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8E560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8E560A" w:rsidP="008E560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8E560A" w:rsidP="008E560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20C74">
        <w:rPr>
          <w:rFonts w:ascii="Arial" w:eastAsia="Calibri" w:hAnsi="Arial" w:cs="Arial"/>
          <w:b/>
          <w:bCs/>
          <w:lang w:val="en-GB"/>
        </w:rPr>
        <w:t>6</w:t>
      </w:r>
      <w:r w:rsidR="00E20358">
        <w:rPr>
          <w:rFonts w:ascii="Arial" w:eastAsia="Calibri" w:hAnsi="Arial" w:cs="Arial"/>
          <w:b/>
          <w:bCs/>
          <w:lang w:val="en-GB"/>
        </w:rPr>
        <w:t>43</w:t>
      </w:r>
    </w:p>
    <w:p w:rsidR="002E7253" w:rsidRPr="008E560A" w:rsidRDefault="002E7253" w:rsidP="008E560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E560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FB2C7F" w:rsidRPr="008E560A">
        <w:rPr>
          <w:rFonts w:ascii="Arial" w:eastAsia="Calibri" w:hAnsi="Arial" w:cs="Arial"/>
          <w:b/>
          <w:bCs/>
          <w:lang w:val="en-GB"/>
        </w:rPr>
        <w:t>23</w:t>
      </w:r>
      <w:r w:rsidR="008E560A" w:rsidRPr="008E560A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8E560A">
        <w:rPr>
          <w:rFonts w:ascii="Arial" w:eastAsia="Calibri" w:hAnsi="Arial" w:cs="Arial"/>
          <w:b/>
          <w:bCs/>
          <w:lang w:val="en-GB"/>
        </w:rPr>
        <w:t>201</w:t>
      </w:r>
      <w:r w:rsidR="00121378" w:rsidRPr="008E560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8E560A" w:rsidRDefault="00791471" w:rsidP="008E560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8E560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34AC6" w:rsidRPr="008E560A">
        <w:rPr>
          <w:rFonts w:ascii="Arial" w:eastAsia="Calibri" w:hAnsi="Arial" w:cs="Arial"/>
          <w:b/>
          <w:bCs/>
          <w:lang w:val="en-GB"/>
        </w:rPr>
        <w:t>6</w:t>
      </w:r>
      <w:r w:rsidR="00FB2C7F" w:rsidRPr="008E560A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8E560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8E560A">
        <w:rPr>
          <w:rFonts w:ascii="Arial" w:eastAsia="Calibri" w:hAnsi="Arial" w:cs="Arial"/>
          <w:b/>
          <w:bCs/>
          <w:lang w:val="en-GB"/>
        </w:rPr>
        <w:t>201</w:t>
      </w:r>
      <w:r w:rsidR="00121378" w:rsidRPr="008E560A">
        <w:rPr>
          <w:rFonts w:ascii="Arial" w:eastAsia="Calibri" w:hAnsi="Arial" w:cs="Arial"/>
          <w:b/>
          <w:bCs/>
          <w:lang w:val="en-GB"/>
        </w:rPr>
        <w:t>9</w:t>
      </w:r>
    </w:p>
    <w:p w:rsidR="007F48EA" w:rsidRPr="007F48EA" w:rsidRDefault="007F48EA" w:rsidP="007F48EA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F48EA">
        <w:rPr>
          <w:rFonts w:ascii="Arial" w:hAnsi="Arial" w:cs="Arial"/>
          <w:b/>
          <w:bCs/>
          <w:lang w:val="en-ZA"/>
        </w:rPr>
        <w:t>Adv T E Mulaudzi (EFF) to ask the Minister of Justice and Correctional Services:</w:t>
      </w:r>
    </w:p>
    <w:p w:rsidR="001E146B" w:rsidRDefault="00E20358" w:rsidP="009641A4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E20358">
        <w:rPr>
          <w:rFonts w:ascii="Arial" w:eastAsia="Calibri" w:hAnsi="Arial" w:cs="Arial"/>
          <w:lang w:val="en-ZA"/>
        </w:rPr>
        <w:t xml:space="preserve">What total amount has been spent on the Judicial Commission of Inquiry to Inquire into Allegations of State Capture, Corruption and Fraud in the Public Sector, including Organs of </w:t>
      </w:r>
      <w:r w:rsidR="009641A4">
        <w:rPr>
          <w:rFonts w:ascii="Arial" w:eastAsia="Calibri" w:hAnsi="Arial" w:cs="Arial"/>
          <w:lang w:val="en-ZA"/>
        </w:rPr>
        <w:t>State since it was established.</w:t>
      </w:r>
    </w:p>
    <w:p w:rsidR="00683ABB" w:rsidRDefault="00683ABB" w:rsidP="009641A4">
      <w:pPr>
        <w:spacing w:before="100" w:beforeAutospacing="1" w:after="100" w:afterAutospacing="1" w:line="360" w:lineRule="auto"/>
        <w:ind w:left="395"/>
        <w:jc w:val="both"/>
        <w:rPr>
          <w:rFonts w:ascii="Arial" w:eastAsia="Calibri" w:hAnsi="Arial" w:cs="Arial"/>
          <w:lang w:val="en-ZA"/>
        </w:rPr>
      </w:pPr>
      <w:r w:rsidRPr="00683ABB">
        <w:rPr>
          <w:rFonts w:ascii="Arial" w:eastAsia="Calibri" w:hAnsi="Arial" w:cs="Arial"/>
          <w:b/>
          <w:lang w:val="en-ZA"/>
        </w:rPr>
        <w:t>REPLY</w:t>
      </w:r>
      <w:r w:rsidR="009641A4">
        <w:rPr>
          <w:rFonts w:ascii="Arial" w:eastAsia="Calibri" w:hAnsi="Arial" w:cs="Arial"/>
          <w:lang w:val="en-ZA"/>
        </w:rPr>
        <w:t xml:space="preserve">: </w:t>
      </w:r>
    </w:p>
    <w:p w:rsidR="009641A4" w:rsidRDefault="009641A4" w:rsidP="009641A4">
      <w:pPr>
        <w:spacing w:before="100" w:beforeAutospacing="1" w:after="100" w:afterAutospacing="1" w:line="360" w:lineRule="auto"/>
        <w:ind w:left="395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A total of R</w:t>
      </w:r>
      <w:r w:rsidR="008F6407">
        <w:rPr>
          <w:rFonts w:ascii="Arial" w:eastAsia="Calibri" w:hAnsi="Arial" w:cs="Arial"/>
          <w:lang w:val="en-ZA"/>
        </w:rPr>
        <w:t>3</w:t>
      </w:r>
      <w:r w:rsidR="00E7313B">
        <w:rPr>
          <w:rFonts w:ascii="Arial" w:eastAsia="Calibri" w:hAnsi="Arial" w:cs="Arial"/>
          <w:lang w:val="en-ZA"/>
        </w:rPr>
        <w:t>30</w:t>
      </w:r>
      <w:r w:rsidR="00B22900">
        <w:rPr>
          <w:rFonts w:ascii="Arial" w:eastAsia="Calibri" w:hAnsi="Arial" w:cs="Arial"/>
          <w:lang w:val="en-ZA"/>
        </w:rPr>
        <w:t>,</w:t>
      </w:r>
      <w:r w:rsidR="00E7313B">
        <w:rPr>
          <w:rFonts w:ascii="Arial" w:eastAsia="Calibri" w:hAnsi="Arial" w:cs="Arial"/>
          <w:lang w:val="en-ZA"/>
        </w:rPr>
        <w:t>070</w:t>
      </w:r>
      <w:r w:rsidR="00B22900">
        <w:rPr>
          <w:rFonts w:ascii="Arial" w:eastAsia="Calibri" w:hAnsi="Arial" w:cs="Arial"/>
          <w:lang w:val="en-ZA"/>
        </w:rPr>
        <w:t xml:space="preserve"> million has been spent up to 31 July </w:t>
      </w:r>
      <w:r w:rsidR="00344756">
        <w:rPr>
          <w:rFonts w:ascii="Arial" w:eastAsia="Calibri" w:hAnsi="Arial" w:cs="Arial"/>
          <w:lang w:val="en-ZA"/>
        </w:rPr>
        <w:t>2019:</w:t>
      </w:r>
    </w:p>
    <w:p w:rsidR="00344756" w:rsidRDefault="003C2920" w:rsidP="009641A4">
      <w:pPr>
        <w:spacing w:before="100" w:beforeAutospacing="1" w:after="100" w:afterAutospacing="1" w:line="360" w:lineRule="auto"/>
        <w:ind w:left="395"/>
        <w:jc w:val="both"/>
        <w:rPr>
          <w:rFonts w:ascii="Arial" w:eastAsia="Calibri" w:hAnsi="Arial" w:cs="Arial"/>
          <w:lang w:val="en-ZA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3362325" cy="981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6B" w:rsidRDefault="001E146B" w:rsidP="00B22900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E20358">
        <w:rPr>
          <w:rFonts w:ascii="Arial" w:eastAsia="Calibri" w:hAnsi="Arial" w:cs="Arial"/>
          <w:lang w:val="en-ZA"/>
        </w:rPr>
        <w:t>Which</w:t>
      </w:r>
      <w:r w:rsidR="00E20358" w:rsidRPr="00E20358">
        <w:rPr>
          <w:rFonts w:ascii="Arial" w:eastAsia="Calibri" w:hAnsi="Arial" w:cs="Arial"/>
          <w:lang w:val="en-ZA"/>
        </w:rPr>
        <w:t xml:space="preserve"> companies or service providers were paid with the budget </w:t>
      </w:r>
      <w:r w:rsidR="009641A4" w:rsidRPr="00E20358">
        <w:rPr>
          <w:rFonts w:ascii="Arial" w:eastAsia="Calibri" w:hAnsi="Arial" w:cs="Arial"/>
          <w:lang w:val="en-ZA"/>
        </w:rPr>
        <w:t>and</w:t>
      </w:r>
      <w:r w:rsidR="009641A4">
        <w:rPr>
          <w:rFonts w:ascii="Arial" w:eastAsia="Calibri" w:hAnsi="Arial" w:cs="Arial"/>
          <w:lang w:val="en-ZA"/>
        </w:rPr>
        <w:t xml:space="preserve"> </w:t>
      </w:r>
      <w:r w:rsidR="009641A4" w:rsidRPr="00E20358">
        <w:rPr>
          <w:rFonts w:ascii="Arial" w:eastAsia="Calibri" w:hAnsi="Arial" w:cs="Arial"/>
          <w:lang w:val="en-ZA"/>
        </w:rPr>
        <w:t>(c) What amount was each company or service provider paid</w:t>
      </w:r>
      <w:r w:rsidR="009641A4">
        <w:rPr>
          <w:rFonts w:ascii="Arial" w:eastAsia="Calibri" w:hAnsi="Arial" w:cs="Arial"/>
          <w:lang w:val="en-ZA"/>
        </w:rPr>
        <w:t>?</w:t>
      </w:r>
    </w:p>
    <w:p w:rsidR="00FA6F91" w:rsidRDefault="003C2920" w:rsidP="00FA6F91">
      <w:pPr>
        <w:spacing w:before="100" w:beforeAutospacing="1" w:after="100" w:afterAutospacing="1" w:line="360" w:lineRule="auto"/>
        <w:jc w:val="both"/>
        <w:rPr>
          <w:rFonts w:eastAsia="Calibri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5810250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43" w:rsidRDefault="00DD0A43" w:rsidP="00DD0A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The names of s</w:t>
      </w:r>
      <w:r w:rsidRPr="005F538A">
        <w:rPr>
          <w:rFonts w:ascii="Arial" w:eastAsia="Calibri" w:hAnsi="Arial" w:cs="Arial"/>
          <w:lang w:val="en-ZA"/>
        </w:rPr>
        <w:t>upplier</w:t>
      </w:r>
      <w:r>
        <w:rPr>
          <w:rFonts w:ascii="Arial" w:eastAsia="Calibri" w:hAnsi="Arial" w:cs="Arial"/>
          <w:lang w:val="en-ZA"/>
        </w:rPr>
        <w:t>s paid</w:t>
      </w:r>
      <w:r w:rsidRPr="005F538A">
        <w:rPr>
          <w:rFonts w:ascii="Arial" w:eastAsia="Calibri" w:hAnsi="Arial" w:cs="Arial"/>
          <w:lang w:val="en-ZA"/>
        </w:rPr>
        <w:t xml:space="preserve"> by National Treasury on behalf of the State Capture Commission </w:t>
      </w:r>
      <w:r>
        <w:rPr>
          <w:rFonts w:ascii="Arial" w:eastAsia="Calibri" w:hAnsi="Arial" w:cs="Arial"/>
          <w:lang w:val="en-ZA"/>
        </w:rPr>
        <w:t xml:space="preserve">cannot be disclosed </w:t>
      </w:r>
      <w:r w:rsidR="00A60CEA">
        <w:rPr>
          <w:rFonts w:ascii="Arial" w:eastAsia="Calibri" w:hAnsi="Arial" w:cs="Arial"/>
          <w:lang w:val="en-ZA"/>
        </w:rPr>
        <w:t xml:space="preserve">due </w:t>
      </w:r>
      <w:r>
        <w:rPr>
          <w:rFonts w:ascii="Arial" w:eastAsia="Calibri" w:hAnsi="Arial" w:cs="Arial"/>
          <w:lang w:val="en-ZA"/>
        </w:rPr>
        <w:t xml:space="preserve">to the </w:t>
      </w:r>
      <w:r w:rsidRPr="00DD0A43">
        <w:rPr>
          <w:rFonts w:ascii="Arial" w:eastAsia="Calibri" w:hAnsi="Arial" w:cs="Arial"/>
          <w:lang w:val="en-ZA"/>
        </w:rPr>
        <w:t xml:space="preserve">secrecy and sensitivity of the activities </w:t>
      </w:r>
      <w:r>
        <w:rPr>
          <w:rFonts w:ascii="Arial" w:eastAsia="Calibri" w:hAnsi="Arial" w:cs="Arial"/>
          <w:lang w:val="en-ZA"/>
        </w:rPr>
        <w:t>performed by the Commission</w:t>
      </w:r>
      <w:r w:rsidRPr="005F538A">
        <w:rPr>
          <w:rFonts w:ascii="Arial" w:eastAsia="Calibri" w:hAnsi="Arial" w:cs="Arial"/>
          <w:lang w:val="en-ZA"/>
        </w:rPr>
        <w:t xml:space="preserve">. </w:t>
      </w:r>
      <w:r>
        <w:rPr>
          <w:rFonts w:ascii="Arial" w:eastAsia="Calibri" w:hAnsi="Arial" w:cs="Arial"/>
          <w:lang w:val="en-ZA"/>
        </w:rPr>
        <w:t xml:space="preserve"> T</w:t>
      </w:r>
      <w:r>
        <w:rPr>
          <w:rFonts w:ascii="Arial" w:hAnsi="Arial" w:cs="Arial"/>
        </w:rPr>
        <w:t xml:space="preserve">he number of companies/ individuals </w:t>
      </w:r>
      <w:r w:rsidR="00A60CEA">
        <w:rPr>
          <w:rFonts w:ascii="Arial" w:hAnsi="Arial" w:cs="Arial"/>
        </w:rPr>
        <w:t xml:space="preserve">and </w:t>
      </w:r>
      <w:r w:rsidR="00A60CEA" w:rsidRPr="005F538A">
        <w:rPr>
          <w:rFonts w:ascii="Arial" w:eastAsia="Calibri" w:hAnsi="Arial" w:cs="Arial"/>
          <w:lang w:val="en-ZA"/>
        </w:rPr>
        <w:t>total</w:t>
      </w:r>
      <w:r>
        <w:rPr>
          <w:rFonts w:ascii="Arial" w:eastAsia="Calibri" w:hAnsi="Arial" w:cs="Arial"/>
          <w:lang w:val="en-ZA"/>
        </w:rPr>
        <w:t xml:space="preserve"> paid todate is indicated in the table below:</w:t>
      </w:r>
    </w:p>
    <w:p w:rsidR="00DD0A43" w:rsidRDefault="003C2920" w:rsidP="00DD0A4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5724525" cy="3400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EA" w:rsidRDefault="00A60CEA" w:rsidP="00A60CE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A60CEA">
        <w:rPr>
          <w:rFonts w:ascii="Arial" w:eastAsia="Calibri" w:hAnsi="Arial" w:cs="Arial"/>
          <w:b/>
          <w:lang w:val="en-ZA"/>
        </w:rPr>
        <w:t>Payments to Legal Counsel:</w:t>
      </w:r>
    </w:p>
    <w:p w:rsidR="00F31D93" w:rsidRDefault="003C2920" w:rsidP="00A60CE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3067050" cy="952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93" w:rsidRDefault="00F31D93" w:rsidP="00A60CE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F31D93" w:rsidRPr="00A60CEA" w:rsidRDefault="00F31D93" w:rsidP="00A60CE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sectPr w:rsidR="00F31D93" w:rsidRPr="00A60CEA" w:rsidSect="00CA239E"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83" w:rsidRDefault="00666F83" w:rsidP="00913892">
      <w:r>
        <w:separator/>
      </w:r>
    </w:p>
  </w:endnote>
  <w:endnote w:type="continuationSeparator" w:id="0">
    <w:p w:rsidR="00666F83" w:rsidRDefault="00666F8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666F83" w:rsidRPr="00666F8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83" w:rsidRDefault="00666F83" w:rsidP="00913892">
      <w:r>
        <w:separator/>
      </w:r>
    </w:p>
  </w:footnote>
  <w:footnote w:type="continuationSeparator" w:id="0">
    <w:p w:rsidR="00666F83" w:rsidRDefault="00666F8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62D7"/>
    <w:multiLevelType w:val="hybridMultilevel"/>
    <w:tmpl w:val="15662DE8"/>
    <w:lvl w:ilvl="0" w:tplc="DDC6A85A">
      <w:start w:val="1"/>
      <w:numFmt w:val="lowerRoman"/>
      <w:lvlText w:val="%1)"/>
      <w:lvlJc w:val="left"/>
      <w:pPr>
        <w:ind w:left="73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199B0E32"/>
    <w:multiLevelType w:val="hybridMultilevel"/>
    <w:tmpl w:val="1BF25710"/>
    <w:lvl w:ilvl="0" w:tplc="5446884A">
      <w:start w:val="1"/>
      <w:numFmt w:val="lowerLetter"/>
      <w:lvlText w:val="(%1)"/>
      <w:lvlJc w:val="left"/>
      <w:pPr>
        <w:ind w:left="395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C4441"/>
    <w:multiLevelType w:val="hybridMultilevel"/>
    <w:tmpl w:val="216EBBF8"/>
    <w:lvl w:ilvl="0" w:tplc="48820B06">
      <w:start w:val="1"/>
      <w:numFmt w:val="lowerRoman"/>
      <w:lvlText w:val="%1)"/>
      <w:lvlJc w:val="left"/>
      <w:pPr>
        <w:ind w:left="73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27"/>
  </w:num>
  <w:num w:numId="6">
    <w:abstractNumId w:val="2"/>
  </w:num>
  <w:num w:numId="7">
    <w:abstractNumId w:val="33"/>
  </w:num>
  <w:num w:numId="8">
    <w:abstractNumId w:val="10"/>
  </w:num>
  <w:num w:numId="9">
    <w:abstractNumId w:val="15"/>
  </w:num>
  <w:num w:numId="10">
    <w:abstractNumId w:val="28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30"/>
  </w:num>
  <w:num w:numId="18">
    <w:abstractNumId w:val="21"/>
  </w:num>
  <w:num w:numId="19">
    <w:abstractNumId w:val="18"/>
  </w:num>
  <w:num w:numId="20">
    <w:abstractNumId w:val="29"/>
  </w:num>
  <w:num w:numId="21">
    <w:abstractNumId w:val="23"/>
  </w:num>
  <w:num w:numId="22">
    <w:abstractNumId w:val="24"/>
  </w:num>
  <w:num w:numId="23">
    <w:abstractNumId w:val="8"/>
  </w:num>
  <w:num w:numId="24">
    <w:abstractNumId w:val="25"/>
  </w:num>
  <w:num w:numId="25">
    <w:abstractNumId w:val="4"/>
  </w:num>
  <w:num w:numId="26">
    <w:abstractNumId w:val="5"/>
  </w:num>
  <w:num w:numId="27">
    <w:abstractNumId w:val="32"/>
  </w:num>
  <w:num w:numId="28">
    <w:abstractNumId w:val="11"/>
  </w:num>
  <w:num w:numId="29">
    <w:abstractNumId w:val="19"/>
  </w:num>
  <w:num w:numId="30">
    <w:abstractNumId w:val="31"/>
  </w:num>
  <w:num w:numId="31">
    <w:abstractNumId w:val="17"/>
  </w:num>
  <w:num w:numId="32">
    <w:abstractNumId w:val="6"/>
  </w:num>
  <w:num w:numId="33">
    <w:abstractNumId w:val="26"/>
  </w:num>
  <w:num w:numId="3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46B"/>
    <w:rsid w:val="001E1BE7"/>
    <w:rsid w:val="001F445E"/>
    <w:rsid w:val="00203F6A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0D2A"/>
    <w:rsid w:val="00322BA4"/>
    <w:rsid w:val="00343B24"/>
    <w:rsid w:val="00344756"/>
    <w:rsid w:val="00346942"/>
    <w:rsid w:val="00361E4B"/>
    <w:rsid w:val="0037187E"/>
    <w:rsid w:val="003767D7"/>
    <w:rsid w:val="00381B64"/>
    <w:rsid w:val="00386CA6"/>
    <w:rsid w:val="003A07DD"/>
    <w:rsid w:val="003A64C5"/>
    <w:rsid w:val="003C2920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A3511"/>
    <w:rsid w:val="004B6B6B"/>
    <w:rsid w:val="004F6FEC"/>
    <w:rsid w:val="00515B6A"/>
    <w:rsid w:val="005160F8"/>
    <w:rsid w:val="005212C3"/>
    <w:rsid w:val="00534671"/>
    <w:rsid w:val="0054211D"/>
    <w:rsid w:val="00567640"/>
    <w:rsid w:val="00572F09"/>
    <w:rsid w:val="005835BC"/>
    <w:rsid w:val="005856A7"/>
    <w:rsid w:val="00585897"/>
    <w:rsid w:val="005E365A"/>
    <w:rsid w:val="005E490C"/>
    <w:rsid w:val="005F538A"/>
    <w:rsid w:val="00612214"/>
    <w:rsid w:val="00625CD7"/>
    <w:rsid w:val="00630932"/>
    <w:rsid w:val="00635C5D"/>
    <w:rsid w:val="00653FE5"/>
    <w:rsid w:val="00666F83"/>
    <w:rsid w:val="00670788"/>
    <w:rsid w:val="0067545A"/>
    <w:rsid w:val="00683ABB"/>
    <w:rsid w:val="006959E4"/>
    <w:rsid w:val="006B0F80"/>
    <w:rsid w:val="006B4A8D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0E1"/>
    <w:rsid w:val="00791471"/>
    <w:rsid w:val="007961D4"/>
    <w:rsid w:val="007B7276"/>
    <w:rsid w:val="007C0AC3"/>
    <w:rsid w:val="007E7201"/>
    <w:rsid w:val="007F2B0B"/>
    <w:rsid w:val="007F48EA"/>
    <w:rsid w:val="00846897"/>
    <w:rsid w:val="008509AA"/>
    <w:rsid w:val="00865132"/>
    <w:rsid w:val="008769EF"/>
    <w:rsid w:val="00881381"/>
    <w:rsid w:val="00892846"/>
    <w:rsid w:val="008A1398"/>
    <w:rsid w:val="008A1837"/>
    <w:rsid w:val="008B345F"/>
    <w:rsid w:val="008C0966"/>
    <w:rsid w:val="008C1A56"/>
    <w:rsid w:val="008D4373"/>
    <w:rsid w:val="008E312C"/>
    <w:rsid w:val="008E560A"/>
    <w:rsid w:val="008E78E6"/>
    <w:rsid w:val="008F6407"/>
    <w:rsid w:val="008F6A5A"/>
    <w:rsid w:val="009025C1"/>
    <w:rsid w:val="00905C38"/>
    <w:rsid w:val="00910CD6"/>
    <w:rsid w:val="00913892"/>
    <w:rsid w:val="0092193B"/>
    <w:rsid w:val="009229AD"/>
    <w:rsid w:val="0094372F"/>
    <w:rsid w:val="009541F2"/>
    <w:rsid w:val="009551F2"/>
    <w:rsid w:val="009641A4"/>
    <w:rsid w:val="009652E9"/>
    <w:rsid w:val="00973033"/>
    <w:rsid w:val="00974C5F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E65ED"/>
    <w:rsid w:val="009F1B70"/>
    <w:rsid w:val="009F2D5C"/>
    <w:rsid w:val="00A0329A"/>
    <w:rsid w:val="00A15F5C"/>
    <w:rsid w:val="00A20C74"/>
    <w:rsid w:val="00A42301"/>
    <w:rsid w:val="00A4711C"/>
    <w:rsid w:val="00A60CEA"/>
    <w:rsid w:val="00A64328"/>
    <w:rsid w:val="00A6432A"/>
    <w:rsid w:val="00A66729"/>
    <w:rsid w:val="00A7136B"/>
    <w:rsid w:val="00AA2AB0"/>
    <w:rsid w:val="00AA39AC"/>
    <w:rsid w:val="00AB3AF9"/>
    <w:rsid w:val="00AD732F"/>
    <w:rsid w:val="00AD7B7A"/>
    <w:rsid w:val="00AF5D91"/>
    <w:rsid w:val="00B13369"/>
    <w:rsid w:val="00B170EA"/>
    <w:rsid w:val="00B22900"/>
    <w:rsid w:val="00B26AB3"/>
    <w:rsid w:val="00B403A5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12D9"/>
    <w:rsid w:val="00C95F59"/>
    <w:rsid w:val="00CA239E"/>
    <w:rsid w:val="00CC239F"/>
    <w:rsid w:val="00CC6094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D0A43"/>
    <w:rsid w:val="00DE1284"/>
    <w:rsid w:val="00DF2638"/>
    <w:rsid w:val="00E1080E"/>
    <w:rsid w:val="00E17F42"/>
    <w:rsid w:val="00E20358"/>
    <w:rsid w:val="00E44AFC"/>
    <w:rsid w:val="00E55AFD"/>
    <w:rsid w:val="00E7313B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1D93"/>
    <w:rsid w:val="00F36003"/>
    <w:rsid w:val="00F475A6"/>
    <w:rsid w:val="00F55893"/>
    <w:rsid w:val="00F63F57"/>
    <w:rsid w:val="00F646C9"/>
    <w:rsid w:val="00F739F4"/>
    <w:rsid w:val="00F83EF4"/>
    <w:rsid w:val="00F845F2"/>
    <w:rsid w:val="00F86709"/>
    <w:rsid w:val="00F91926"/>
    <w:rsid w:val="00F95D9E"/>
    <w:rsid w:val="00FA26A6"/>
    <w:rsid w:val="00FA4D8E"/>
    <w:rsid w:val="00FA6F91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2019-09-27T10:37:00Z</cp:lastPrinted>
  <dcterms:created xsi:type="dcterms:W3CDTF">2019-10-21T12:24:00Z</dcterms:created>
  <dcterms:modified xsi:type="dcterms:W3CDTF">2019-10-21T12:24:00Z</dcterms:modified>
</cp:coreProperties>
</file>