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827BEF" w:rsidRDefault="006C090A" w:rsidP="00827BEF">
      <w:pPr>
        <w:tabs>
          <w:tab w:val="left" w:pos="7020"/>
        </w:tabs>
        <w:spacing w:line="360" w:lineRule="auto"/>
        <w:jc w:val="center"/>
        <w:rPr>
          <w:rFonts w:ascii="Arial" w:hAnsi="Arial" w:cs="Arial"/>
          <w:b/>
          <w:sz w:val="24"/>
          <w:szCs w:val="24"/>
        </w:rPr>
      </w:pPr>
      <w:r w:rsidRPr="00827BEF">
        <w:rPr>
          <w:rFonts w:ascii="Arial" w:hAnsi="Arial" w:cs="Arial"/>
          <w:b/>
          <w:sz w:val="24"/>
          <w:szCs w:val="24"/>
        </w:rPr>
        <w:t>PARLIAMENT OF THE REPUBLIC OF SOUTH AFRICA</w:t>
      </w:r>
    </w:p>
    <w:p w:rsidR="006C090A" w:rsidRPr="00827BEF" w:rsidRDefault="006C090A" w:rsidP="00827BEF">
      <w:pPr>
        <w:tabs>
          <w:tab w:val="left" w:pos="7020"/>
        </w:tabs>
        <w:spacing w:line="360" w:lineRule="auto"/>
        <w:jc w:val="center"/>
        <w:rPr>
          <w:rFonts w:ascii="Arial" w:hAnsi="Arial" w:cs="Arial"/>
          <w:b/>
          <w:sz w:val="24"/>
          <w:szCs w:val="24"/>
        </w:rPr>
      </w:pPr>
      <w:r w:rsidRPr="00827BEF">
        <w:rPr>
          <w:rFonts w:ascii="Arial" w:hAnsi="Arial" w:cs="Arial"/>
          <w:b/>
          <w:sz w:val="24"/>
          <w:szCs w:val="24"/>
        </w:rPr>
        <w:t>NATIONAL ASSEMBLY</w:t>
      </w:r>
    </w:p>
    <w:p w:rsidR="006C090A" w:rsidRPr="006C090A" w:rsidRDefault="006C090A" w:rsidP="00827BEF">
      <w:pPr>
        <w:tabs>
          <w:tab w:val="left" w:pos="7020"/>
        </w:tabs>
        <w:spacing w:line="360" w:lineRule="auto"/>
        <w:jc w:val="center"/>
        <w:rPr>
          <w:rFonts w:ascii="Arial" w:hAnsi="Arial" w:cs="Arial"/>
          <w:b/>
          <w:sz w:val="24"/>
          <w:szCs w:val="24"/>
          <w:u w:val="single"/>
        </w:rPr>
      </w:pPr>
      <w:r w:rsidRPr="00827BEF">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701454">
        <w:rPr>
          <w:rFonts w:ascii="Arial" w:hAnsi="Arial" w:cs="Arial"/>
          <w:b/>
          <w:sz w:val="24"/>
          <w:szCs w:val="24"/>
        </w:rPr>
        <w:t>641</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827BEF">
        <w:rPr>
          <w:rFonts w:ascii="Arial" w:hAnsi="Arial" w:cs="Arial"/>
          <w:b/>
          <w:sz w:val="24"/>
          <w:szCs w:val="24"/>
        </w:rPr>
        <w:t>23 August 2019</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827BEF">
        <w:rPr>
          <w:rFonts w:ascii="Arial" w:hAnsi="Arial" w:cs="Arial"/>
          <w:b/>
          <w:sz w:val="24"/>
          <w:szCs w:val="24"/>
        </w:rPr>
        <w:t xml:space="preserve"> 10</w:t>
      </w:r>
    </w:p>
    <w:p w:rsidR="0036215C" w:rsidRDefault="0036215C" w:rsidP="0036215C">
      <w:pPr>
        <w:tabs>
          <w:tab w:val="left" w:pos="7020"/>
        </w:tabs>
        <w:spacing w:line="360" w:lineRule="auto"/>
        <w:rPr>
          <w:rFonts w:ascii="Arial" w:hAnsi="Arial" w:cs="Arial"/>
          <w:b/>
          <w:sz w:val="24"/>
          <w:szCs w:val="24"/>
        </w:rPr>
      </w:pPr>
    </w:p>
    <w:p w:rsidR="00F45314" w:rsidRPr="00F45314" w:rsidRDefault="0086345E" w:rsidP="00F45314">
      <w:pPr>
        <w:autoSpaceDE w:val="0"/>
        <w:autoSpaceDN w:val="0"/>
        <w:adjustRightInd w:val="0"/>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 xml:space="preserve">Mr </w:t>
      </w:r>
      <w:r w:rsidR="00E960BA">
        <w:rPr>
          <w:rFonts w:ascii="Arial" w:eastAsia="Calibri" w:hAnsi="Arial" w:cs="Arial"/>
          <w:b/>
          <w:bCs/>
          <w:color w:val="000000"/>
          <w:sz w:val="24"/>
          <w:szCs w:val="24"/>
          <w:lang w:val="en-US"/>
        </w:rPr>
        <w:t>LG Mokoena</w:t>
      </w:r>
      <w:r w:rsidR="00F45314" w:rsidRPr="00F45314">
        <w:rPr>
          <w:rFonts w:ascii="Arial" w:eastAsia="Calibri" w:hAnsi="Arial" w:cs="Arial"/>
          <w:b/>
          <w:bCs/>
          <w:color w:val="000000"/>
          <w:sz w:val="24"/>
          <w:szCs w:val="24"/>
          <w:lang w:val="en-US"/>
        </w:rPr>
        <w:t xml:space="preserve"> (</w:t>
      </w:r>
      <w:r w:rsidR="00E960BA">
        <w:rPr>
          <w:rFonts w:ascii="Arial" w:eastAsia="Calibri" w:hAnsi="Arial" w:cs="Arial"/>
          <w:b/>
          <w:bCs/>
          <w:color w:val="000000"/>
          <w:sz w:val="24"/>
          <w:szCs w:val="24"/>
          <w:lang w:val="en-US"/>
        </w:rPr>
        <w:t>EFF</w:t>
      </w:r>
      <w:r w:rsidR="00F45314" w:rsidRPr="00F45314">
        <w:rPr>
          <w:rFonts w:ascii="Arial" w:eastAsia="Calibri" w:hAnsi="Arial" w:cs="Arial"/>
          <w:b/>
          <w:bCs/>
          <w:color w:val="000000"/>
          <w:sz w:val="24"/>
          <w:szCs w:val="24"/>
          <w:lang w:val="en-US"/>
        </w:rPr>
        <w:t xml:space="preserve">) to ask the Minister of Communications: </w:t>
      </w:r>
    </w:p>
    <w:p w:rsidR="00F45314" w:rsidRPr="00F45314" w:rsidRDefault="00F45314" w:rsidP="00F45314">
      <w:pPr>
        <w:contextualSpacing/>
        <w:jc w:val="both"/>
        <w:rPr>
          <w:rFonts w:ascii="Arial" w:eastAsia="Calibri" w:hAnsi="Arial" w:cs="Arial"/>
          <w:color w:val="000000"/>
          <w:sz w:val="24"/>
          <w:szCs w:val="24"/>
          <w:lang w:val="en-US"/>
        </w:rPr>
      </w:pPr>
    </w:p>
    <w:p w:rsidR="004E7812" w:rsidRDefault="00701454" w:rsidP="004E7812">
      <w:pPr>
        <w:contextualSpacing/>
        <w:jc w:val="both"/>
        <w:rPr>
          <w:rFonts w:ascii="Arial" w:eastAsia="Calibri" w:hAnsi="Arial" w:cs="Arial"/>
          <w:b/>
          <w:color w:val="000000"/>
          <w:sz w:val="24"/>
          <w:szCs w:val="24"/>
          <w:lang w:val="en-US"/>
        </w:rPr>
      </w:pPr>
      <w:r w:rsidRPr="00701454">
        <w:rPr>
          <w:rFonts w:ascii="Arial" w:eastAsia="Calibri" w:hAnsi="Arial" w:cs="Arial"/>
          <w:color w:val="000000"/>
          <w:sz w:val="24"/>
          <w:szCs w:val="24"/>
          <w:lang w:val="en-US"/>
        </w:rPr>
        <w:t xml:space="preserve">Whether her department and /or any entities reporting to her contracted the services of certain companies </w:t>
      </w:r>
      <w:r w:rsidR="004604F4">
        <w:rPr>
          <w:rFonts w:ascii="Arial" w:eastAsia="Calibri" w:hAnsi="Arial" w:cs="Arial"/>
          <w:color w:val="000000"/>
          <w:sz w:val="24"/>
          <w:szCs w:val="24"/>
          <w:lang w:val="en-US"/>
        </w:rPr>
        <w:t>(</w:t>
      </w:r>
      <w:r w:rsidRPr="00701454">
        <w:rPr>
          <w:rFonts w:ascii="Arial" w:eastAsia="Calibri" w:hAnsi="Arial" w:cs="Arial"/>
          <w:color w:val="000000"/>
          <w:sz w:val="24"/>
          <w:szCs w:val="24"/>
          <w:lang w:val="en-US"/>
        </w:rPr>
        <w:t>names furnished</w:t>
      </w:r>
      <w:r w:rsidR="008E7C5D">
        <w:rPr>
          <w:rFonts w:ascii="Arial" w:eastAsia="Calibri" w:hAnsi="Arial" w:cs="Arial"/>
          <w:color w:val="000000"/>
          <w:sz w:val="24"/>
          <w:szCs w:val="24"/>
          <w:lang w:val="en-US"/>
        </w:rPr>
        <w:t xml:space="preserve">) </w:t>
      </w:r>
      <w:r>
        <w:rPr>
          <w:rFonts w:ascii="Arial" w:eastAsia="Calibri" w:hAnsi="Arial" w:cs="Arial"/>
          <w:color w:val="000000"/>
          <w:sz w:val="24"/>
          <w:szCs w:val="24"/>
          <w:lang w:val="en-US"/>
        </w:rPr>
        <w:t xml:space="preserve">if so, (a) what services did each company render, (b) what was the total monetary value of each contract, (c) what amount was paid to each contract, (d) what was the duration of each contract, (e)who signed off on each </w:t>
      </w:r>
      <w:r w:rsidR="001038F7">
        <w:rPr>
          <w:rFonts w:ascii="Arial" w:eastAsia="Calibri" w:hAnsi="Arial" w:cs="Arial"/>
          <w:color w:val="000000"/>
          <w:sz w:val="24"/>
          <w:szCs w:val="24"/>
          <w:lang w:val="en-US"/>
        </w:rPr>
        <w:t>contract</w:t>
      </w:r>
      <w:r w:rsidR="001038F7">
        <w:rPr>
          <w:rFonts w:ascii="Arial" w:eastAsia="Calibri" w:hAnsi="Arial" w:cs="Arial"/>
          <w:b/>
          <w:color w:val="000000"/>
          <w:sz w:val="24"/>
          <w:szCs w:val="24"/>
          <w:lang w:val="en-US"/>
        </w:rPr>
        <w:t xml:space="preserve"> and</w:t>
      </w:r>
      <w:r w:rsidRPr="00701454">
        <w:rPr>
          <w:rFonts w:ascii="Arial" w:eastAsia="Calibri" w:hAnsi="Arial" w:cs="Arial"/>
          <w:color w:val="000000"/>
          <w:sz w:val="24"/>
          <w:szCs w:val="24"/>
          <w:lang w:val="en-US"/>
        </w:rPr>
        <w:t xml:space="preserve"> (f)</w:t>
      </w:r>
      <w:r>
        <w:rPr>
          <w:rFonts w:ascii="Arial" w:eastAsia="Calibri" w:hAnsi="Arial" w:cs="Arial"/>
          <w:b/>
          <w:color w:val="000000"/>
          <w:sz w:val="24"/>
          <w:szCs w:val="24"/>
          <w:lang w:val="en-US"/>
        </w:rPr>
        <w:t xml:space="preserve"> </w:t>
      </w:r>
      <w:r w:rsidRPr="00E960BA">
        <w:rPr>
          <w:rFonts w:ascii="Arial" w:eastAsia="Calibri" w:hAnsi="Arial" w:cs="Arial"/>
          <w:color w:val="000000"/>
          <w:sz w:val="24"/>
          <w:szCs w:val="24"/>
          <w:lang w:val="en-US"/>
        </w:rPr>
        <w:t>was each contract in line with the Public Finance Management Act, Act 1 of 1999 and relevant departmental regulations</w:t>
      </w:r>
      <w:r w:rsidR="00E960BA" w:rsidRPr="00E960BA">
        <w:rPr>
          <w:rFonts w:ascii="Arial" w:eastAsia="Calibri" w:hAnsi="Arial" w:cs="Arial"/>
          <w:color w:val="000000"/>
          <w:sz w:val="24"/>
          <w:szCs w:val="24"/>
          <w:lang w:val="en-US"/>
        </w:rPr>
        <w:t>?</w:t>
      </w:r>
      <w:r w:rsidR="00E960BA">
        <w:rPr>
          <w:rFonts w:ascii="Arial" w:eastAsia="Calibri" w:hAnsi="Arial" w:cs="Arial"/>
          <w:b/>
          <w:color w:val="000000"/>
          <w:sz w:val="24"/>
          <w:szCs w:val="24"/>
          <w:lang w:val="en-US"/>
        </w:rPr>
        <w:t xml:space="preserve"> </w:t>
      </w:r>
      <w:r>
        <w:rPr>
          <w:rFonts w:ascii="Arial" w:eastAsia="Calibri" w:hAnsi="Arial" w:cs="Arial"/>
          <w:b/>
          <w:color w:val="000000"/>
          <w:sz w:val="24"/>
          <w:szCs w:val="24"/>
          <w:lang w:val="en-US"/>
        </w:rPr>
        <w:t xml:space="preserve"> </w:t>
      </w:r>
    </w:p>
    <w:p w:rsidR="0086345E" w:rsidRPr="00F45314" w:rsidRDefault="0086345E" w:rsidP="004E7812">
      <w:pPr>
        <w:spacing w:line="360" w:lineRule="auto"/>
        <w:contextualSpacing/>
        <w:jc w:val="right"/>
        <w:rPr>
          <w:rFonts w:ascii="Arial" w:eastAsia="Calibri" w:hAnsi="Arial" w:cs="Arial"/>
          <w:color w:val="000000"/>
          <w:sz w:val="24"/>
          <w:szCs w:val="24"/>
          <w:lang w:val="en-US"/>
        </w:rPr>
      </w:pPr>
      <w:r w:rsidRPr="00E34441">
        <w:rPr>
          <w:rFonts w:ascii="Arial" w:eastAsia="Calibri" w:hAnsi="Arial" w:cs="Arial"/>
          <w:b/>
          <w:color w:val="000000"/>
          <w:sz w:val="24"/>
          <w:szCs w:val="24"/>
          <w:lang w:val="en-US"/>
        </w:rPr>
        <w:t>NW</w:t>
      </w:r>
      <w:r w:rsidR="00E960BA">
        <w:rPr>
          <w:rFonts w:ascii="Arial" w:eastAsia="Calibri" w:hAnsi="Arial" w:cs="Arial"/>
          <w:b/>
          <w:color w:val="000000"/>
          <w:sz w:val="24"/>
          <w:szCs w:val="24"/>
          <w:lang w:val="en-US"/>
        </w:rPr>
        <w:t>1639</w:t>
      </w:r>
      <w:r w:rsidRPr="00E34441">
        <w:rPr>
          <w:rFonts w:ascii="Arial" w:eastAsia="Calibri" w:hAnsi="Arial" w:cs="Arial"/>
          <w:b/>
          <w:color w:val="000000"/>
          <w:sz w:val="24"/>
          <w:szCs w:val="24"/>
          <w:lang w:val="en-US"/>
        </w:rPr>
        <w:t>E</w:t>
      </w:r>
    </w:p>
    <w:p w:rsidR="00E34441" w:rsidRDefault="00E34441" w:rsidP="00F45314">
      <w:pPr>
        <w:shd w:val="clear" w:color="auto" w:fill="FFFFFF"/>
        <w:tabs>
          <w:tab w:val="left" w:pos="4408"/>
        </w:tabs>
        <w:jc w:val="both"/>
        <w:rPr>
          <w:rFonts w:ascii="Arial" w:eastAsia="Calibri" w:hAnsi="Arial" w:cs="Arial"/>
          <w:b/>
          <w:sz w:val="24"/>
          <w:szCs w:val="24"/>
          <w:lang w:val="en-ZA"/>
        </w:rPr>
      </w:pPr>
    </w:p>
    <w:p w:rsidR="00F45314" w:rsidRPr="008E7C5D" w:rsidRDefault="00F45314" w:rsidP="00F45314">
      <w:pPr>
        <w:shd w:val="clear" w:color="auto" w:fill="FFFFFF"/>
        <w:tabs>
          <w:tab w:val="left" w:pos="4408"/>
        </w:tabs>
        <w:jc w:val="both"/>
        <w:rPr>
          <w:rFonts w:ascii="Arial" w:eastAsia="Calibri" w:hAnsi="Arial" w:cs="Arial"/>
          <w:b/>
          <w:sz w:val="24"/>
          <w:szCs w:val="24"/>
          <w:u w:val="single"/>
          <w:lang w:val="en-ZA"/>
        </w:rPr>
      </w:pPr>
      <w:r w:rsidRPr="008E7C5D">
        <w:rPr>
          <w:rFonts w:ascii="Arial" w:eastAsia="Calibri" w:hAnsi="Arial" w:cs="Arial"/>
          <w:b/>
          <w:sz w:val="24"/>
          <w:szCs w:val="24"/>
          <w:u w:val="single"/>
          <w:lang w:val="en-ZA"/>
        </w:rPr>
        <w:t>REPLY:</w:t>
      </w:r>
    </w:p>
    <w:p w:rsidR="008E7C5D" w:rsidRDefault="008E7C5D" w:rsidP="008E7C5D">
      <w:pPr>
        <w:shd w:val="clear" w:color="auto" w:fill="FFFFFF"/>
        <w:tabs>
          <w:tab w:val="left" w:pos="4408"/>
        </w:tabs>
        <w:spacing w:line="360" w:lineRule="auto"/>
        <w:jc w:val="both"/>
        <w:rPr>
          <w:rFonts w:ascii="Arial" w:eastAsia="Calibri" w:hAnsi="Arial" w:cs="Arial"/>
          <w:b/>
          <w:bCs/>
          <w:sz w:val="24"/>
          <w:szCs w:val="24"/>
          <w:u w:val="single"/>
          <w:lang w:val="en-ZA"/>
        </w:rPr>
      </w:pPr>
    </w:p>
    <w:p w:rsidR="008E7C5D" w:rsidRPr="00033096" w:rsidRDefault="008E7C5D" w:rsidP="008E7C5D">
      <w:pPr>
        <w:shd w:val="clear" w:color="auto" w:fill="FFFFFF"/>
        <w:tabs>
          <w:tab w:val="left" w:pos="4408"/>
        </w:tabs>
        <w:spacing w:line="360" w:lineRule="auto"/>
        <w:jc w:val="both"/>
        <w:rPr>
          <w:rFonts w:ascii="Arial" w:eastAsia="Calibri" w:hAnsi="Arial" w:cs="Arial"/>
          <w:b/>
          <w:bCs/>
          <w:sz w:val="24"/>
          <w:szCs w:val="24"/>
          <w:lang w:val="en-ZA"/>
        </w:rPr>
      </w:pPr>
      <w:r w:rsidRPr="00033096">
        <w:rPr>
          <w:rFonts w:ascii="Arial" w:eastAsia="Calibri" w:hAnsi="Arial" w:cs="Arial"/>
          <w:b/>
          <w:bCs/>
          <w:sz w:val="24"/>
          <w:szCs w:val="24"/>
          <w:lang w:val="en-ZA"/>
        </w:rPr>
        <w:t>I have been advised by the Department</w:t>
      </w:r>
      <w:r w:rsidR="00392F76" w:rsidRPr="00033096">
        <w:rPr>
          <w:rFonts w:ascii="Arial" w:eastAsia="Calibri" w:hAnsi="Arial" w:cs="Arial"/>
          <w:b/>
          <w:bCs/>
          <w:sz w:val="24"/>
          <w:szCs w:val="24"/>
          <w:lang w:val="en-ZA"/>
        </w:rPr>
        <w:t>s</w:t>
      </w:r>
      <w:r w:rsidRPr="00033096">
        <w:rPr>
          <w:rFonts w:ascii="Arial" w:eastAsia="Calibri" w:hAnsi="Arial" w:cs="Arial"/>
          <w:b/>
          <w:bCs/>
          <w:sz w:val="24"/>
          <w:szCs w:val="24"/>
          <w:lang w:val="en-ZA"/>
        </w:rPr>
        <w:t xml:space="preserve"> and SOEs as follows:</w:t>
      </w:r>
    </w:p>
    <w:p w:rsidR="00033096" w:rsidRDefault="00033096" w:rsidP="004E7812">
      <w:pPr>
        <w:shd w:val="clear" w:color="auto" w:fill="FFFFFF"/>
        <w:tabs>
          <w:tab w:val="left" w:pos="4408"/>
        </w:tabs>
        <w:jc w:val="both"/>
        <w:rPr>
          <w:rFonts w:ascii="Arial" w:eastAsia="Calibri" w:hAnsi="Arial" w:cs="Arial"/>
          <w:b/>
          <w:sz w:val="24"/>
          <w:szCs w:val="24"/>
          <w:u w:val="single"/>
          <w:lang w:val="en-ZA"/>
        </w:rPr>
      </w:pPr>
    </w:p>
    <w:p w:rsidR="008E7C5D" w:rsidRPr="004E7812" w:rsidRDefault="00392F76" w:rsidP="004E7812">
      <w:pPr>
        <w:shd w:val="clear" w:color="auto" w:fill="FFFFFF"/>
        <w:tabs>
          <w:tab w:val="left" w:pos="4408"/>
        </w:tabs>
        <w:jc w:val="both"/>
        <w:rPr>
          <w:rFonts w:ascii="Arial" w:eastAsia="Calibri" w:hAnsi="Arial" w:cs="Arial"/>
          <w:b/>
          <w:sz w:val="24"/>
          <w:szCs w:val="24"/>
          <w:u w:val="single"/>
          <w:lang w:val="en-ZA"/>
        </w:rPr>
      </w:pPr>
      <w:r>
        <w:rPr>
          <w:rFonts w:ascii="Arial" w:eastAsia="Calibri" w:hAnsi="Arial" w:cs="Arial"/>
          <w:b/>
          <w:sz w:val="24"/>
          <w:szCs w:val="24"/>
          <w:u w:val="single"/>
          <w:lang w:val="en-ZA"/>
        </w:rPr>
        <w:t>DTPS &amp; DoC</w:t>
      </w:r>
      <w:r w:rsidR="004E7812" w:rsidRPr="004E7812">
        <w:rPr>
          <w:rFonts w:ascii="Arial" w:eastAsia="Calibri" w:hAnsi="Arial" w:cs="Arial"/>
          <w:b/>
          <w:sz w:val="24"/>
          <w:szCs w:val="24"/>
          <w:u w:val="single"/>
          <w:lang w:val="en-ZA"/>
        </w:rPr>
        <w:t>:</w:t>
      </w:r>
    </w:p>
    <w:p w:rsidR="004E7812" w:rsidRDefault="004E7812" w:rsidP="004E7812">
      <w:pPr>
        <w:shd w:val="clear" w:color="auto" w:fill="FFFFFF"/>
        <w:tabs>
          <w:tab w:val="left" w:pos="4408"/>
        </w:tabs>
        <w:jc w:val="both"/>
        <w:rPr>
          <w:rFonts w:ascii="Arial" w:eastAsia="Calibri" w:hAnsi="Arial" w:cs="Arial"/>
          <w:sz w:val="24"/>
          <w:szCs w:val="24"/>
          <w:lang w:val="en-ZA"/>
        </w:rPr>
      </w:pPr>
    </w:p>
    <w:p w:rsidR="008E7C5D" w:rsidRPr="008E7C5D" w:rsidRDefault="00392F76" w:rsidP="004E7812">
      <w:pPr>
        <w:shd w:val="clear" w:color="auto" w:fill="FFFFFF"/>
        <w:tabs>
          <w:tab w:val="left" w:pos="4408"/>
        </w:tabs>
        <w:jc w:val="both"/>
        <w:rPr>
          <w:rFonts w:ascii="Arial" w:eastAsia="Calibri" w:hAnsi="Arial" w:cs="Arial"/>
          <w:sz w:val="24"/>
          <w:szCs w:val="24"/>
          <w:lang w:val="en-ZA"/>
        </w:rPr>
      </w:pPr>
      <w:r>
        <w:rPr>
          <w:rFonts w:ascii="Arial" w:eastAsia="Calibri" w:hAnsi="Arial" w:cs="Arial"/>
          <w:sz w:val="24"/>
          <w:szCs w:val="24"/>
          <w:lang w:val="en-ZA"/>
        </w:rPr>
        <w:t xml:space="preserve">Both </w:t>
      </w:r>
      <w:r w:rsidR="008E7C5D" w:rsidRPr="008E7C5D">
        <w:rPr>
          <w:rFonts w:ascii="Arial" w:eastAsia="Calibri" w:hAnsi="Arial" w:cs="Arial"/>
          <w:sz w:val="24"/>
          <w:szCs w:val="24"/>
          <w:lang w:val="en-ZA"/>
        </w:rPr>
        <w:t>Department</w:t>
      </w:r>
      <w:r>
        <w:rPr>
          <w:rFonts w:ascii="Arial" w:eastAsia="Calibri" w:hAnsi="Arial" w:cs="Arial"/>
          <w:sz w:val="24"/>
          <w:szCs w:val="24"/>
          <w:lang w:val="en-ZA"/>
        </w:rPr>
        <w:t>s</w:t>
      </w:r>
      <w:r w:rsidR="008E7C5D" w:rsidRPr="008E7C5D">
        <w:rPr>
          <w:rFonts w:ascii="Arial" w:eastAsia="Calibri" w:hAnsi="Arial" w:cs="Arial"/>
          <w:sz w:val="24"/>
          <w:szCs w:val="24"/>
          <w:lang w:val="en-ZA"/>
        </w:rPr>
        <w:t xml:space="preserve"> ha</w:t>
      </w:r>
      <w:r>
        <w:rPr>
          <w:rFonts w:ascii="Arial" w:eastAsia="Calibri" w:hAnsi="Arial" w:cs="Arial"/>
          <w:sz w:val="24"/>
          <w:szCs w:val="24"/>
          <w:lang w:val="en-ZA"/>
        </w:rPr>
        <w:t>ve</w:t>
      </w:r>
      <w:r w:rsidR="008E7C5D" w:rsidRPr="008E7C5D">
        <w:rPr>
          <w:rFonts w:ascii="Arial" w:eastAsia="Calibri" w:hAnsi="Arial" w:cs="Arial"/>
          <w:sz w:val="24"/>
          <w:szCs w:val="24"/>
          <w:lang w:val="en-ZA"/>
        </w:rPr>
        <w:t xml:space="preserve"> not contracted the services of Forensic Data Analysts, Muvoni Technology Group</w:t>
      </w:r>
      <w:r>
        <w:rPr>
          <w:rFonts w:ascii="Arial" w:eastAsia="Calibri" w:hAnsi="Arial" w:cs="Arial"/>
          <w:sz w:val="24"/>
          <w:szCs w:val="24"/>
          <w:lang w:val="en-ZA"/>
        </w:rPr>
        <w:t>, Muvoni</w:t>
      </w:r>
      <w:r w:rsidR="008E7C5D" w:rsidRPr="008E7C5D">
        <w:rPr>
          <w:rFonts w:ascii="Arial" w:eastAsia="Calibri" w:hAnsi="Arial" w:cs="Arial"/>
          <w:sz w:val="24"/>
          <w:szCs w:val="24"/>
          <w:lang w:val="en-ZA"/>
        </w:rPr>
        <w:t xml:space="preserve"> Investment Holdings, Ideco or any of their affiliated companies</w:t>
      </w:r>
      <w:r w:rsidR="00827BEF">
        <w:rPr>
          <w:rFonts w:ascii="Arial" w:eastAsia="Calibri" w:hAnsi="Arial" w:cs="Arial"/>
          <w:sz w:val="24"/>
          <w:szCs w:val="24"/>
          <w:lang w:val="en-ZA"/>
        </w:rPr>
        <w:t>.</w:t>
      </w:r>
    </w:p>
    <w:p w:rsidR="00F45314" w:rsidRPr="00F45314" w:rsidRDefault="00F45314" w:rsidP="00F45314">
      <w:pPr>
        <w:shd w:val="clear" w:color="auto" w:fill="FFFFFF"/>
        <w:tabs>
          <w:tab w:val="left" w:pos="4408"/>
        </w:tabs>
        <w:jc w:val="both"/>
        <w:rPr>
          <w:rFonts w:ascii="Arial" w:eastAsia="Calibri" w:hAnsi="Arial" w:cs="Arial"/>
          <w:bCs/>
          <w:sz w:val="24"/>
          <w:szCs w:val="24"/>
          <w:lang w:val="en-ZA"/>
        </w:rPr>
      </w:pPr>
    </w:p>
    <w:p w:rsidR="004E7812" w:rsidRPr="004E7812" w:rsidRDefault="004E7812" w:rsidP="004E7812">
      <w:pPr>
        <w:tabs>
          <w:tab w:val="left" w:pos="180"/>
        </w:tabs>
        <w:contextualSpacing/>
        <w:jc w:val="both"/>
        <w:rPr>
          <w:rFonts w:ascii="Arial" w:hAnsi="Arial" w:cs="Arial"/>
          <w:b/>
          <w:sz w:val="24"/>
          <w:szCs w:val="24"/>
          <w:u w:val="single"/>
        </w:rPr>
      </w:pPr>
      <w:r w:rsidRPr="004E7812">
        <w:rPr>
          <w:rFonts w:ascii="Arial" w:hAnsi="Arial" w:cs="Arial"/>
          <w:b/>
          <w:sz w:val="24"/>
          <w:szCs w:val="24"/>
          <w:u w:val="single"/>
        </w:rPr>
        <w:t>Entities:</w:t>
      </w:r>
    </w:p>
    <w:p w:rsidR="004E7812" w:rsidRDefault="004E7812" w:rsidP="004E7812">
      <w:pPr>
        <w:tabs>
          <w:tab w:val="left" w:pos="180"/>
        </w:tabs>
        <w:contextualSpacing/>
        <w:jc w:val="both"/>
        <w:rPr>
          <w:rFonts w:ascii="Arial" w:hAnsi="Arial" w:cs="Arial"/>
          <w:sz w:val="24"/>
          <w:szCs w:val="24"/>
        </w:rPr>
      </w:pPr>
    </w:p>
    <w:p w:rsidR="001A0792" w:rsidRPr="008E7C5D" w:rsidRDefault="004604F4" w:rsidP="001A0792">
      <w:pPr>
        <w:shd w:val="clear" w:color="auto" w:fill="FFFFFF"/>
        <w:tabs>
          <w:tab w:val="left" w:pos="4408"/>
        </w:tabs>
        <w:jc w:val="both"/>
        <w:rPr>
          <w:rFonts w:ascii="Arial" w:eastAsia="Calibri" w:hAnsi="Arial" w:cs="Arial"/>
          <w:sz w:val="24"/>
          <w:szCs w:val="24"/>
          <w:lang w:val="en-ZA"/>
        </w:rPr>
      </w:pPr>
      <w:r>
        <w:rPr>
          <w:rFonts w:ascii="Arial" w:hAnsi="Arial" w:cs="Arial"/>
          <w:sz w:val="24"/>
          <w:szCs w:val="24"/>
        </w:rPr>
        <w:t>Nemisa</w:t>
      </w:r>
      <w:r w:rsidR="00171EF5">
        <w:rPr>
          <w:rFonts w:ascii="Arial" w:hAnsi="Arial" w:cs="Arial"/>
          <w:sz w:val="24"/>
          <w:szCs w:val="24"/>
        </w:rPr>
        <w:t>, BBI</w:t>
      </w:r>
      <w:r w:rsidR="00D4790E">
        <w:rPr>
          <w:rFonts w:ascii="Arial" w:hAnsi="Arial" w:cs="Arial"/>
          <w:sz w:val="24"/>
          <w:szCs w:val="24"/>
        </w:rPr>
        <w:t>, USAASA, Sentech</w:t>
      </w:r>
      <w:r w:rsidR="00011459">
        <w:rPr>
          <w:rFonts w:ascii="Arial" w:hAnsi="Arial" w:cs="Arial"/>
          <w:sz w:val="24"/>
          <w:szCs w:val="24"/>
        </w:rPr>
        <w:t>, ZADNA</w:t>
      </w:r>
      <w:r w:rsidR="001038F7">
        <w:rPr>
          <w:rFonts w:ascii="Arial" w:hAnsi="Arial" w:cs="Arial"/>
          <w:sz w:val="24"/>
          <w:szCs w:val="24"/>
        </w:rPr>
        <w:t>,</w:t>
      </w:r>
      <w:r w:rsidR="00011459">
        <w:rPr>
          <w:rFonts w:ascii="Arial" w:hAnsi="Arial" w:cs="Arial"/>
          <w:sz w:val="24"/>
          <w:szCs w:val="24"/>
        </w:rPr>
        <w:t xml:space="preserve"> SAPO</w:t>
      </w:r>
      <w:r w:rsidR="001038F7">
        <w:rPr>
          <w:rFonts w:ascii="Arial" w:hAnsi="Arial" w:cs="Arial"/>
          <w:sz w:val="24"/>
          <w:szCs w:val="24"/>
        </w:rPr>
        <w:t xml:space="preserve"> and SABC</w:t>
      </w:r>
      <w:r w:rsidR="00011459">
        <w:rPr>
          <w:rFonts w:ascii="Arial" w:hAnsi="Arial" w:cs="Arial"/>
          <w:sz w:val="24"/>
          <w:szCs w:val="24"/>
        </w:rPr>
        <w:t xml:space="preserve"> </w:t>
      </w:r>
      <w:r>
        <w:rPr>
          <w:rFonts w:ascii="Arial" w:hAnsi="Arial" w:cs="Arial"/>
          <w:sz w:val="24"/>
          <w:szCs w:val="24"/>
        </w:rPr>
        <w:t>ha</w:t>
      </w:r>
      <w:r w:rsidR="001038F7">
        <w:rPr>
          <w:rFonts w:ascii="Arial" w:hAnsi="Arial" w:cs="Arial"/>
          <w:sz w:val="24"/>
          <w:szCs w:val="24"/>
        </w:rPr>
        <w:t>ve</w:t>
      </w:r>
      <w:r>
        <w:rPr>
          <w:rFonts w:ascii="Arial" w:hAnsi="Arial" w:cs="Arial"/>
          <w:sz w:val="24"/>
          <w:szCs w:val="24"/>
        </w:rPr>
        <w:t xml:space="preserve"> not contracted the </w:t>
      </w:r>
      <w:proofErr w:type="gramStart"/>
      <w:r>
        <w:rPr>
          <w:rFonts w:ascii="Arial" w:hAnsi="Arial" w:cs="Arial"/>
          <w:sz w:val="24"/>
          <w:szCs w:val="24"/>
        </w:rPr>
        <w:t>service</w:t>
      </w:r>
      <w:r w:rsidR="001038F7">
        <w:rPr>
          <w:rFonts w:ascii="Arial" w:hAnsi="Arial" w:cs="Arial"/>
          <w:sz w:val="24"/>
          <w:szCs w:val="24"/>
        </w:rPr>
        <w:t>s</w:t>
      </w:r>
      <w:proofErr w:type="gramEnd"/>
      <w:r>
        <w:rPr>
          <w:rFonts w:ascii="Arial" w:hAnsi="Arial" w:cs="Arial"/>
          <w:sz w:val="24"/>
          <w:szCs w:val="24"/>
        </w:rPr>
        <w:t xml:space="preserve"> </w:t>
      </w:r>
      <w:r w:rsidR="001A0792" w:rsidRPr="008E7C5D">
        <w:rPr>
          <w:rFonts w:ascii="Arial" w:eastAsia="Calibri" w:hAnsi="Arial" w:cs="Arial"/>
          <w:sz w:val="24"/>
          <w:szCs w:val="24"/>
          <w:lang w:val="en-ZA"/>
        </w:rPr>
        <w:t>Forensic Data Analysts, Muvoni Technology Group</w:t>
      </w:r>
      <w:r w:rsidR="001A0792">
        <w:rPr>
          <w:rFonts w:ascii="Arial" w:eastAsia="Calibri" w:hAnsi="Arial" w:cs="Arial"/>
          <w:sz w:val="24"/>
          <w:szCs w:val="24"/>
          <w:lang w:val="en-ZA"/>
        </w:rPr>
        <w:t>, Muvoni</w:t>
      </w:r>
      <w:r w:rsidR="001A0792" w:rsidRPr="008E7C5D">
        <w:rPr>
          <w:rFonts w:ascii="Arial" w:eastAsia="Calibri" w:hAnsi="Arial" w:cs="Arial"/>
          <w:sz w:val="24"/>
          <w:szCs w:val="24"/>
          <w:lang w:val="en-ZA"/>
        </w:rPr>
        <w:t xml:space="preserve"> Investment Holdings, Ideco or any of their affiliated companies</w:t>
      </w:r>
      <w:r w:rsidR="001A0792">
        <w:rPr>
          <w:rFonts w:ascii="Arial" w:eastAsia="Calibri" w:hAnsi="Arial" w:cs="Arial"/>
          <w:sz w:val="24"/>
          <w:szCs w:val="24"/>
          <w:lang w:val="en-ZA"/>
        </w:rPr>
        <w:t>.</w:t>
      </w:r>
    </w:p>
    <w:p w:rsidR="001038F7" w:rsidRDefault="001038F7" w:rsidP="004E7812">
      <w:pPr>
        <w:tabs>
          <w:tab w:val="left" w:pos="180"/>
        </w:tabs>
        <w:contextualSpacing/>
        <w:jc w:val="both"/>
        <w:rPr>
          <w:rFonts w:ascii="Arial" w:hAnsi="Arial" w:cs="Arial"/>
          <w:sz w:val="24"/>
          <w:szCs w:val="24"/>
        </w:rPr>
      </w:pPr>
    </w:p>
    <w:p w:rsidR="004604F4" w:rsidRDefault="00B77244" w:rsidP="004E7812">
      <w:pPr>
        <w:tabs>
          <w:tab w:val="left" w:pos="180"/>
        </w:tabs>
        <w:contextualSpacing/>
        <w:jc w:val="both"/>
        <w:rPr>
          <w:rFonts w:ascii="Arial" w:hAnsi="Arial" w:cs="Arial"/>
          <w:sz w:val="24"/>
          <w:szCs w:val="24"/>
        </w:rPr>
      </w:pPr>
      <w:r>
        <w:rPr>
          <w:rFonts w:ascii="Arial" w:hAnsi="Arial" w:cs="Arial"/>
          <w:sz w:val="24"/>
          <w:szCs w:val="24"/>
        </w:rPr>
        <w:t xml:space="preserve">SITA only </w:t>
      </w:r>
      <w:r w:rsidR="004B39E8">
        <w:rPr>
          <w:rFonts w:ascii="Arial" w:hAnsi="Arial" w:cs="Arial"/>
          <w:sz w:val="24"/>
          <w:szCs w:val="24"/>
        </w:rPr>
        <w:t>contracted services</w:t>
      </w:r>
      <w:r>
        <w:rPr>
          <w:rFonts w:ascii="Arial" w:hAnsi="Arial" w:cs="Arial"/>
          <w:sz w:val="24"/>
          <w:szCs w:val="24"/>
        </w:rPr>
        <w:t xml:space="preserve"> of </w:t>
      </w:r>
      <w:r w:rsidR="004B39E8">
        <w:rPr>
          <w:rFonts w:ascii="Arial" w:hAnsi="Arial" w:cs="Arial"/>
          <w:sz w:val="24"/>
          <w:szCs w:val="24"/>
        </w:rPr>
        <w:t>Forensic Data Analysts</w:t>
      </w:r>
      <w:r>
        <w:rPr>
          <w:rFonts w:ascii="Arial" w:hAnsi="Arial" w:cs="Arial"/>
          <w:sz w:val="24"/>
          <w:szCs w:val="24"/>
        </w:rPr>
        <w:t xml:space="preserve">. </w:t>
      </w:r>
    </w:p>
    <w:p w:rsidR="001F678E" w:rsidRDefault="00B77244" w:rsidP="00B77244">
      <w:pPr>
        <w:tabs>
          <w:tab w:val="left" w:pos="180"/>
        </w:tabs>
        <w:contextualSpacing/>
        <w:rPr>
          <w:rFonts w:ascii="Arial" w:hAnsi="Arial" w:cs="Arial"/>
          <w:sz w:val="24"/>
          <w:szCs w:val="24"/>
        </w:rPr>
      </w:pPr>
      <w:r>
        <w:rPr>
          <w:rFonts w:ascii="Arial" w:hAnsi="Arial" w:cs="Arial"/>
          <w:sz w:val="24"/>
          <w:szCs w:val="24"/>
        </w:rPr>
        <w:t>ICASA only contracted services of Muvoni Technology Group.</w:t>
      </w:r>
    </w:p>
    <w:p w:rsidR="00B77244" w:rsidRDefault="00B77244" w:rsidP="00B77244">
      <w:pPr>
        <w:tabs>
          <w:tab w:val="left" w:pos="0"/>
        </w:tabs>
        <w:contextualSpacing/>
        <w:rPr>
          <w:rFonts w:ascii="Arial" w:hAnsi="Arial" w:cs="Arial"/>
          <w:sz w:val="24"/>
          <w:szCs w:val="24"/>
        </w:rPr>
      </w:pPr>
      <w:r>
        <w:rPr>
          <w:rFonts w:ascii="Arial" w:hAnsi="Arial" w:cs="Arial"/>
          <w:sz w:val="24"/>
          <w:szCs w:val="24"/>
        </w:rPr>
        <w:t>FPB only contracted services of Muvoni Technology Group.</w:t>
      </w:r>
    </w:p>
    <w:p w:rsidR="00B77244" w:rsidRDefault="00B77244" w:rsidP="00B77244">
      <w:pPr>
        <w:tabs>
          <w:tab w:val="left" w:pos="0"/>
        </w:tabs>
        <w:contextualSpacing/>
        <w:rPr>
          <w:rFonts w:ascii="Arial" w:hAnsi="Arial" w:cs="Arial"/>
          <w:sz w:val="24"/>
          <w:szCs w:val="24"/>
        </w:rPr>
      </w:pPr>
    </w:p>
    <w:p w:rsidR="00B77244" w:rsidRDefault="00B77244" w:rsidP="00B77244">
      <w:pPr>
        <w:tabs>
          <w:tab w:val="left" w:pos="0"/>
        </w:tabs>
        <w:contextualSpacing/>
        <w:rPr>
          <w:rFonts w:ascii="Arial" w:hAnsi="Arial" w:cs="Arial"/>
          <w:sz w:val="24"/>
          <w:szCs w:val="24"/>
        </w:rPr>
      </w:pPr>
    </w:p>
    <w:p w:rsidR="00B77244" w:rsidRDefault="00B77244" w:rsidP="00B77244">
      <w:pPr>
        <w:tabs>
          <w:tab w:val="left" w:pos="0"/>
        </w:tabs>
        <w:contextualSpacing/>
        <w:rPr>
          <w:rFonts w:ascii="Arial" w:hAnsi="Arial" w:cs="Arial"/>
          <w:sz w:val="24"/>
          <w:szCs w:val="24"/>
        </w:rPr>
      </w:pPr>
    </w:p>
    <w:p w:rsidR="00B77244" w:rsidRDefault="00B77244" w:rsidP="00B77244">
      <w:pPr>
        <w:tabs>
          <w:tab w:val="left" w:pos="0"/>
        </w:tabs>
        <w:contextualSpacing/>
        <w:rPr>
          <w:rFonts w:ascii="Arial" w:hAnsi="Arial" w:cs="Arial"/>
          <w:sz w:val="24"/>
          <w:szCs w:val="24"/>
        </w:rPr>
      </w:pPr>
    </w:p>
    <w:p w:rsidR="00B77244" w:rsidRDefault="00B77244" w:rsidP="00B77244">
      <w:pPr>
        <w:tabs>
          <w:tab w:val="left" w:pos="0"/>
        </w:tabs>
        <w:contextualSpacing/>
        <w:rPr>
          <w:rFonts w:ascii="Arial" w:hAnsi="Arial" w:cs="Arial"/>
          <w:sz w:val="24"/>
          <w:szCs w:val="24"/>
        </w:rPr>
      </w:pPr>
    </w:p>
    <w:p w:rsidR="00B77244" w:rsidRDefault="00B77244" w:rsidP="00B77244">
      <w:pPr>
        <w:tabs>
          <w:tab w:val="left" w:pos="0"/>
        </w:tabs>
        <w:contextualSpacing/>
        <w:rPr>
          <w:rFonts w:ascii="Arial" w:hAnsi="Arial" w:cs="Arial"/>
          <w:sz w:val="24"/>
          <w:szCs w:val="24"/>
        </w:rPr>
        <w:sectPr w:rsidR="00B77244" w:rsidSect="001F678E">
          <w:headerReference w:type="even" r:id="rId7"/>
          <w:headerReference w:type="default" r:id="rId8"/>
          <w:pgSz w:w="12240" w:h="15840"/>
          <w:pgMar w:top="1418" w:right="1361" w:bottom="1134" w:left="1588" w:header="709" w:footer="709" w:gutter="0"/>
          <w:cols w:space="708"/>
          <w:titlePg/>
          <w:docGrid w:linePitch="360"/>
        </w:sectPr>
      </w:pPr>
    </w:p>
    <w:p w:rsidR="004B39E8" w:rsidRDefault="00B77244" w:rsidP="006036E1">
      <w:pPr>
        <w:numPr>
          <w:ilvl w:val="0"/>
          <w:numId w:val="1"/>
        </w:numPr>
        <w:tabs>
          <w:tab w:val="left" w:pos="0"/>
        </w:tabs>
        <w:spacing w:line="360" w:lineRule="auto"/>
        <w:jc w:val="both"/>
        <w:rPr>
          <w:rFonts w:ascii="Arial" w:hAnsi="Arial" w:cs="Arial"/>
          <w:sz w:val="24"/>
          <w:szCs w:val="24"/>
        </w:rPr>
      </w:pPr>
      <w:r>
        <w:rPr>
          <w:rFonts w:ascii="Arial" w:hAnsi="Arial" w:cs="Arial"/>
          <w:sz w:val="24"/>
          <w:szCs w:val="24"/>
        </w:rPr>
        <w:lastRenderedPageBreak/>
        <w:t>– (f)</w:t>
      </w:r>
    </w:p>
    <w:p w:rsidR="00B77244" w:rsidRPr="00B77244" w:rsidRDefault="001A0792" w:rsidP="00B77244">
      <w:pPr>
        <w:tabs>
          <w:tab w:val="left" w:pos="180"/>
        </w:tabs>
        <w:spacing w:line="360" w:lineRule="auto"/>
        <w:jc w:val="center"/>
        <w:rPr>
          <w:rFonts w:ascii="Arial" w:hAnsi="Arial" w:cs="Arial"/>
          <w:b/>
          <w:sz w:val="24"/>
          <w:szCs w:val="24"/>
        </w:rPr>
      </w:pPr>
      <w:r>
        <w:rPr>
          <w:rFonts w:ascii="Arial" w:hAnsi="Arial" w:cs="Arial"/>
          <w:b/>
          <w:sz w:val="24"/>
          <w:szCs w:val="24"/>
        </w:rPr>
        <w:t>SITA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058"/>
        <w:gridCol w:w="2058"/>
        <w:gridCol w:w="1526"/>
        <w:gridCol w:w="2491"/>
        <w:gridCol w:w="3037"/>
      </w:tblGrid>
      <w:tr w:rsidR="00B77244" w:rsidRPr="00B77244" w:rsidTr="008F6B4E">
        <w:trPr>
          <w:tblHeader/>
        </w:trPr>
        <w:tc>
          <w:tcPr>
            <w:tcW w:w="2688" w:type="dxa"/>
            <w:shd w:val="clear" w:color="auto" w:fill="8EAADB"/>
          </w:tcPr>
          <w:p w:rsidR="00B77244" w:rsidRPr="00B77244" w:rsidRDefault="00B77244" w:rsidP="00B77244">
            <w:pPr>
              <w:tabs>
                <w:tab w:val="left" w:pos="180"/>
              </w:tabs>
              <w:spacing w:line="360" w:lineRule="auto"/>
              <w:jc w:val="center"/>
              <w:rPr>
                <w:rFonts w:ascii="Arial" w:hAnsi="Arial" w:cs="Arial"/>
                <w:b/>
                <w:sz w:val="22"/>
                <w:szCs w:val="22"/>
              </w:rPr>
            </w:pPr>
            <w:r w:rsidRPr="00B77244">
              <w:rPr>
                <w:rFonts w:ascii="Arial" w:hAnsi="Arial" w:cs="Arial"/>
                <w:b/>
                <w:sz w:val="22"/>
                <w:szCs w:val="22"/>
              </w:rPr>
              <w:t>(a)</w:t>
            </w:r>
          </w:p>
          <w:p w:rsidR="00B77244" w:rsidRPr="00B77244" w:rsidRDefault="00B77244"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Services Rendered</w:t>
            </w:r>
          </w:p>
        </w:tc>
        <w:tc>
          <w:tcPr>
            <w:tcW w:w="2058" w:type="dxa"/>
            <w:shd w:val="clear" w:color="auto" w:fill="8EAADB"/>
          </w:tcPr>
          <w:p w:rsidR="00B77244" w:rsidRPr="00B77244" w:rsidRDefault="00B77244" w:rsidP="00B77244">
            <w:pPr>
              <w:tabs>
                <w:tab w:val="left" w:pos="180"/>
              </w:tabs>
              <w:spacing w:line="360" w:lineRule="auto"/>
              <w:jc w:val="center"/>
              <w:rPr>
                <w:rFonts w:ascii="Arial" w:hAnsi="Arial" w:cs="Arial"/>
                <w:b/>
                <w:sz w:val="22"/>
                <w:szCs w:val="22"/>
              </w:rPr>
            </w:pPr>
            <w:r w:rsidRPr="00B77244">
              <w:rPr>
                <w:rFonts w:ascii="Arial" w:hAnsi="Arial" w:cs="Arial"/>
                <w:b/>
                <w:sz w:val="22"/>
                <w:szCs w:val="22"/>
              </w:rPr>
              <w:t>(b)</w:t>
            </w:r>
          </w:p>
          <w:p w:rsidR="00B77244" w:rsidRPr="00B77244" w:rsidRDefault="00B77244"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 xml:space="preserve">Total monetary value for </w:t>
            </w:r>
            <w:r>
              <w:rPr>
                <w:rFonts w:ascii="Arial" w:hAnsi="Arial" w:cs="Arial"/>
                <w:b/>
                <w:sz w:val="22"/>
                <w:szCs w:val="22"/>
              </w:rPr>
              <w:t>each contract</w:t>
            </w:r>
          </w:p>
        </w:tc>
        <w:tc>
          <w:tcPr>
            <w:tcW w:w="2058" w:type="dxa"/>
            <w:shd w:val="clear" w:color="auto" w:fill="8EAADB"/>
          </w:tcPr>
          <w:p w:rsidR="00B77244" w:rsidRDefault="00B77244" w:rsidP="00B77244">
            <w:pPr>
              <w:tabs>
                <w:tab w:val="left" w:pos="180"/>
              </w:tabs>
              <w:spacing w:line="360" w:lineRule="auto"/>
              <w:jc w:val="center"/>
              <w:rPr>
                <w:rFonts w:ascii="Arial" w:hAnsi="Arial" w:cs="Arial"/>
                <w:b/>
                <w:sz w:val="22"/>
                <w:szCs w:val="22"/>
              </w:rPr>
            </w:pPr>
            <w:r>
              <w:rPr>
                <w:rFonts w:ascii="Arial" w:hAnsi="Arial" w:cs="Arial"/>
                <w:b/>
                <w:sz w:val="22"/>
                <w:szCs w:val="22"/>
              </w:rPr>
              <w:t>(c)</w:t>
            </w:r>
          </w:p>
          <w:p w:rsidR="00B77244" w:rsidRPr="00B77244" w:rsidRDefault="00B77244"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Amount paid</w:t>
            </w:r>
            <w:r w:rsidR="00AE54A1">
              <w:rPr>
                <w:rFonts w:ascii="Arial" w:hAnsi="Arial" w:cs="Arial"/>
                <w:b/>
                <w:sz w:val="22"/>
                <w:szCs w:val="22"/>
              </w:rPr>
              <w:t xml:space="preserve"> to</w:t>
            </w:r>
            <w:r w:rsidRPr="00B77244">
              <w:rPr>
                <w:rFonts w:ascii="Arial" w:hAnsi="Arial" w:cs="Arial"/>
                <w:b/>
                <w:sz w:val="22"/>
                <w:szCs w:val="22"/>
              </w:rPr>
              <w:t xml:space="preserve"> each contract</w:t>
            </w:r>
          </w:p>
        </w:tc>
        <w:tc>
          <w:tcPr>
            <w:tcW w:w="1526" w:type="dxa"/>
            <w:shd w:val="clear" w:color="auto" w:fill="8EAADB"/>
          </w:tcPr>
          <w:p w:rsidR="00AE54A1" w:rsidRDefault="00AE54A1" w:rsidP="00AE54A1">
            <w:pPr>
              <w:tabs>
                <w:tab w:val="left" w:pos="180"/>
              </w:tabs>
              <w:spacing w:line="360" w:lineRule="auto"/>
              <w:jc w:val="center"/>
              <w:rPr>
                <w:rFonts w:ascii="Arial" w:hAnsi="Arial" w:cs="Arial"/>
                <w:b/>
                <w:sz w:val="22"/>
                <w:szCs w:val="22"/>
              </w:rPr>
            </w:pPr>
            <w:r>
              <w:rPr>
                <w:rFonts w:ascii="Arial" w:hAnsi="Arial" w:cs="Arial"/>
                <w:b/>
                <w:sz w:val="22"/>
                <w:szCs w:val="22"/>
              </w:rPr>
              <w:t>(d)</w:t>
            </w:r>
          </w:p>
          <w:p w:rsidR="00B77244" w:rsidRPr="00B77244" w:rsidRDefault="00B77244"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Duration of contract</w:t>
            </w:r>
          </w:p>
        </w:tc>
        <w:tc>
          <w:tcPr>
            <w:tcW w:w="2491" w:type="dxa"/>
            <w:shd w:val="clear" w:color="auto" w:fill="8EAADB"/>
          </w:tcPr>
          <w:p w:rsidR="00AE54A1" w:rsidRDefault="00AE54A1" w:rsidP="00AE54A1">
            <w:pPr>
              <w:tabs>
                <w:tab w:val="left" w:pos="180"/>
              </w:tabs>
              <w:spacing w:line="360" w:lineRule="auto"/>
              <w:jc w:val="center"/>
              <w:rPr>
                <w:rFonts w:ascii="Arial" w:hAnsi="Arial" w:cs="Arial"/>
                <w:b/>
                <w:sz w:val="22"/>
                <w:szCs w:val="22"/>
              </w:rPr>
            </w:pPr>
            <w:r>
              <w:rPr>
                <w:rFonts w:ascii="Arial" w:hAnsi="Arial" w:cs="Arial"/>
                <w:b/>
                <w:sz w:val="22"/>
                <w:szCs w:val="22"/>
              </w:rPr>
              <w:t>(e)</w:t>
            </w:r>
          </w:p>
          <w:p w:rsidR="00B77244" w:rsidRPr="00B77244" w:rsidRDefault="00B77244"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Who signed off the contract</w:t>
            </w:r>
          </w:p>
        </w:tc>
        <w:tc>
          <w:tcPr>
            <w:tcW w:w="3037" w:type="dxa"/>
            <w:shd w:val="clear" w:color="auto" w:fill="8EAADB"/>
          </w:tcPr>
          <w:p w:rsidR="00AE54A1" w:rsidRDefault="00AE54A1" w:rsidP="00AE54A1">
            <w:pPr>
              <w:tabs>
                <w:tab w:val="left" w:pos="180"/>
              </w:tabs>
              <w:spacing w:line="360" w:lineRule="auto"/>
              <w:jc w:val="center"/>
              <w:rPr>
                <w:rFonts w:ascii="Arial" w:hAnsi="Arial" w:cs="Arial"/>
                <w:b/>
                <w:sz w:val="22"/>
                <w:szCs w:val="22"/>
              </w:rPr>
            </w:pPr>
            <w:r>
              <w:rPr>
                <w:rFonts w:ascii="Arial" w:hAnsi="Arial" w:cs="Arial"/>
                <w:b/>
                <w:sz w:val="22"/>
                <w:szCs w:val="22"/>
              </w:rPr>
              <w:t>(f)</w:t>
            </w:r>
          </w:p>
          <w:p w:rsidR="00B77244" w:rsidRPr="00B77244" w:rsidRDefault="00B77244"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In line with PFMA and relevant regulations</w:t>
            </w:r>
          </w:p>
        </w:tc>
      </w:tr>
      <w:tr w:rsidR="00B77244" w:rsidRPr="00B77244" w:rsidTr="006036E1">
        <w:tc>
          <w:tcPr>
            <w:tcW w:w="2688"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Maintenance and support of SAPS ROFIN, Spheron and Nikon products for SAPS</w:t>
            </w:r>
          </w:p>
        </w:tc>
        <w:tc>
          <w:tcPr>
            <w:tcW w:w="2058"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R31 437 095.70</w:t>
            </w:r>
          </w:p>
        </w:tc>
        <w:tc>
          <w:tcPr>
            <w:tcW w:w="2058"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R31 437 095.70</w:t>
            </w:r>
          </w:p>
        </w:tc>
        <w:tc>
          <w:tcPr>
            <w:tcW w:w="1526"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6 months</w:t>
            </w:r>
          </w:p>
        </w:tc>
        <w:tc>
          <w:tcPr>
            <w:tcW w:w="2491"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 xml:space="preserve">Blake Mosley-Lefatola, </w:t>
            </w:r>
            <w:r w:rsidRPr="00B77244">
              <w:rPr>
                <w:rFonts w:ascii="Arial" w:hAnsi="Arial" w:cs="Arial"/>
                <w:b/>
                <w:sz w:val="22"/>
                <w:szCs w:val="22"/>
              </w:rPr>
              <w:t>Chief Executive Officer</w:t>
            </w:r>
          </w:p>
        </w:tc>
        <w:tc>
          <w:tcPr>
            <w:tcW w:w="3037" w:type="dxa"/>
            <w:shd w:val="clear" w:color="auto" w:fill="auto"/>
          </w:tcPr>
          <w:p w:rsidR="00B77244" w:rsidRPr="00B77244" w:rsidRDefault="00193ABB" w:rsidP="006036E1">
            <w:pPr>
              <w:tabs>
                <w:tab w:val="left" w:pos="180"/>
              </w:tabs>
              <w:spacing w:line="276" w:lineRule="auto"/>
              <w:jc w:val="both"/>
              <w:rPr>
                <w:rFonts w:ascii="Arial" w:hAnsi="Arial" w:cs="Arial"/>
                <w:sz w:val="22"/>
                <w:szCs w:val="22"/>
              </w:rPr>
            </w:pPr>
            <w:r>
              <w:rPr>
                <w:rFonts w:ascii="Arial" w:hAnsi="Arial" w:cs="Arial"/>
                <w:sz w:val="22"/>
                <w:szCs w:val="22"/>
              </w:rPr>
              <w:t>Yes</w:t>
            </w:r>
          </w:p>
        </w:tc>
      </w:tr>
      <w:tr w:rsidR="00193ABB" w:rsidRPr="00B77244" w:rsidTr="006036E1">
        <w:tc>
          <w:tcPr>
            <w:tcW w:w="268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Maintenance and support of SAPS ROFIN, Spheron and Nikon products for SAPS</w:t>
            </w:r>
          </w:p>
          <w:p w:rsidR="00193ABB" w:rsidRPr="00B77244" w:rsidRDefault="00193ABB" w:rsidP="00193ABB">
            <w:pPr>
              <w:tabs>
                <w:tab w:val="left" w:pos="180"/>
              </w:tabs>
              <w:spacing w:line="276" w:lineRule="auto"/>
              <w:jc w:val="both"/>
              <w:rPr>
                <w:rFonts w:ascii="Arial" w:hAnsi="Arial" w:cs="Arial"/>
                <w:sz w:val="22"/>
                <w:szCs w:val="22"/>
              </w:rPr>
            </w:pP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R15 718 547.85</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R15 718 547.85</w:t>
            </w:r>
          </w:p>
        </w:tc>
        <w:tc>
          <w:tcPr>
            <w:tcW w:w="1526"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3 months</w:t>
            </w:r>
          </w:p>
        </w:tc>
        <w:tc>
          <w:tcPr>
            <w:tcW w:w="2491"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Blake Mosley-Lefatola,</w:t>
            </w:r>
            <w:r w:rsidRPr="00B77244">
              <w:rPr>
                <w:rFonts w:ascii="Arial" w:hAnsi="Arial" w:cs="Arial"/>
                <w:b/>
                <w:sz w:val="22"/>
                <w:szCs w:val="22"/>
              </w:rPr>
              <w:t xml:space="preserve"> Chief Executive Officer</w:t>
            </w:r>
          </w:p>
        </w:tc>
        <w:tc>
          <w:tcPr>
            <w:tcW w:w="3037" w:type="dxa"/>
            <w:shd w:val="clear" w:color="auto" w:fill="auto"/>
          </w:tcPr>
          <w:p w:rsidR="00193ABB" w:rsidRDefault="00193ABB" w:rsidP="00193ABB">
            <w:r w:rsidRPr="0083757C">
              <w:rPr>
                <w:rFonts w:ascii="Arial" w:hAnsi="Arial" w:cs="Arial"/>
                <w:sz w:val="22"/>
                <w:szCs w:val="22"/>
              </w:rPr>
              <w:t>Yes</w:t>
            </w:r>
          </w:p>
        </w:tc>
      </w:tr>
      <w:tr w:rsidR="00193ABB" w:rsidRPr="00B77244" w:rsidTr="006036E1">
        <w:tc>
          <w:tcPr>
            <w:tcW w:w="268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Maintenance and support of SAPS ROFIN, Spheron and Nikon products for SAPS</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R16 583 067.96</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R16 583 067.96</w:t>
            </w:r>
          </w:p>
        </w:tc>
        <w:tc>
          <w:tcPr>
            <w:tcW w:w="1526"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3 months</w:t>
            </w:r>
          </w:p>
        </w:tc>
        <w:tc>
          <w:tcPr>
            <w:tcW w:w="2491"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Blake Mosley-Lefatola,</w:t>
            </w:r>
            <w:r w:rsidRPr="00B77244">
              <w:rPr>
                <w:rFonts w:ascii="Arial" w:hAnsi="Arial" w:cs="Arial"/>
                <w:b/>
                <w:sz w:val="22"/>
                <w:szCs w:val="22"/>
              </w:rPr>
              <w:t xml:space="preserve"> Chief Executive Officer</w:t>
            </w:r>
          </w:p>
        </w:tc>
        <w:tc>
          <w:tcPr>
            <w:tcW w:w="3037" w:type="dxa"/>
            <w:shd w:val="clear" w:color="auto" w:fill="auto"/>
          </w:tcPr>
          <w:p w:rsidR="00193ABB" w:rsidRDefault="00193ABB" w:rsidP="00193ABB">
            <w:r w:rsidRPr="0083757C">
              <w:rPr>
                <w:rFonts w:ascii="Arial" w:hAnsi="Arial" w:cs="Arial"/>
                <w:sz w:val="22"/>
                <w:szCs w:val="22"/>
              </w:rPr>
              <w:t>Yes</w:t>
            </w:r>
          </w:p>
        </w:tc>
      </w:tr>
      <w:tr w:rsidR="00193ABB" w:rsidRPr="00B77244" w:rsidTr="006036E1">
        <w:tc>
          <w:tcPr>
            <w:tcW w:w="2688" w:type="dxa"/>
            <w:shd w:val="clear" w:color="auto" w:fill="auto"/>
          </w:tcPr>
          <w:p w:rsidR="00193ABB" w:rsidRPr="00B77244" w:rsidRDefault="00193ABB" w:rsidP="00193ABB">
            <w:pPr>
              <w:spacing w:line="276" w:lineRule="auto"/>
              <w:rPr>
                <w:rFonts w:ascii="Arial" w:hAnsi="Arial" w:cs="Arial"/>
                <w:sz w:val="22"/>
                <w:szCs w:val="22"/>
              </w:rPr>
            </w:pPr>
            <w:r w:rsidRPr="00B77244">
              <w:rPr>
                <w:rFonts w:ascii="Arial" w:hAnsi="Arial" w:cs="Arial"/>
                <w:sz w:val="22"/>
                <w:szCs w:val="22"/>
              </w:rPr>
              <w:t>Maintenance and support of SAPS ROFIN, Spheron and Nikon products for SAPS</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R11 055 378.64</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R11 055 378.64</w:t>
            </w:r>
          </w:p>
        </w:tc>
        <w:tc>
          <w:tcPr>
            <w:tcW w:w="1526"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2 months</w:t>
            </w:r>
          </w:p>
        </w:tc>
        <w:tc>
          <w:tcPr>
            <w:tcW w:w="2491" w:type="dxa"/>
            <w:shd w:val="clear" w:color="auto" w:fill="auto"/>
          </w:tcPr>
          <w:p w:rsidR="00193ABB" w:rsidRPr="00B77244" w:rsidRDefault="00193ABB" w:rsidP="00193ABB">
            <w:pPr>
              <w:tabs>
                <w:tab w:val="left" w:pos="180"/>
                <w:tab w:val="left" w:pos="1231"/>
              </w:tabs>
              <w:spacing w:line="276" w:lineRule="auto"/>
              <w:jc w:val="both"/>
              <w:rPr>
                <w:rFonts w:ascii="Arial" w:hAnsi="Arial" w:cs="Arial"/>
                <w:sz w:val="22"/>
                <w:szCs w:val="22"/>
              </w:rPr>
            </w:pPr>
            <w:r w:rsidRPr="00B77244">
              <w:rPr>
                <w:rFonts w:ascii="Arial" w:hAnsi="Arial" w:cs="Arial"/>
                <w:sz w:val="22"/>
                <w:szCs w:val="22"/>
              </w:rPr>
              <w:t>Freeman Nomvalo,</w:t>
            </w:r>
            <w:r w:rsidRPr="00B77244">
              <w:rPr>
                <w:rFonts w:ascii="Arial" w:hAnsi="Arial" w:cs="Arial"/>
                <w:b/>
                <w:sz w:val="22"/>
                <w:szCs w:val="22"/>
              </w:rPr>
              <w:t xml:space="preserve"> Chief Executive Officer</w:t>
            </w:r>
          </w:p>
        </w:tc>
        <w:tc>
          <w:tcPr>
            <w:tcW w:w="3037" w:type="dxa"/>
            <w:shd w:val="clear" w:color="auto" w:fill="auto"/>
          </w:tcPr>
          <w:p w:rsidR="00193ABB" w:rsidRDefault="00193ABB" w:rsidP="00193ABB">
            <w:r w:rsidRPr="00E409F4">
              <w:rPr>
                <w:rFonts w:ascii="Arial" w:hAnsi="Arial" w:cs="Arial"/>
                <w:sz w:val="22"/>
                <w:szCs w:val="22"/>
              </w:rPr>
              <w:t>Yes</w:t>
            </w:r>
          </w:p>
        </w:tc>
      </w:tr>
      <w:tr w:rsidR="00193ABB" w:rsidRPr="00B77244" w:rsidTr="006036E1">
        <w:tc>
          <w:tcPr>
            <w:tcW w:w="2688" w:type="dxa"/>
            <w:shd w:val="clear" w:color="auto" w:fill="auto"/>
          </w:tcPr>
          <w:p w:rsidR="00193ABB" w:rsidRPr="00B77244" w:rsidRDefault="00193ABB" w:rsidP="00193ABB">
            <w:pPr>
              <w:spacing w:line="276" w:lineRule="auto"/>
              <w:rPr>
                <w:rFonts w:ascii="Arial" w:hAnsi="Arial" w:cs="Arial"/>
                <w:sz w:val="22"/>
                <w:szCs w:val="22"/>
              </w:rPr>
            </w:pPr>
            <w:r w:rsidRPr="00B77244">
              <w:rPr>
                <w:rFonts w:ascii="Arial" w:hAnsi="Arial" w:cs="Arial"/>
                <w:sz w:val="22"/>
                <w:szCs w:val="22"/>
              </w:rPr>
              <w:t>Maintenance and support of SAPS ROFIN, Spheron and Nikon products for SAPS</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R17 660 970.00</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R17 660 970.00</w:t>
            </w:r>
          </w:p>
        </w:tc>
        <w:tc>
          <w:tcPr>
            <w:tcW w:w="1526"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Month to month (1 Sept 2013-30 Nov 2013)</w:t>
            </w:r>
          </w:p>
        </w:tc>
        <w:tc>
          <w:tcPr>
            <w:tcW w:w="2491"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 xml:space="preserve"> Freeman Nomvalo,</w:t>
            </w:r>
            <w:r w:rsidRPr="00B77244">
              <w:rPr>
                <w:rFonts w:ascii="Arial" w:hAnsi="Arial" w:cs="Arial"/>
                <w:b/>
                <w:sz w:val="22"/>
                <w:szCs w:val="22"/>
              </w:rPr>
              <w:t xml:space="preserve"> Chief Executive Officer</w:t>
            </w:r>
          </w:p>
        </w:tc>
        <w:tc>
          <w:tcPr>
            <w:tcW w:w="3037" w:type="dxa"/>
            <w:shd w:val="clear" w:color="auto" w:fill="auto"/>
          </w:tcPr>
          <w:p w:rsidR="00193ABB" w:rsidRDefault="00193ABB" w:rsidP="00193ABB">
            <w:r w:rsidRPr="00E409F4">
              <w:rPr>
                <w:rFonts w:ascii="Arial" w:hAnsi="Arial" w:cs="Arial"/>
                <w:sz w:val="22"/>
                <w:szCs w:val="22"/>
              </w:rPr>
              <w:t>Yes</w:t>
            </w:r>
          </w:p>
        </w:tc>
      </w:tr>
      <w:tr w:rsidR="00193ABB" w:rsidRPr="00B77244" w:rsidTr="006036E1">
        <w:tc>
          <w:tcPr>
            <w:tcW w:w="2688" w:type="dxa"/>
            <w:shd w:val="clear" w:color="auto" w:fill="auto"/>
          </w:tcPr>
          <w:p w:rsidR="00193ABB" w:rsidRPr="00B77244" w:rsidRDefault="00193ABB" w:rsidP="00193ABB">
            <w:pPr>
              <w:spacing w:line="276" w:lineRule="auto"/>
              <w:rPr>
                <w:rFonts w:ascii="Arial" w:hAnsi="Arial" w:cs="Arial"/>
                <w:sz w:val="22"/>
                <w:szCs w:val="22"/>
              </w:rPr>
            </w:pPr>
            <w:r w:rsidRPr="00B77244">
              <w:rPr>
                <w:rFonts w:ascii="Arial" w:hAnsi="Arial" w:cs="Arial"/>
                <w:sz w:val="22"/>
                <w:szCs w:val="22"/>
              </w:rPr>
              <w:t xml:space="preserve">Maintenance and </w:t>
            </w:r>
            <w:r w:rsidRPr="00B77244">
              <w:rPr>
                <w:rFonts w:ascii="Arial" w:hAnsi="Arial" w:cs="Arial"/>
                <w:sz w:val="22"/>
                <w:szCs w:val="22"/>
              </w:rPr>
              <w:lastRenderedPageBreak/>
              <w:t>support of SAPS ROFIN, Spheron and Nikon products for SAPS</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lastRenderedPageBreak/>
              <w:t>R153 788 818.08</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R153 788 818.08</w:t>
            </w:r>
          </w:p>
        </w:tc>
        <w:tc>
          <w:tcPr>
            <w:tcW w:w="1526"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12 months</w:t>
            </w:r>
          </w:p>
        </w:tc>
        <w:tc>
          <w:tcPr>
            <w:tcW w:w="2491"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 xml:space="preserve"> Freeman Nomvalo,</w:t>
            </w:r>
            <w:r w:rsidRPr="00B77244">
              <w:rPr>
                <w:rFonts w:ascii="Arial" w:hAnsi="Arial" w:cs="Arial"/>
                <w:b/>
                <w:sz w:val="22"/>
                <w:szCs w:val="22"/>
              </w:rPr>
              <w:t xml:space="preserve"> </w:t>
            </w:r>
            <w:r w:rsidRPr="00B77244">
              <w:rPr>
                <w:rFonts w:ascii="Arial" w:hAnsi="Arial" w:cs="Arial"/>
                <w:b/>
                <w:sz w:val="22"/>
                <w:szCs w:val="22"/>
              </w:rPr>
              <w:lastRenderedPageBreak/>
              <w:t>Chief Executive Officer</w:t>
            </w:r>
          </w:p>
        </w:tc>
        <w:tc>
          <w:tcPr>
            <w:tcW w:w="3037" w:type="dxa"/>
            <w:shd w:val="clear" w:color="auto" w:fill="auto"/>
          </w:tcPr>
          <w:p w:rsidR="00193ABB" w:rsidRDefault="00193ABB" w:rsidP="00193ABB">
            <w:r w:rsidRPr="003E6B0D">
              <w:rPr>
                <w:rFonts w:ascii="Arial" w:hAnsi="Arial" w:cs="Arial"/>
                <w:sz w:val="22"/>
                <w:szCs w:val="22"/>
              </w:rPr>
              <w:lastRenderedPageBreak/>
              <w:t>Yes</w:t>
            </w:r>
          </w:p>
        </w:tc>
      </w:tr>
      <w:tr w:rsidR="00193ABB" w:rsidRPr="00B77244" w:rsidTr="006036E1">
        <w:tc>
          <w:tcPr>
            <w:tcW w:w="2688" w:type="dxa"/>
            <w:shd w:val="clear" w:color="auto" w:fill="auto"/>
          </w:tcPr>
          <w:p w:rsidR="00193ABB" w:rsidRPr="00B77244" w:rsidRDefault="00193ABB" w:rsidP="00193ABB">
            <w:pPr>
              <w:spacing w:line="276" w:lineRule="auto"/>
              <w:rPr>
                <w:rFonts w:ascii="Arial" w:hAnsi="Arial" w:cs="Arial"/>
                <w:sz w:val="22"/>
                <w:szCs w:val="22"/>
              </w:rPr>
            </w:pPr>
            <w:r w:rsidRPr="00B77244">
              <w:rPr>
                <w:rFonts w:ascii="Arial" w:hAnsi="Arial" w:cs="Arial"/>
                <w:sz w:val="22"/>
                <w:szCs w:val="22"/>
              </w:rPr>
              <w:lastRenderedPageBreak/>
              <w:t>Maintenance and support of SAPS ROFIN, Spheron and Nikon products for SAPS</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R582 252 167.87</w:t>
            </w:r>
          </w:p>
        </w:tc>
        <w:tc>
          <w:tcPr>
            <w:tcW w:w="2058"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R582 252 167.87</w:t>
            </w:r>
          </w:p>
        </w:tc>
        <w:tc>
          <w:tcPr>
            <w:tcW w:w="1526"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5 years</w:t>
            </w:r>
          </w:p>
        </w:tc>
        <w:tc>
          <w:tcPr>
            <w:tcW w:w="2491" w:type="dxa"/>
            <w:shd w:val="clear" w:color="auto" w:fill="auto"/>
          </w:tcPr>
          <w:p w:rsidR="00193ABB" w:rsidRPr="00B77244" w:rsidRDefault="00193ABB" w:rsidP="00193ABB">
            <w:pPr>
              <w:tabs>
                <w:tab w:val="left" w:pos="180"/>
              </w:tabs>
              <w:spacing w:line="276" w:lineRule="auto"/>
              <w:jc w:val="both"/>
              <w:rPr>
                <w:rFonts w:ascii="Arial" w:hAnsi="Arial" w:cs="Arial"/>
                <w:sz w:val="22"/>
                <w:szCs w:val="22"/>
              </w:rPr>
            </w:pPr>
            <w:r w:rsidRPr="00B77244">
              <w:rPr>
                <w:rFonts w:ascii="Arial" w:hAnsi="Arial" w:cs="Arial"/>
                <w:sz w:val="22"/>
                <w:szCs w:val="22"/>
              </w:rPr>
              <w:t xml:space="preserve"> Freeman Nomvalo,</w:t>
            </w:r>
            <w:r w:rsidRPr="00B77244">
              <w:rPr>
                <w:rFonts w:ascii="Arial" w:hAnsi="Arial" w:cs="Arial"/>
                <w:b/>
                <w:sz w:val="22"/>
                <w:szCs w:val="22"/>
              </w:rPr>
              <w:t xml:space="preserve"> Chief Executive Officer</w:t>
            </w:r>
          </w:p>
        </w:tc>
        <w:tc>
          <w:tcPr>
            <w:tcW w:w="3037" w:type="dxa"/>
            <w:shd w:val="clear" w:color="auto" w:fill="auto"/>
          </w:tcPr>
          <w:p w:rsidR="00193ABB" w:rsidRDefault="00193ABB" w:rsidP="00193ABB">
            <w:r w:rsidRPr="003E6B0D">
              <w:rPr>
                <w:rFonts w:ascii="Arial" w:hAnsi="Arial" w:cs="Arial"/>
                <w:sz w:val="22"/>
                <w:szCs w:val="22"/>
              </w:rPr>
              <w:t>Yes</w:t>
            </w:r>
          </w:p>
        </w:tc>
      </w:tr>
      <w:tr w:rsidR="00B77244" w:rsidRPr="00B77244" w:rsidTr="008F6B4E">
        <w:trPr>
          <w:trHeight w:val="514"/>
        </w:trPr>
        <w:tc>
          <w:tcPr>
            <w:tcW w:w="2688" w:type="dxa"/>
            <w:shd w:val="clear" w:color="auto" w:fill="auto"/>
          </w:tcPr>
          <w:p w:rsidR="00B77244" w:rsidRPr="00B77244" w:rsidRDefault="00B77244" w:rsidP="006036E1">
            <w:pPr>
              <w:spacing w:line="276" w:lineRule="auto"/>
              <w:rPr>
                <w:rFonts w:ascii="Arial" w:hAnsi="Arial" w:cs="Arial"/>
                <w:sz w:val="22"/>
                <w:szCs w:val="22"/>
              </w:rPr>
            </w:pPr>
            <w:r w:rsidRPr="00B77244">
              <w:rPr>
                <w:rFonts w:ascii="Arial" w:hAnsi="Arial" w:cs="Arial"/>
                <w:sz w:val="22"/>
                <w:szCs w:val="22"/>
              </w:rPr>
              <w:t>Maintenance and technical support of SAPS Firearms Permit Systems (FPS)</w:t>
            </w:r>
          </w:p>
        </w:tc>
        <w:tc>
          <w:tcPr>
            <w:tcW w:w="2058"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R20 297 345.03</w:t>
            </w:r>
          </w:p>
        </w:tc>
        <w:tc>
          <w:tcPr>
            <w:tcW w:w="2058"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R20 297 345.03</w:t>
            </w:r>
          </w:p>
        </w:tc>
        <w:tc>
          <w:tcPr>
            <w:tcW w:w="1526" w:type="dxa"/>
            <w:shd w:val="clear" w:color="auto" w:fill="auto"/>
          </w:tcPr>
          <w:p w:rsidR="00B77244" w:rsidRPr="00B77244" w:rsidRDefault="00B77244" w:rsidP="006036E1">
            <w:pPr>
              <w:tabs>
                <w:tab w:val="left" w:pos="180"/>
              </w:tabs>
              <w:spacing w:line="276" w:lineRule="auto"/>
              <w:jc w:val="both"/>
              <w:rPr>
                <w:rFonts w:ascii="Arial" w:hAnsi="Arial" w:cs="Arial"/>
                <w:sz w:val="22"/>
                <w:szCs w:val="22"/>
              </w:rPr>
            </w:pPr>
            <w:r w:rsidRPr="00B77244">
              <w:rPr>
                <w:rFonts w:ascii="Arial" w:hAnsi="Arial" w:cs="Arial"/>
                <w:sz w:val="22"/>
                <w:szCs w:val="22"/>
              </w:rPr>
              <w:t>1 year</w:t>
            </w:r>
          </w:p>
        </w:tc>
        <w:tc>
          <w:tcPr>
            <w:tcW w:w="2491" w:type="dxa"/>
            <w:shd w:val="clear" w:color="auto" w:fill="auto"/>
          </w:tcPr>
          <w:p w:rsidR="00B77244" w:rsidRPr="00B77244" w:rsidRDefault="00B77244" w:rsidP="006036E1">
            <w:pPr>
              <w:rPr>
                <w:rFonts w:ascii="Arial" w:eastAsia="Calibri" w:hAnsi="Arial" w:cs="Arial"/>
                <w:b/>
                <w:sz w:val="22"/>
                <w:szCs w:val="22"/>
                <w:lang w:val="en-ZA"/>
              </w:rPr>
            </w:pPr>
            <w:r w:rsidRPr="00B77244">
              <w:rPr>
                <w:rFonts w:ascii="Arial" w:hAnsi="Arial" w:cs="Arial"/>
                <w:sz w:val="22"/>
                <w:szCs w:val="22"/>
              </w:rPr>
              <w:t xml:space="preserve"> Marvin Sebela, </w:t>
            </w:r>
            <w:r w:rsidRPr="00B77244">
              <w:rPr>
                <w:rFonts w:ascii="Arial" w:eastAsia="Calibri" w:hAnsi="Arial" w:cs="Arial"/>
                <w:b/>
                <w:sz w:val="22"/>
                <w:szCs w:val="22"/>
                <w:lang w:val="en-ZA"/>
              </w:rPr>
              <w:t>HoD: Strategic Sourcing (Acting).</w:t>
            </w:r>
          </w:p>
          <w:p w:rsidR="00B77244" w:rsidRPr="00B77244" w:rsidRDefault="00B77244" w:rsidP="006036E1">
            <w:pPr>
              <w:tabs>
                <w:tab w:val="left" w:pos="180"/>
              </w:tabs>
              <w:spacing w:line="276" w:lineRule="auto"/>
              <w:jc w:val="both"/>
              <w:rPr>
                <w:rFonts w:ascii="Arial" w:hAnsi="Arial" w:cs="Arial"/>
                <w:sz w:val="22"/>
                <w:szCs w:val="22"/>
              </w:rPr>
            </w:pPr>
          </w:p>
        </w:tc>
        <w:tc>
          <w:tcPr>
            <w:tcW w:w="3037" w:type="dxa"/>
            <w:shd w:val="clear" w:color="auto" w:fill="auto"/>
          </w:tcPr>
          <w:p w:rsidR="00B77244" w:rsidRPr="00B77244" w:rsidRDefault="00193ABB" w:rsidP="006036E1">
            <w:pPr>
              <w:tabs>
                <w:tab w:val="left" w:pos="180"/>
              </w:tabs>
              <w:spacing w:line="276" w:lineRule="auto"/>
              <w:jc w:val="both"/>
              <w:rPr>
                <w:rFonts w:ascii="Arial" w:hAnsi="Arial" w:cs="Arial"/>
                <w:sz w:val="22"/>
                <w:szCs w:val="22"/>
              </w:rPr>
            </w:pPr>
            <w:r>
              <w:rPr>
                <w:rFonts w:ascii="Arial" w:hAnsi="Arial" w:cs="Arial"/>
                <w:sz w:val="22"/>
                <w:szCs w:val="22"/>
              </w:rPr>
              <w:t>Yes</w:t>
            </w:r>
          </w:p>
        </w:tc>
      </w:tr>
    </w:tbl>
    <w:p w:rsidR="00B77244" w:rsidRPr="004604F4" w:rsidRDefault="00B77244" w:rsidP="00F45314">
      <w:pPr>
        <w:tabs>
          <w:tab w:val="left" w:pos="180"/>
        </w:tabs>
        <w:spacing w:line="360" w:lineRule="auto"/>
        <w:jc w:val="both"/>
        <w:rPr>
          <w:rFonts w:ascii="Arial" w:hAnsi="Arial" w:cs="Arial"/>
          <w:sz w:val="24"/>
          <w:szCs w:val="24"/>
        </w:rPr>
      </w:pPr>
    </w:p>
    <w:p w:rsidR="004604F4" w:rsidRPr="00BF0777" w:rsidRDefault="00BF0777" w:rsidP="00BF0777">
      <w:pPr>
        <w:tabs>
          <w:tab w:val="left" w:pos="180"/>
        </w:tabs>
        <w:spacing w:line="360" w:lineRule="auto"/>
        <w:jc w:val="center"/>
        <w:rPr>
          <w:rFonts w:ascii="Arial" w:hAnsi="Arial" w:cs="Arial"/>
          <w:b/>
          <w:sz w:val="24"/>
          <w:szCs w:val="24"/>
        </w:rPr>
      </w:pPr>
      <w:r>
        <w:rPr>
          <w:rFonts w:ascii="Arial" w:hAnsi="Arial" w:cs="Arial"/>
          <w:b/>
          <w:sz w:val="24"/>
          <w:szCs w:val="24"/>
        </w:rPr>
        <w:t>ICASA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058"/>
        <w:gridCol w:w="2058"/>
        <w:gridCol w:w="1526"/>
        <w:gridCol w:w="2491"/>
        <w:gridCol w:w="3037"/>
      </w:tblGrid>
      <w:tr w:rsidR="008F6B4E" w:rsidRPr="00B77244" w:rsidTr="006036E1">
        <w:trPr>
          <w:tblHeader/>
        </w:trPr>
        <w:tc>
          <w:tcPr>
            <w:tcW w:w="2688" w:type="dxa"/>
            <w:shd w:val="clear" w:color="auto" w:fill="8EAADB"/>
          </w:tcPr>
          <w:p w:rsidR="008F6B4E" w:rsidRPr="00B77244" w:rsidRDefault="008F6B4E" w:rsidP="006036E1">
            <w:pPr>
              <w:tabs>
                <w:tab w:val="left" w:pos="180"/>
              </w:tabs>
              <w:spacing w:line="360" w:lineRule="auto"/>
              <w:jc w:val="center"/>
              <w:rPr>
                <w:rFonts w:ascii="Arial" w:hAnsi="Arial" w:cs="Arial"/>
                <w:b/>
                <w:sz w:val="22"/>
                <w:szCs w:val="22"/>
              </w:rPr>
            </w:pPr>
            <w:r w:rsidRPr="00B77244">
              <w:rPr>
                <w:rFonts w:ascii="Arial" w:hAnsi="Arial" w:cs="Arial"/>
                <w:b/>
                <w:sz w:val="22"/>
                <w:szCs w:val="22"/>
              </w:rPr>
              <w:t>(a)</w:t>
            </w:r>
          </w:p>
          <w:p w:rsidR="008F6B4E" w:rsidRPr="00B77244" w:rsidRDefault="008F6B4E"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Services Rendered</w:t>
            </w:r>
          </w:p>
        </w:tc>
        <w:tc>
          <w:tcPr>
            <w:tcW w:w="2058" w:type="dxa"/>
            <w:shd w:val="clear" w:color="auto" w:fill="8EAADB"/>
          </w:tcPr>
          <w:p w:rsidR="008F6B4E" w:rsidRPr="00B77244" w:rsidRDefault="008F6B4E" w:rsidP="006036E1">
            <w:pPr>
              <w:tabs>
                <w:tab w:val="left" w:pos="180"/>
              </w:tabs>
              <w:spacing w:line="360" w:lineRule="auto"/>
              <w:jc w:val="center"/>
              <w:rPr>
                <w:rFonts w:ascii="Arial" w:hAnsi="Arial" w:cs="Arial"/>
                <w:b/>
                <w:sz w:val="22"/>
                <w:szCs w:val="22"/>
              </w:rPr>
            </w:pPr>
            <w:r w:rsidRPr="00B77244">
              <w:rPr>
                <w:rFonts w:ascii="Arial" w:hAnsi="Arial" w:cs="Arial"/>
                <w:b/>
                <w:sz w:val="22"/>
                <w:szCs w:val="22"/>
              </w:rPr>
              <w:t>(b)</w:t>
            </w:r>
          </w:p>
          <w:p w:rsidR="008F6B4E" w:rsidRPr="00B77244" w:rsidRDefault="008F6B4E"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 xml:space="preserve">Total monetary value for </w:t>
            </w:r>
            <w:r>
              <w:rPr>
                <w:rFonts w:ascii="Arial" w:hAnsi="Arial" w:cs="Arial"/>
                <w:b/>
                <w:sz w:val="22"/>
                <w:szCs w:val="22"/>
              </w:rPr>
              <w:t>each contract</w:t>
            </w:r>
          </w:p>
        </w:tc>
        <w:tc>
          <w:tcPr>
            <w:tcW w:w="2058" w:type="dxa"/>
            <w:shd w:val="clear" w:color="auto" w:fill="8EAADB"/>
          </w:tcPr>
          <w:p w:rsidR="008F6B4E" w:rsidRDefault="008F6B4E" w:rsidP="006036E1">
            <w:pPr>
              <w:tabs>
                <w:tab w:val="left" w:pos="180"/>
              </w:tabs>
              <w:spacing w:line="360" w:lineRule="auto"/>
              <w:jc w:val="center"/>
              <w:rPr>
                <w:rFonts w:ascii="Arial" w:hAnsi="Arial" w:cs="Arial"/>
                <w:b/>
                <w:sz w:val="22"/>
                <w:szCs w:val="22"/>
              </w:rPr>
            </w:pPr>
            <w:r>
              <w:rPr>
                <w:rFonts w:ascii="Arial" w:hAnsi="Arial" w:cs="Arial"/>
                <w:b/>
                <w:sz w:val="22"/>
                <w:szCs w:val="22"/>
              </w:rPr>
              <w:t>(c)</w:t>
            </w:r>
          </w:p>
          <w:p w:rsidR="008F6B4E" w:rsidRPr="00B77244" w:rsidRDefault="008F6B4E"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Amount paid</w:t>
            </w:r>
            <w:r>
              <w:rPr>
                <w:rFonts w:ascii="Arial" w:hAnsi="Arial" w:cs="Arial"/>
                <w:b/>
                <w:sz w:val="22"/>
                <w:szCs w:val="22"/>
              </w:rPr>
              <w:t xml:space="preserve"> to</w:t>
            </w:r>
            <w:r w:rsidRPr="00B77244">
              <w:rPr>
                <w:rFonts w:ascii="Arial" w:hAnsi="Arial" w:cs="Arial"/>
                <w:b/>
                <w:sz w:val="22"/>
                <w:szCs w:val="22"/>
              </w:rPr>
              <w:t xml:space="preserve"> each contract</w:t>
            </w:r>
          </w:p>
        </w:tc>
        <w:tc>
          <w:tcPr>
            <w:tcW w:w="1526" w:type="dxa"/>
            <w:shd w:val="clear" w:color="auto" w:fill="8EAADB"/>
          </w:tcPr>
          <w:p w:rsidR="008F6B4E" w:rsidRDefault="008F6B4E" w:rsidP="006036E1">
            <w:pPr>
              <w:tabs>
                <w:tab w:val="left" w:pos="180"/>
              </w:tabs>
              <w:spacing w:line="360" w:lineRule="auto"/>
              <w:jc w:val="center"/>
              <w:rPr>
                <w:rFonts w:ascii="Arial" w:hAnsi="Arial" w:cs="Arial"/>
                <w:b/>
                <w:sz w:val="22"/>
                <w:szCs w:val="22"/>
              </w:rPr>
            </w:pPr>
            <w:r>
              <w:rPr>
                <w:rFonts w:ascii="Arial" w:hAnsi="Arial" w:cs="Arial"/>
                <w:b/>
                <w:sz w:val="22"/>
                <w:szCs w:val="22"/>
              </w:rPr>
              <w:t>(d)</w:t>
            </w:r>
          </w:p>
          <w:p w:rsidR="008F6B4E" w:rsidRPr="00B77244" w:rsidRDefault="008F6B4E"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Duration of contract</w:t>
            </w:r>
          </w:p>
        </w:tc>
        <w:tc>
          <w:tcPr>
            <w:tcW w:w="2491" w:type="dxa"/>
            <w:shd w:val="clear" w:color="auto" w:fill="8EAADB"/>
          </w:tcPr>
          <w:p w:rsidR="008F6B4E" w:rsidRDefault="008F6B4E" w:rsidP="006036E1">
            <w:pPr>
              <w:tabs>
                <w:tab w:val="left" w:pos="180"/>
              </w:tabs>
              <w:spacing w:line="360" w:lineRule="auto"/>
              <w:jc w:val="center"/>
              <w:rPr>
                <w:rFonts w:ascii="Arial" w:hAnsi="Arial" w:cs="Arial"/>
                <w:b/>
                <w:sz w:val="22"/>
                <w:szCs w:val="22"/>
              </w:rPr>
            </w:pPr>
            <w:r>
              <w:rPr>
                <w:rFonts w:ascii="Arial" w:hAnsi="Arial" w:cs="Arial"/>
                <w:b/>
                <w:sz w:val="22"/>
                <w:szCs w:val="22"/>
              </w:rPr>
              <w:t>(e)</w:t>
            </w:r>
          </w:p>
          <w:p w:rsidR="008F6B4E" w:rsidRPr="00B77244" w:rsidRDefault="008F6B4E"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Who signed off the contract</w:t>
            </w:r>
          </w:p>
        </w:tc>
        <w:tc>
          <w:tcPr>
            <w:tcW w:w="3037" w:type="dxa"/>
            <w:shd w:val="clear" w:color="auto" w:fill="8EAADB"/>
          </w:tcPr>
          <w:p w:rsidR="008F6B4E" w:rsidRDefault="008F6B4E" w:rsidP="006036E1">
            <w:pPr>
              <w:tabs>
                <w:tab w:val="left" w:pos="180"/>
              </w:tabs>
              <w:spacing w:line="360" w:lineRule="auto"/>
              <w:jc w:val="center"/>
              <w:rPr>
                <w:rFonts w:ascii="Arial" w:hAnsi="Arial" w:cs="Arial"/>
                <w:b/>
                <w:sz w:val="22"/>
                <w:szCs w:val="22"/>
              </w:rPr>
            </w:pPr>
            <w:r>
              <w:rPr>
                <w:rFonts w:ascii="Arial" w:hAnsi="Arial" w:cs="Arial"/>
                <w:b/>
                <w:sz w:val="22"/>
                <w:szCs w:val="22"/>
              </w:rPr>
              <w:t>(f)</w:t>
            </w:r>
          </w:p>
          <w:p w:rsidR="008F6B4E" w:rsidRPr="00B77244" w:rsidRDefault="008F6B4E"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In line with PFMA and relevant regulations</w:t>
            </w:r>
          </w:p>
        </w:tc>
      </w:tr>
      <w:tr w:rsidR="008F6B4E" w:rsidRPr="00B77244" w:rsidTr="006036E1">
        <w:tc>
          <w:tcPr>
            <w:tcW w:w="2688" w:type="dxa"/>
            <w:shd w:val="clear" w:color="auto" w:fill="auto"/>
          </w:tcPr>
          <w:p w:rsidR="008F6B4E" w:rsidRPr="00B77244" w:rsidRDefault="00BF0777" w:rsidP="006036E1">
            <w:pPr>
              <w:tabs>
                <w:tab w:val="left" w:pos="180"/>
              </w:tabs>
              <w:spacing w:line="276" w:lineRule="auto"/>
              <w:jc w:val="both"/>
              <w:rPr>
                <w:rFonts w:ascii="Arial" w:hAnsi="Arial" w:cs="Arial"/>
                <w:sz w:val="22"/>
                <w:szCs w:val="22"/>
              </w:rPr>
            </w:pPr>
            <w:r w:rsidRPr="008F6B4E">
              <w:rPr>
                <w:rFonts w:ascii="Arial" w:hAnsi="Arial" w:cs="Arial"/>
              </w:rPr>
              <w:t>Installation and Commissioning of Broadcasting Monitoring System</w:t>
            </w:r>
          </w:p>
        </w:tc>
        <w:tc>
          <w:tcPr>
            <w:tcW w:w="2058" w:type="dxa"/>
            <w:shd w:val="clear" w:color="auto" w:fill="auto"/>
          </w:tcPr>
          <w:p w:rsidR="008F6B4E" w:rsidRPr="00B77244" w:rsidRDefault="00BF0777" w:rsidP="006036E1">
            <w:pPr>
              <w:tabs>
                <w:tab w:val="left" w:pos="180"/>
              </w:tabs>
              <w:spacing w:line="276" w:lineRule="auto"/>
              <w:jc w:val="both"/>
              <w:rPr>
                <w:rFonts w:ascii="Arial" w:hAnsi="Arial" w:cs="Arial"/>
                <w:sz w:val="22"/>
                <w:szCs w:val="22"/>
              </w:rPr>
            </w:pPr>
            <w:r w:rsidRPr="008F6B4E">
              <w:rPr>
                <w:rFonts w:ascii="Arial" w:hAnsi="Arial" w:cs="Arial"/>
              </w:rPr>
              <w:t>R14,654,958.14</w:t>
            </w:r>
          </w:p>
        </w:tc>
        <w:tc>
          <w:tcPr>
            <w:tcW w:w="2058" w:type="dxa"/>
            <w:shd w:val="clear" w:color="auto" w:fill="auto"/>
          </w:tcPr>
          <w:p w:rsidR="008F6B4E" w:rsidRPr="00B77244" w:rsidRDefault="00BF0777" w:rsidP="006036E1">
            <w:pPr>
              <w:tabs>
                <w:tab w:val="left" w:pos="180"/>
              </w:tabs>
              <w:spacing w:line="276" w:lineRule="auto"/>
              <w:jc w:val="both"/>
              <w:rPr>
                <w:rFonts w:ascii="Arial" w:hAnsi="Arial" w:cs="Arial"/>
                <w:sz w:val="22"/>
                <w:szCs w:val="22"/>
              </w:rPr>
            </w:pPr>
            <w:r w:rsidRPr="00A31B9C">
              <w:rPr>
                <w:rFonts w:ascii="Arial" w:hAnsi="Arial" w:cs="Arial"/>
              </w:rPr>
              <w:t>R14,654,958.14</w:t>
            </w:r>
          </w:p>
        </w:tc>
        <w:tc>
          <w:tcPr>
            <w:tcW w:w="1526" w:type="dxa"/>
            <w:shd w:val="clear" w:color="auto" w:fill="auto"/>
          </w:tcPr>
          <w:p w:rsidR="008F6B4E" w:rsidRPr="00B77244" w:rsidRDefault="00BF0777" w:rsidP="006036E1">
            <w:pPr>
              <w:tabs>
                <w:tab w:val="left" w:pos="180"/>
              </w:tabs>
              <w:spacing w:line="276" w:lineRule="auto"/>
              <w:jc w:val="both"/>
              <w:rPr>
                <w:rFonts w:ascii="Arial" w:hAnsi="Arial" w:cs="Arial"/>
                <w:sz w:val="22"/>
                <w:szCs w:val="22"/>
              </w:rPr>
            </w:pPr>
            <w:r w:rsidRPr="008F6B4E">
              <w:rPr>
                <w:rFonts w:ascii="Arial" w:hAnsi="Arial" w:cs="Arial"/>
              </w:rPr>
              <w:t>28  March 2013 to 30 September 2016</w:t>
            </w:r>
          </w:p>
        </w:tc>
        <w:tc>
          <w:tcPr>
            <w:tcW w:w="2491" w:type="dxa"/>
            <w:shd w:val="clear" w:color="auto" w:fill="auto"/>
          </w:tcPr>
          <w:p w:rsidR="008F6B4E" w:rsidRPr="00B77244" w:rsidRDefault="00BF0777" w:rsidP="006036E1">
            <w:pPr>
              <w:tabs>
                <w:tab w:val="left" w:pos="180"/>
              </w:tabs>
              <w:spacing w:line="276" w:lineRule="auto"/>
              <w:jc w:val="both"/>
              <w:rPr>
                <w:rFonts w:ascii="Arial" w:hAnsi="Arial" w:cs="Arial"/>
                <w:sz w:val="22"/>
                <w:szCs w:val="22"/>
              </w:rPr>
            </w:pPr>
            <w:r w:rsidRPr="008F6B4E">
              <w:rPr>
                <w:rFonts w:ascii="Arial" w:hAnsi="Arial" w:cs="Arial"/>
              </w:rPr>
              <w:t>CEO: Mr. Themba Dlamini</w:t>
            </w:r>
          </w:p>
        </w:tc>
        <w:tc>
          <w:tcPr>
            <w:tcW w:w="3037" w:type="dxa"/>
            <w:shd w:val="clear" w:color="auto" w:fill="auto"/>
          </w:tcPr>
          <w:p w:rsidR="008F6B4E" w:rsidRPr="00B77244" w:rsidRDefault="00BF0777" w:rsidP="006036E1">
            <w:pPr>
              <w:tabs>
                <w:tab w:val="left" w:pos="180"/>
              </w:tabs>
              <w:spacing w:line="276" w:lineRule="auto"/>
              <w:jc w:val="both"/>
              <w:rPr>
                <w:rFonts w:ascii="Arial" w:hAnsi="Arial" w:cs="Arial"/>
                <w:sz w:val="22"/>
                <w:szCs w:val="22"/>
              </w:rPr>
            </w:pPr>
            <w:r w:rsidRPr="008F6B4E">
              <w:rPr>
                <w:rFonts w:ascii="Arial" w:hAnsi="Arial" w:cs="Arial"/>
              </w:rPr>
              <w:t>Yes</w:t>
            </w:r>
          </w:p>
        </w:tc>
      </w:tr>
    </w:tbl>
    <w:p w:rsidR="008F6B4E" w:rsidRDefault="008F6B4E" w:rsidP="00F45314">
      <w:pPr>
        <w:tabs>
          <w:tab w:val="left" w:pos="180"/>
        </w:tabs>
        <w:spacing w:line="360" w:lineRule="auto"/>
        <w:jc w:val="both"/>
        <w:rPr>
          <w:rFonts w:ascii="Arial" w:hAnsi="Arial" w:cs="Arial"/>
          <w:b/>
          <w:sz w:val="24"/>
          <w:szCs w:val="24"/>
        </w:rPr>
      </w:pPr>
    </w:p>
    <w:p w:rsidR="008F6B4E" w:rsidRDefault="008F6B4E" w:rsidP="00F45314">
      <w:pPr>
        <w:tabs>
          <w:tab w:val="left" w:pos="180"/>
        </w:tabs>
        <w:spacing w:line="360" w:lineRule="auto"/>
        <w:jc w:val="both"/>
        <w:rPr>
          <w:rFonts w:ascii="Arial" w:hAnsi="Arial" w:cs="Arial"/>
          <w:b/>
          <w:sz w:val="24"/>
          <w:szCs w:val="24"/>
        </w:rPr>
      </w:pPr>
    </w:p>
    <w:p w:rsidR="008F6B4E" w:rsidRDefault="00BF0777" w:rsidP="00BF0777">
      <w:pPr>
        <w:tabs>
          <w:tab w:val="left" w:pos="180"/>
        </w:tabs>
        <w:spacing w:line="360" w:lineRule="auto"/>
        <w:jc w:val="center"/>
        <w:rPr>
          <w:rFonts w:ascii="Arial" w:hAnsi="Arial" w:cs="Arial"/>
          <w:b/>
          <w:sz w:val="24"/>
          <w:szCs w:val="24"/>
        </w:rPr>
      </w:pPr>
      <w:r>
        <w:rPr>
          <w:rFonts w:ascii="Arial" w:hAnsi="Arial" w:cs="Arial"/>
          <w:b/>
          <w:sz w:val="24"/>
          <w:szCs w:val="24"/>
        </w:rPr>
        <w:lastRenderedPageBreak/>
        <w:t>FPB</w:t>
      </w:r>
    </w:p>
    <w:p w:rsidR="00BF0777" w:rsidRDefault="00BF0777" w:rsidP="00F45314">
      <w:pPr>
        <w:tabs>
          <w:tab w:val="left" w:pos="180"/>
        </w:tabs>
        <w:spacing w:line="360" w:lineRule="auto"/>
        <w:jc w:val="both"/>
        <w:rPr>
          <w:rFonts w:ascii="Arial" w:hAnsi="Arial" w:cs="Arial"/>
          <w:b/>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058"/>
        <w:gridCol w:w="2058"/>
        <w:gridCol w:w="1526"/>
        <w:gridCol w:w="2491"/>
        <w:gridCol w:w="3037"/>
      </w:tblGrid>
      <w:tr w:rsidR="00BF0777" w:rsidRPr="00B77244" w:rsidTr="006036E1">
        <w:trPr>
          <w:tblHeader/>
        </w:trPr>
        <w:tc>
          <w:tcPr>
            <w:tcW w:w="2688" w:type="dxa"/>
            <w:shd w:val="clear" w:color="auto" w:fill="8EAADB"/>
          </w:tcPr>
          <w:p w:rsidR="00BF0777" w:rsidRPr="00B77244" w:rsidRDefault="00BF0777" w:rsidP="006036E1">
            <w:pPr>
              <w:tabs>
                <w:tab w:val="left" w:pos="180"/>
              </w:tabs>
              <w:spacing w:line="360" w:lineRule="auto"/>
              <w:jc w:val="center"/>
              <w:rPr>
                <w:rFonts w:ascii="Arial" w:hAnsi="Arial" w:cs="Arial"/>
                <w:b/>
                <w:sz w:val="22"/>
                <w:szCs w:val="22"/>
              </w:rPr>
            </w:pPr>
            <w:r w:rsidRPr="00B77244">
              <w:rPr>
                <w:rFonts w:ascii="Arial" w:hAnsi="Arial" w:cs="Arial"/>
                <w:b/>
                <w:sz w:val="22"/>
                <w:szCs w:val="22"/>
              </w:rPr>
              <w:t>(a)</w:t>
            </w:r>
          </w:p>
          <w:p w:rsidR="00BF0777" w:rsidRPr="00B77244" w:rsidRDefault="00BF0777"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Services Rendered</w:t>
            </w:r>
          </w:p>
        </w:tc>
        <w:tc>
          <w:tcPr>
            <w:tcW w:w="2058" w:type="dxa"/>
            <w:shd w:val="clear" w:color="auto" w:fill="8EAADB"/>
          </w:tcPr>
          <w:p w:rsidR="00BF0777" w:rsidRPr="00B77244" w:rsidRDefault="00BF0777" w:rsidP="006036E1">
            <w:pPr>
              <w:tabs>
                <w:tab w:val="left" w:pos="180"/>
              </w:tabs>
              <w:spacing w:line="360" w:lineRule="auto"/>
              <w:jc w:val="center"/>
              <w:rPr>
                <w:rFonts w:ascii="Arial" w:hAnsi="Arial" w:cs="Arial"/>
                <w:b/>
                <w:sz w:val="22"/>
                <w:szCs w:val="22"/>
              </w:rPr>
            </w:pPr>
            <w:r w:rsidRPr="00B77244">
              <w:rPr>
                <w:rFonts w:ascii="Arial" w:hAnsi="Arial" w:cs="Arial"/>
                <w:b/>
                <w:sz w:val="22"/>
                <w:szCs w:val="22"/>
              </w:rPr>
              <w:t>(b)</w:t>
            </w:r>
          </w:p>
          <w:p w:rsidR="00BF0777" w:rsidRPr="00B77244" w:rsidRDefault="00BF0777"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 xml:space="preserve">Total monetary value for </w:t>
            </w:r>
            <w:r>
              <w:rPr>
                <w:rFonts w:ascii="Arial" w:hAnsi="Arial" w:cs="Arial"/>
                <w:b/>
                <w:sz w:val="22"/>
                <w:szCs w:val="22"/>
              </w:rPr>
              <w:t>each contract</w:t>
            </w:r>
          </w:p>
        </w:tc>
        <w:tc>
          <w:tcPr>
            <w:tcW w:w="2058" w:type="dxa"/>
            <w:shd w:val="clear" w:color="auto" w:fill="8EAADB"/>
          </w:tcPr>
          <w:p w:rsidR="00BF0777" w:rsidRDefault="00BF0777" w:rsidP="006036E1">
            <w:pPr>
              <w:tabs>
                <w:tab w:val="left" w:pos="180"/>
              </w:tabs>
              <w:spacing w:line="360" w:lineRule="auto"/>
              <w:jc w:val="center"/>
              <w:rPr>
                <w:rFonts w:ascii="Arial" w:hAnsi="Arial" w:cs="Arial"/>
                <w:b/>
                <w:sz w:val="22"/>
                <w:szCs w:val="22"/>
              </w:rPr>
            </w:pPr>
            <w:r>
              <w:rPr>
                <w:rFonts w:ascii="Arial" w:hAnsi="Arial" w:cs="Arial"/>
                <w:b/>
                <w:sz w:val="22"/>
                <w:szCs w:val="22"/>
              </w:rPr>
              <w:t>(c)</w:t>
            </w:r>
          </w:p>
          <w:p w:rsidR="00BF0777" w:rsidRPr="00B77244" w:rsidRDefault="00BF0777"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Amount paid</w:t>
            </w:r>
            <w:r>
              <w:rPr>
                <w:rFonts w:ascii="Arial" w:hAnsi="Arial" w:cs="Arial"/>
                <w:b/>
                <w:sz w:val="22"/>
                <w:szCs w:val="22"/>
              </w:rPr>
              <w:t xml:space="preserve"> to</w:t>
            </w:r>
            <w:r w:rsidRPr="00B77244">
              <w:rPr>
                <w:rFonts w:ascii="Arial" w:hAnsi="Arial" w:cs="Arial"/>
                <w:b/>
                <w:sz w:val="22"/>
                <w:szCs w:val="22"/>
              </w:rPr>
              <w:t xml:space="preserve"> each contract</w:t>
            </w:r>
          </w:p>
        </w:tc>
        <w:tc>
          <w:tcPr>
            <w:tcW w:w="1526" w:type="dxa"/>
            <w:shd w:val="clear" w:color="auto" w:fill="8EAADB"/>
          </w:tcPr>
          <w:p w:rsidR="00BF0777" w:rsidRDefault="00BF0777" w:rsidP="006036E1">
            <w:pPr>
              <w:tabs>
                <w:tab w:val="left" w:pos="180"/>
              </w:tabs>
              <w:spacing w:line="360" w:lineRule="auto"/>
              <w:jc w:val="center"/>
              <w:rPr>
                <w:rFonts w:ascii="Arial" w:hAnsi="Arial" w:cs="Arial"/>
                <w:b/>
                <w:sz w:val="22"/>
                <w:szCs w:val="22"/>
              </w:rPr>
            </w:pPr>
            <w:r>
              <w:rPr>
                <w:rFonts w:ascii="Arial" w:hAnsi="Arial" w:cs="Arial"/>
                <w:b/>
                <w:sz w:val="22"/>
                <w:szCs w:val="22"/>
              </w:rPr>
              <w:t>(d)</w:t>
            </w:r>
          </w:p>
          <w:p w:rsidR="00BF0777" w:rsidRPr="00B77244" w:rsidRDefault="00BF0777"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Duration of contract</w:t>
            </w:r>
          </w:p>
        </w:tc>
        <w:tc>
          <w:tcPr>
            <w:tcW w:w="2491" w:type="dxa"/>
            <w:shd w:val="clear" w:color="auto" w:fill="8EAADB"/>
          </w:tcPr>
          <w:p w:rsidR="00BF0777" w:rsidRDefault="00BF0777" w:rsidP="006036E1">
            <w:pPr>
              <w:tabs>
                <w:tab w:val="left" w:pos="180"/>
              </w:tabs>
              <w:spacing w:line="360" w:lineRule="auto"/>
              <w:jc w:val="center"/>
              <w:rPr>
                <w:rFonts w:ascii="Arial" w:hAnsi="Arial" w:cs="Arial"/>
                <w:b/>
                <w:sz w:val="22"/>
                <w:szCs w:val="22"/>
              </w:rPr>
            </w:pPr>
            <w:r>
              <w:rPr>
                <w:rFonts w:ascii="Arial" w:hAnsi="Arial" w:cs="Arial"/>
                <w:b/>
                <w:sz w:val="22"/>
                <w:szCs w:val="22"/>
              </w:rPr>
              <w:t>(e)</w:t>
            </w:r>
          </w:p>
          <w:p w:rsidR="00BF0777" w:rsidRPr="00B77244" w:rsidRDefault="00BF0777"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Who signed off the contract</w:t>
            </w:r>
          </w:p>
        </w:tc>
        <w:tc>
          <w:tcPr>
            <w:tcW w:w="3037" w:type="dxa"/>
            <w:shd w:val="clear" w:color="auto" w:fill="8EAADB"/>
          </w:tcPr>
          <w:p w:rsidR="00BF0777" w:rsidRDefault="00BF0777" w:rsidP="006036E1">
            <w:pPr>
              <w:tabs>
                <w:tab w:val="left" w:pos="180"/>
              </w:tabs>
              <w:spacing w:line="360" w:lineRule="auto"/>
              <w:jc w:val="center"/>
              <w:rPr>
                <w:rFonts w:ascii="Arial" w:hAnsi="Arial" w:cs="Arial"/>
                <w:b/>
                <w:sz w:val="22"/>
                <w:szCs w:val="22"/>
              </w:rPr>
            </w:pPr>
            <w:r>
              <w:rPr>
                <w:rFonts w:ascii="Arial" w:hAnsi="Arial" w:cs="Arial"/>
                <w:b/>
                <w:sz w:val="22"/>
                <w:szCs w:val="22"/>
              </w:rPr>
              <w:t>(f)</w:t>
            </w:r>
          </w:p>
          <w:p w:rsidR="00BF0777" w:rsidRPr="00B77244" w:rsidRDefault="00BF0777" w:rsidP="006036E1">
            <w:pPr>
              <w:tabs>
                <w:tab w:val="left" w:pos="180"/>
              </w:tabs>
              <w:spacing w:line="360" w:lineRule="auto"/>
              <w:jc w:val="both"/>
              <w:rPr>
                <w:rFonts w:ascii="Arial" w:hAnsi="Arial" w:cs="Arial"/>
                <w:b/>
                <w:sz w:val="22"/>
                <w:szCs w:val="22"/>
              </w:rPr>
            </w:pPr>
            <w:r w:rsidRPr="00B77244">
              <w:rPr>
                <w:rFonts w:ascii="Arial" w:hAnsi="Arial" w:cs="Arial"/>
                <w:b/>
                <w:sz w:val="22"/>
                <w:szCs w:val="22"/>
              </w:rPr>
              <w:t>In line with PFMA and relevant regulations</w:t>
            </w:r>
          </w:p>
        </w:tc>
      </w:tr>
      <w:tr w:rsidR="00BF0777" w:rsidRPr="00B77244" w:rsidTr="006036E1">
        <w:tc>
          <w:tcPr>
            <w:tcW w:w="2688" w:type="dxa"/>
            <w:shd w:val="clear" w:color="auto" w:fill="auto"/>
          </w:tcPr>
          <w:p w:rsidR="00BF0777" w:rsidRPr="00B77244" w:rsidRDefault="00BF0777" w:rsidP="00BF0777">
            <w:pPr>
              <w:tabs>
                <w:tab w:val="left" w:pos="180"/>
              </w:tabs>
              <w:spacing w:line="276" w:lineRule="auto"/>
              <w:jc w:val="center"/>
              <w:rPr>
                <w:rFonts w:ascii="Arial" w:hAnsi="Arial" w:cs="Arial"/>
                <w:sz w:val="22"/>
                <w:szCs w:val="22"/>
              </w:rPr>
            </w:pPr>
            <w:r w:rsidRPr="00BF0777">
              <w:rPr>
                <w:rFonts w:ascii="Arial" w:hAnsi="Arial" w:cs="Arial"/>
                <w:lang w:val="it-IT"/>
              </w:rPr>
              <w:t>Credential verification services</w:t>
            </w:r>
          </w:p>
        </w:tc>
        <w:tc>
          <w:tcPr>
            <w:tcW w:w="2058" w:type="dxa"/>
            <w:shd w:val="clear" w:color="auto" w:fill="auto"/>
          </w:tcPr>
          <w:p w:rsidR="00BF0777" w:rsidRPr="00B77244" w:rsidRDefault="00BF0777" w:rsidP="006036E1">
            <w:pPr>
              <w:tabs>
                <w:tab w:val="left" w:pos="180"/>
              </w:tabs>
              <w:spacing w:line="276" w:lineRule="auto"/>
              <w:jc w:val="both"/>
              <w:rPr>
                <w:rFonts w:ascii="Arial" w:hAnsi="Arial" w:cs="Arial"/>
                <w:sz w:val="22"/>
                <w:szCs w:val="22"/>
              </w:rPr>
            </w:pPr>
            <w:r w:rsidRPr="00BF0777">
              <w:rPr>
                <w:rFonts w:ascii="Arial" w:hAnsi="Arial" w:cs="Arial"/>
              </w:rPr>
              <w:t>R168.72</w:t>
            </w:r>
            <w:r w:rsidRPr="00BF0777">
              <w:rPr>
                <w:rFonts w:ascii="Arial" w:hAnsi="Arial" w:cs="Arial"/>
                <w:lang w:val="it-IT"/>
              </w:rPr>
              <w:t xml:space="preserve"> X7 Executive Competency assesments R9747 &amp; R2924) (X1 Psycometric assesment R 9804) (X9 Credential vericfication R168.72)</w:t>
            </w:r>
          </w:p>
        </w:tc>
        <w:tc>
          <w:tcPr>
            <w:tcW w:w="2058" w:type="dxa"/>
            <w:shd w:val="clear" w:color="auto" w:fill="auto"/>
          </w:tcPr>
          <w:p w:rsidR="00BF0777" w:rsidRPr="00B77244" w:rsidRDefault="00BF0777" w:rsidP="006036E1">
            <w:pPr>
              <w:tabs>
                <w:tab w:val="left" w:pos="180"/>
              </w:tabs>
              <w:spacing w:line="276" w:lineRule="auto"/>
              <w:jc w:val="both"/>
              <w:rPr>
                <w:rFonts w:ascii="Arial" w:hAnsi="Arial" w:cs="Arial"/>
                <w:sz w:val="22"/>
                <w:szCs w:val="22"/>
              </w:rPr>
            </w:pPr>
            <w:r>
              <w:rPr>
                <w:rFonts w:ascii="Arial" w:hAnsi="Arial" w:cs="Arial"/>
              </w:rPr>
              <w:t>R72 665.25</w:t>
            </w:r>
          </w:p>
        </w:tc>
        <w:tc>
          <w:tcPr>
            <w:tcW w:w="1526" w:type="dxa"/>
            <w:shd w:val="clear" w:color="auto" w:fill="auto"/>
          </w:tcPr>
          <w:p w:rsidR="00BF0777" w:rsidRPr="00B77244" w:rsidRDefault="00BF0777" w:rsidP="006036E1">
            <w:pPr>
              <w:tabs>
                <w:tab w:val="left" w:pos="180"/>
              </w:tabs>
              <w:spacing w:line="276" w:lineRule="auto"/>
              <w:jc w:val="both"/>
              <w:rPr>
                <w:rFonts w:ascii="Arial" w:hAnsi="Arial" w:cs="Arial"/>
                <w:sz w:val="22"/>
                <w:szCs w:val="22"/>
              </w:rPr>
            </w:pPr>
            <w:r w:rsidRPr="00BF0777">
              <w:rPr>
                <w:rFonts w:ascii="Arial" w:hAnsi="Arial" w:cs="Arial"/>
              </w:rPr>
              <w:t>3 Years</w:t>
            </w:r>
          </w:p>
        </w:tc>
        <w:tc>
          <w:tcPr>
            <w:tcW w:w="2491" w:type="dxa"/>
            <w:shd w:val="clear" w:color="auto" w:fill="auto"/>
          </w:tcPr>
          <w:p w:rsidR="00BF0777" w:rsidRPr="00B77244" w:rsidRDefault="00BF0777" w:rsidP="006036E1">
            <w:pPr>
              <w:tabs>
                <w:tab w:val="left" w:pos="180"/>
              </w:tabs>
              <w:spacing w:line="276" w:lineRule="auto"/>
              <w:jc w:val="both"/>
              <w:rPr>
                <w:rFonts w:ascii="Arial" w:hAnsi="Arial" w:cs="Arial"/>
                <w:sz w:val="22"/>
                <w:szCs w:val="22"/>
              </w:rPr>
            </w:pPr>
            <w:r w:rsidRPr="00BF0777">
              <w:rPr>
                <w:rFonts w:ascii="Arial" w:hAnsi="Arial" w:cs="Arial"/>
              </w:rPr>
              <w:t>ACEO: Ms Lillian Phahla</w:t>
            </w:r>
          </w:p>
        </w:tc>
        <w:tc>
          <w:tcPr>
            <w:tcW w:w="3037" w:type="dxa"/>
            <w:shd w:val="clear" w:color="auto" w:fill="auto"/>
          </w:tcPr>
          <w:p w:rsidR="00BF0777" w:rsidRPr="00B77244" w:rsidRDefault="00BF0777" w:rsidP="006036E1">
            <w:pPr>
              <w:tabs>
                <w:tab w:val="left" w:pos="180"/>
              </w:tabs>
              <w:spacing w:line="276" w:lineRule="auto"/>
              <w:jc w:val="both"/>
              <w:rPr>
                <w:rFonts w:ascii="Arial" w:hAnsi="Arial" w:cs="Arial"/>
                <w:sz w:val="22"/>
                <w:szCs w:val="22"/>
              </w:rPr>
            </w:pPr>
            <w:r w:rsidRPr="00BF0777">
              <w:rPr>
                <w:rFonts w:ascii="Arial" w:hAnsi="Arial" w:cs="Arial"/>
              </w:rPr>
              <w:t>Yes</w:t>
            </w:r>
          </w:p>
        </w:tc>
      </w:tr>
    </w:tbl>
    <w:p w:rsidR="00BF0777" w:rsidRDefault="00BF0777" w:rsidP="00F45314">
      <w:pPr>
        <w:tabs>
          <w:tab w:val="left" w:pos="180"/>
        </w:tabs>
        <w:spacing w:line="360" w:lineRule="auto"/>
        <w:jc w:val="both"/>
        <w:rPr>
          <w:rFonts w:ascii="Arial" w:hAnsi="Arial" w:cs="Arial"/>
          <w:b/>
          <w:sz w:val="24"/>
          <w:szCs w:val="24"/>
        </w:rPr>
      </w:pPr>
    </w:p>
    <w:p w:rsidR="008F6B4E" w:rsidRDefault="008F6B4E" w:rsidP="00F45314">
      <w:pPr>
        <w:tabs>
          <w:tab w:val="left" w:pos="180"/>
        </w:tabs>
        <w:spacing w:line="360" w:lineRule="auto"/>
        <w:jc w:val="both"/>
        <w:rPr>
          <w:rFonts w:ascii="Arial" w:hAnsi="Arial" w:cs="Arial"/>
          <w:b/>
          <w:sz w:val="24"/>
          <w:szCs w:val="24"/>
        </w:rPr>
      </w:pPr>
    </w:p>
    <w:p w:rsidR="004604F4" w:rsidRDefault="004604F4" w:rsidP="00F45314">
      <w:pPr>
        <w:tabs>
          <w:tab w:val="left" w:pos="180"/>
        </w:tabs>
        <w:spacing w:line="360" w:lineRule="auto"/>
        <w:jc w:val="both"/>
        <w:rPr>
          <w:rFonts w:ascii="Arial" w:hAnsi="Arial" w:cs="Arial"/>
          <w:b/>
          <w:sz w:val="24"/>
          <w:szCs w:val="24"/>
        </w:rPr>
      </w:pPr>
    </w:p>
    <w:p w:rsidR="00033096" w:rsidRDefault="00033096" w:rsidP="00F45314">
      <w:pPr>
        <w:tabs>
          <w:tab w:val="left" w:pos="180"/>
        </w:tabs>
        <w:spacing w:line="360" w:lineRule="auto"/>
        <w:jc w:val="both"/>
        <w:rPr>
          <w:rFonts w:ascii="Arial" w:hAnsi="Arial" w:cs="Arial"/>
          <w:b/>
          <w:sz w:val="24"/>
          <w:szCs w:val="24"/>
        </w:rPr>
      </w:pPr>
      <w:r>
        <w:rPr>
          <w:rFonts w:ascii="Arial" w:hAnsi="Arial" w:cs="Arial"/>
          <w:b/>
          <w:sz w:val="24"/>
          <w:szCs w:val="24"/>
        </w:rPr>
        <w:t>MS STELLA NDABENI-ABRAHAMS</w:t>
      </w:r>
    </w:p>
    <w:p w:rsidR="00033096" w:rsidRDefault="00033096" w:rsidP="00F45314">
      <w:pPr>
        <w:tabs>
          <w:tab w:val="left" w:pos="180"/>
        </w:tabs>
        <w:spacing w:line="360" w:lineRule="auto"/>
        <w:jc w:val="both"/>
        <w:rPr>
          <w:rFonts w:ascii="Arial" w:hAnsi="Arial" w:cs="Arial"/>
          <w:b/>
          <w:sz w:val="24"/>
          <w:szCs w:val="24"/>
        </w:rPr>
      </w:pPr>
      <w:r>
        <w:rPr>
          <w:rFonts w:ascii="Arial" w:hAnsi="Arial" w:cs="Arial"/>
          <w:b/>
          <w:sz w:val="24"/>
          <w:szCs w:val="24"/>
        </w:rPr>
        <w:t>MINISTER</w:t>
      </w:r>
    </w:p>
    <w:sectPr w:rsidR="00033096" w:rsidSect="001F678E">
      <w:pgSz w:w="15840" w:h="12240" w:orient="landscape"/>
      <w:pgMar w:top="1588" w:right="1418" w:bottom="136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56" w:rsidRDefault="00B86B56">
      <w:r>
        <w:separator/>
      </w:r>
    </w:p>
  </w:endnote>
  <w:endnote w:type="continuationSeparator" w:id="0">
    <w:p w:rsidR="00B86B56" w:rsidRDefault="00B86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56" w:rsidRDefault="00B86B56">
      <w:r>
        <w:separator/>
      </w:r>
    </w:p>
  </w:footnote>
  <w:footnote w:type="continuationSeparator" w:id="0">
    <w:p w:rsidR="00B86B56" w:rsidRDefault="00B86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ADF"/>
    <w:multiLevelType w:val="hybridMultilevel"/>
    <w:tmpl w:val="2F2039F4"/>
    <w:lvl w:ilvl="0" w:tplc="E52EB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A4EF9"/>
    <w:rsid w:val="000004AF"/>
    <w:rsid w:val="00000E16"/>
    <w:rsid w:val="000045F3"/>
    <w:rsid w:val="00006ABF"/>
    <w:rsid w:val="00011459"/>
    <w:rsid w:val="0001278B"/>
    <w:rsid w:val="00012E60"/>
    <w:rsid w:val="000138FC"/>
    <w:rsid w:val="000153BE"/>
    <w:rsid w:val="00017D09"/>
    <w:rsid w:val="00024E08"/>
    <w:rsid w:val="00026E8B"/>
    <w:rsid w:val="00030282"/>
    <w:rsid w:val="00033096"/>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22B1"/>
    <w:rsid w:val="000E4A33"/>
    <w:rsid w:val="000E695A"/>
    <w:rsid w:val="000E7470"/>
    <w:rsid w:val="000F3AC8"/>
    <w:rsid w:val="0010096B"/>
    <w:rsid w:val="001038F7"/>
    <w:rsid w:val="00120BC0"/>
    <w:rsid w:val="001245F8"/>
    <w:rsid w:val="00125A35"/>
    <w:rsid w:val="00126108"/>
    <w:rsid w:val="00134B64"/>
    <w:rsid w:val="0014239F"/>
    <w:rsid w:val="00145EDE"/>
    <w:rsid w:val="0016083A"/>
    <w:rsid w:val="001647BE"/>
    <w:rsid w:val="00164DD1"/>
    <w:rsid w:val="00166BE0"/>
    <w:rsid w:val="00171EF5"/>
    <w:rsid w:val="00181B9A"/>
    <w:rsid w:val="00182A95"/>
    <w:rsid w:val="00183989"/>
    <w:rsid w:val="00183CEC"/>
    <w:rsid w:val="00184A55"/>
    <w:rsid w:val="00187E97"/>
    <w:rsid w:val="00193ABB"/>
    <w:rsid w:val="00196B51"/>
    <w:rsid w:val="001A0792"/>
    <w:rsid w:val="001A65F7"/>
    <w:rsid w:val="001B0645"/>
    <w:rsid w:val="001B427A"/>
    <w:rsid w:val="001B6272"/>
    <w:rsid w:val="001C0B3A"/>
    <w:rsid w:val="001C199D"/>
    <w:rsid w:val="001C1AEF"/>
    <w:rsid w:val="001C722C"/>
    <w:rsid w:val="001C7AD4"/>
    <w:rsid w:val="001D5342"/>
    <w:rsid w:val="001D7389"/>
    <w:rsid w:val="001E4964"/>
    <w:rsid w:val="001F3E80"/>
    <w:rsid w:val="001F678E"/>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052A"/>
    <w:rsid w:val="00352C0F"/>
    <w:rsid w:val="0036215C"/>
    <w:rsid w:val="003663B4"/>
    <w:rsid w:val="003674FA"/>
    <w:rsid w:val="0037240E"/>
    <w:rsid w:val="003730D8"/>
    <w:rsid w:val="00374F10"/>
    <w:rsid w:val="003817B6"/>
    <w:rsid w:val="00383B4A"/>
    <w:rsid w:val="00391C7A"/>
    <w:rsid w:val="00392F76"/>
    <w:rsid w:val="003A06F1"/>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7B82"/>
    <w:rsid w:val="00445962"/>
    <w:rsid w:val="0045305C"/>
    <w:rsid w:val="00453B28"/>
    <w:rsid w:val="004604F4"/>
    <w:rsid w:val="00462567"/>
    <w:rsid w:val="0046469E"/>
    <w:rsid w:val="00467EA6"/>
    <w:rsid w:val="004715FB"/>
    <w:rsid w:val="00472430"/>
    <w:rsid w:val="00480C3E"/>
    <w:rsid w:val="0048567C"/>
    <w:rsid w:val="004941B0"/>
    <w:rsid w:val="004964B9"/>
    <w:rsid w:val="00497E51"/>
    <w:rsid w:val="004B1BEF"/>
    <w:rsid w:val="004B39E8"/>
    <w:rsid w:val="004C0606"/>
    <w:rsid w:val="004C58F4"/>
    <w:rsid w:val="004E1414"/>
    <w:rsid w:val="004E3FF2"/>
    <w:rsid w:val="004E65E3"/>
    <w:rsid w:val="004E7812"/>
    <w:rsid w:val="00500640"/>
    <w:rsid w:val="0051065A"/>
    <w:rsid w:val="00520940"/>
    <w:rsid w:val="0052354E"/>
    <w:rsid w:val="00533571"/>
    <w:rsid w:val="00540F2C"/>
    <w:rsid w:val="00542BB1"/>
    <w:rsid w:val="00547EE0"/>
    <w:rsid w:val="00556B36"/>
    <w:rsid w:val="005613B5"/>
    <w:rsid w:val="00565B99"/>
    <w:rsid w:val="00565D1A"/>
    <w:rsid w:val="00567584"/>
    <w:rsid w:val="00567C28"/>
    <w:rsid w:val="00571AFC"/>
    <w:rsid w:val="00580E98"/>
    <w:rsid w:val="005853AF"/>
    <w:rsid w:val="00585B41"/>
    <w:rsid w:val="0058745C"/>
    <w:rsid w:val="00594AD1"/>
    <w:rsid w:val="005A3B8A"/>
    <w:rsid w:val="005A5F82"/>
    <w:rsid w:val="005B0466"/>
    <w:rsid w:val="005B084C"/>
    <w:rsid w:val="005B17D5"/>
    <w:rsid w:val="005B3D4D"/>
    <w:rsid w:val="005B5B32"/>
    <w:rsid w:val="005B5E37"/>
    <w:rsid w:val="005B7810"/>
    <w:rsid w:val="005C1C5C"/>
    <w:rsid w:val="005C44B1"/>
    <w:rsid w:val="005C5D04"/>
    <w:rsid w:val="005E03B5"/>
    <w:rsid w:val="005E38EA"/>
    <w:rsid w:val="005E4B32"/>
    <w:rsid w:val="005F1B60"/>
    <w:rsid w:val="005F53FF"/>
    <w:rsid w:val="005F5B4B"/>
    <w:rsid w:val="005F63C2"/>
    <w:rsid w:val="005F6662"/>
    <w:rsid w:val="005F7C6E"/>
    <w:rsid w:val="00602E28"/>
    <w:rsid w:val="006036E1"/>
    <w:rsid w:val="00605443"/>
    <w:rsid w:val="0061081D"/>
    <w:rsid w:val="006110EA"/>
    <w:rsid w:val="00611EBD"/>
    <w:rsid w:val="00617091"/>
    <w:rsid w:val="0062270E"/>
    <w:rsid w:val="00622859"/>
    <w:rsid w:val="0063210C"/>
    <w:rsid w:val="0063773D"/>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C595F"/>
    <w:rsid w:val="006D28DB"/>
    <w:rsid w:val="006D6C78"/>
    <w:rsid w:val="006D6DC1"/>
    <w:rsid w:val="006E7144"/>
    <w:rsid w:val="006F2382"/>
    <w:rsid w:val="006F243A"/>
    <w:rsid w:val="006F65F8"/>
    <w:rsid w:val="00701454"/>
    <w:rsid w:val="00701519"/>
    <w:rsid w:val="00714768"/>
    <w:rsid w:val="0071742C"/>
    <w:rsid w:val="00725F73"/>
    <w:rsid w:val="007305C8"/>
    <w:rsid w:val="007401A4"/>
    <w:rsid w:val="00740F36"/>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A6AE7"/>
    <w:rsid w:val="007B0C45"/>
    <w:rsid w:val="007B3CA2"/>
    <w:rsid w:val="007B46C2"/>
    <w:rsid w:val="007C5C0F"/>
    <w:rsid w:val="007C681A"/>
    <w:rsid w:val="007C69E4"/>
    <w:rsid w:val="007C6FA1"/>
    <w:rsid w:val="007D4CDB"/>
    <w:rsid w:val="007D686A"/>
    <w:rsid w:val="007E403C"/>
    <w:rsid w:val="007E64A8"/>
    <w:rsid w:val="00801B08"/>
    <w:rsid w:val="00811AC1"/>
    <w:rsid w:val="008130F3"/>
    <w:rsid w:val="00822FA5"/>
    <w:rsid w:val="00827BEF"/>
    <w:rsid w:val="0083450B"/>
    <w:rsid w:val="00836E2C"/>
    <w:rsid w:val="008467E6"/>
    <w:rsid w:val="00846861"/>
    <w:rsid w:val="0085168E"/>
    <w:rsid w:val="0086345E"/>
    <w:rsid w:val="00872159"/>
    <w:rsid w:val="0087270B"/>
    <w:rsid w:val="0087359F"/>
    <w:rsid w:val="00881217"/>
    <w:rsid w:val="00884000"/>
    <w:rsid w:val="008844AE"/>
    <w:rsid w:val="008865A2"/>
    <w:rsid w:val="008914BC"/>
    <w:rsid w:val="0089361A"/>
    <w:rsid w:val="00894377"/>
    <w:rsid w:val="008944D6"/>
    <w:rsid w:val="008B6F97"/>
    <w:rsid w:val="008D117F"/>
    <w:rsid w:val="008D2883"/>
    <w:rsid w:val="008D614A"/>
    <w:rsid w:val="008E0CCD"/>
    <w:rsid w:val="008E5265"/>
    <w:rsid w:val="008E7C5D"/>
    <w:rsid w:val="008F0948"/>
    <w:rsid w:val="008F20DE"/>
    <w:rsid w:val="008F38FB"/>
    <w:rsid w:val="008F6051"/>
    <w:rsid w:val="008F6B4E"/>
    <w:rsid w:val="00905B36"/>
    <w:rsid w:val="00906D03"/>
    <w:rsid w:val="00907F64"/>
    <w:rsid w:val="00910F1E"/>
    <w:rsid w:val="00914D8F"/>
    <w:rsid w:val="00915D11"/>
    <w:rsid w:val="009175C1"/>
    <w:rsid w:val="00930938"/>
    <w:rsid w:val="009313C9"/>
    <w:rsid w:val="009317AD"/>
    <w:rsid w:val="0094143D"/>
    <w:rsid w:val="00943F57"/>
    <w:rsid w:val="00945395"/>
    <w:rsid w:val="00946D78"/>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3924"/>
    <w:rsid w:val="009F561C"/>
    <w:rsid w:val="009F7692"/>
    <w:rsid w:val="00A03C58"/>
    <w:rsid w:val="00A12E51"/>
    <w:rsid w:val="00A20479"/>
    <w:rsid w:val="00A23D3D"/>
    <w:rsid w:val="00A241EA"/>
    <w:rsid w:val="00A25727"/>
    <w:rsid w:val="00A35472"/>
    <w:rsid w:val="00A3686A"/>
    <w:rsid w:val="00A40C84"/>
    <w:rsid w:val="00A42190"/>
    <w:rsid w:val="00A438B1"/>
    <w:rsid w:val="00A44383"/>
    <w:rsid w:val="00A46BE9"/>
    <w:rsid w:val="00A47652"/>
    <w:rsid w:val="00A57135"/>
    <w:rsid w:val="00A6067D"/>
    <w:rsid w:val="00A61316"/>
    <w:rsid w:val="00A64C33"/>
    <w:rsid w:val="00A66C28"/>
    <w:rsid w:val="00A71299"/>
    <w:rsid w:val="00A72742"/>
    <w:rsid w:val="00A73C8A"/>
    <w:rsid w:val="00A74E30"/>
    <w:rsid w:val="00A852D6"/>
    <w:rsid w:val="00A86D5A"/>
    <w:rsid w:val="00A8766D"/>
    <w:rsid w:val="00A928BB"/>
    <w:rsid w:val="00A933DC"/>
    <w:rsid w:val="00A96948"/>
    <w:rsid w:val="00A96C8C"/>
    <w:rsid w:val="00A97F50"/>
    <w:rsid w:val="00AA0053"/>
    <w:rsid w:val="00AA188A"/>
    <w:rsid w:val="00AA1B61"/>
    <w:rsid w:val="00AA3379"/>
    <w:rsid w:val="00AA4EF6"/>
    <w:rsid w:val="00AA4F76"/>
    <w:rsid w:val="00AA6D7E"/>
    <w:rsid w:val="00AB02D7"/>
    <w:rsid w:val="00AB5A9F"/>
    <w:rsid w:val="00AC1D58"/>
    <w:rsid w:val="00AD110E"/>
    <w:rsid w:val="00AD147C"/>
    <w:rsid w:val="00AD2847"/>
    <w:rsid w:val="00AD3EDA"/>
    <w:rsid w:val="00AD78FC"/>
    <w:rsid w:val="00AE2EF8"/>
    <w:rsid w:val="00AE4797"/>
    <w:rsid w:val="00AE54A1"/>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1C7C"/>
    <w:rsid w:val="00B74C57"/>
    <w:rsid w:val="00B75528"/>
    <w:rsid w:val="00B77244"/>
    <w:rsid w:val="00B86B56"/>
    <w:rsid w:val="00B8725E"/>
    <w:rsid w:val="00B94555"/>
    <w:rsid w:val="00BA3BA7"/>
    <w:rsid w:val="00BA452E"/>
    <w:rsid w:val="00BA5DAE"/>
    <w:rsid w:val="00BC416D"/>
    <w:rsid w:val="00BC56F0"/>
    <w:rsid w:val="00BD3607"/>
    <w:rsid w:val="00BE00C0"/>
    <w:rsid w:val="00BE2FC2"/>
    <w:rsid w:val="00BE41AF"/>
    <w:rsid w:val="00BE7E1A"/>
    <w:rsid w:val="00BF0777"/>
    <w:rsid w:val="00BF4D4E"/>
    <w:rsid w:val="00C03670"/>
    <w:rsid w:val="00C26DD8"/>
    <w:rsid w:val="00C3360E"/>
    <w:rsid w:val="00C340E1"/>
    <w:rsid w:val="00C406F0"/>
    <w:rsid w:val="00C41A9E"/>
    <w:rsid w:val="00C42DC3"/>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10D1"/>
    <w:rsid w:val="00CC3570"/>
    <w:rsid w:val="00CD4243"/>
    <w:rsid w:val="00CE729B"/>
    <w:rsid w:val="00CF04D0"/>
    <w:rsid w:val="00CF4F98"/>
    <w:rsid w:val="00D04676"/>
    <w:rsid w:val="00D047C9"/>
    <w:rsid w:val="00D05733"/>
    <w:rsid w:val="00D07ED4"/>
    <w:rsid w:val="00D152F2"/>
    <w:rsid w:val="00D278B7"/>
    <w:rsid w:val="00D34632"/>
    <w:rsid w:val="00D3625E"/>
    <w:rsid w:val="00D3648A"/>
    <w:rsid w:val="00D4166B"/>
    <w:rsid w:val="00D4419F"/>
    <w:rsid w:val="00D4790E"/>
    <w:rsid w:val="00D47D19"/>
    <w:rsid w:val="00D56E2E"/>
    <w:rsid w:val="00D630BD"/>
    <w:rsid w:val="00D73E10"/>
    <w:rsid w:val="00D740EE"/>
    <w:rsid w:val="00D82FCA"/>
    <w:rsid w:val="00D86BF2"/>
    <w:rsid w:val="00D86E81"/>
    <w:rsid w:val="00D90BE5"/>
    <w:rsid w:val="00D97CD2"/>
    <w:rsid w:val="00DA0726"/>
    <w:rsid w:val="00DA6877"/>
    <w:rsid w:val="00DB1861"/>
    <w:rsid w:val="00DB273E"/>
    <w:rsid w:val="00DC03DF"/>
    <w:rsid w:val="00DC1241"/>
    <w:rsid w:val="00DC15FE"/>
    <w:rsid w:val="00DC4C1D"/>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0D13"/>
    <w:rsid w:val="00E81886"/>
    <w:rsid w:val="00E92183"/>
    <w:rsid w:val="00E93D7F"/>
    <w:rsid w:val="00E960BA"/>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3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753934909">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11</vt:lpstr>
    </vt:vector>
  </TitlesOfParts>
  <Company>Deftones</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2019-09-20T11:34:00Z</cp:lastPrinted>
  <dcterms:created xsi:type="dcterms:W3CDTF">2019-10-25T14:38:00Z</dcterms:created>
  <dcterms:modified xsi:type="dcterms:W3CDTF">2019-10-25T14:38:00Z</dcterms:modified>
</cp:coreProperties>
</file>