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2BCF0" w14:textId="77777777" w:rsidR="00AD2688" w:rsidRDefault="00AD2688" w:rsidP="008716D0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DB08AA7" wp14:editId="28C40967">
            <wp:extent cx="21526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6EF78" w14:textId="77777777" w:rsidR="00DC5D0F" w:rsidRDefault="00DC5D0F" w:rsidP="00DC5D0F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NATIONAL ASSEMBLY</w:t>
      </w:r>
    </w:p>
    <w:p w14:paraId="012DB5D9" w14:textId="77777777" w:rsidR="00DC5D0F" w:rsidRDefault="00DC5D0F" w:rsidP="00DC5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FOR WRITTEN REPLY</w:t>
      </w:r>
    </w:p>
    <w:p w14:paraId="51A604FF" w14:textId="77777777" w:rsidR="00DC5D0F" w:rsidRDefault="00514CA6" w:rsidP="00DC5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PARLIAMENTARY QUESTION 64</w:t>
      </w:r>
    </w:p>
    <w:p w14:paraId="691A8932" w14:textId="77777777" w:rsidR="00514CA6" w:rsidRPr="003564D5" w:rsidRDefault="00514CA6" w:rsidP="00DC5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0E314F" w14:textId="77777777" w:rsidR="00514CA6" w:rsidRPr="00D47EDD" w:rsidRDefault="00514CA6" w:rsidP="00514CA6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D47EDD">
        <w:rPr>
          <w:rFonts w:ascii="Arial" w:eastAsia="Times New Roman" w:hAnsi="Arial" w:cs="Arial"/>
          <w:b/>
          <w:sz w:val="24"/>
          <w:szCs w:val="24"/>
          <w:lang w:val="en-US"/>
        </w:rPr>
        <w:t>Mr</w:t>
      </w:r>
      <w:proofErr w:type="spellEnd"/>
      <w:r w:rsidRPr="00D47EDD">
        <w:rPr>
          <w:rFonts w:ascii="Arial" w:eastAsia="Times New Roman" w:hAnsi="Arial" w:cs="Arial"/>
          <w:b/>
          <w:sz w:val="24"/>
          <w:szCs w:val="24"/>
          <w:lang w:val="en-US"/>
        </w:rPr>
        <w:t xml:space="preserve"> D W Macpherson (DA) to ask the </w:t>
      </w:r>
      <w:r w:rsidRPr="00D47EDD">
        <w:rPr>
          <w:rFonts w:ascii="Arial" w:hAnsi="Arial" w:cs="Arial"/>
          <w:b/>
          <w:sz w:val="24"/>
          <w:szCs w:val="24"/>
        </w:rPr>
        <w:t>Minister</w:t>
      </w:r>
      <w:r w:rsidRPr="00D47EDD">
        <w:rPr>
          <w:rFonts w:ascii="Arial" w:eastAsia="Times New Roman" w:hAnsi="Arial" w:cs="Arial"/>
          <w:b/>
          <w:sz w:val="24"/>
          <w:szCs w:val="24"/>
          <w:lang w:val="en-US"/>
        </w:rPr>
        <w:t xml:space="preserve"> of Trade and Industry</w:t>
      </w:r>
      <w:r w:rsidRPr="00D47EDD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D47EDD">
        <w:rPr>
          <w:rFonts w:ascii="Arial" w:hAnsi="Arial" w:cs="Arial"/>
          <w:sz w:val="24"/>
          <w:szCs w:val="24"/>
        </w:rPr>
        <w:instrText xml:space="preserve"> XE "</w:instrText>
      </w:r>
      <w:r w:rsidRPr="00D47EDD">
        <w:rPr>
          <w:rFonts w:ascii="Arial" w:eastAsia="Times New Roman" w:hAnsi="Arial" w:cs="Arial"/>
          <w:b/>
          <w:sz w:val="24"/>
          <w:szCs w:val="24"/>
          <w:lang w:val="en-US"/>
        </w:rPr>
        <w:instrText>Trade and Industry</w:instrText>
      </w:r>
      <w:r w:rsidRPr="00D47EDD">
        <w:rPr>
          <w:rFonts w:ascii="Arial" w:hAnsi="Arial" w:cs="Arial"/>
          <w:sz w:val="24"/>
          <w:szCs w:val="24"/>
        </w:rPr>
        <w:instrText xml:space="preserve">" </w:instrText>
      </w:r>
      <w:r w:rsidRPr="00D47EDD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D47EDD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4D867DFD" w14:textId="77777777" w:rsidR="00514CA6" w:rsidRPr="00D47EDD" w:rsidRDefault="00514CA6" w:rsidP="00514CA6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D47EDD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With regard to the African Continental Free Trade Area, what budget has been allocated specifically for trade promotion in </w:t>
      </w:r>
      <w:r w:rsidRPr="00D47EDD">
        <w:rPr>
          <w:rFonts w:ascii="Arial" w:hAnsi="Arial" w:cs="Arial"/>
          <w:color w:val="000000" w:themeColor="text1"/>
          <w:sz w:val="24"/>
          <w:szCs w:val="24"/>
          <w:lang w:val="en-GB"/>
        </w:rPr>
        <w:t>the</w:t>
      </w:r>
      <w:r w:rsidRPr="00D47EDD">
        <w:rPr>
          <w:rFonts w:ascii="Arial" w:eastAsia="Times New Roman" w:hAnsi="Arial" w:cs="Arial"/>
          <w:color w:val="000000" w:themeColor="text1"/>
          <w:sz w:val="24"/>
          <w:szCs w:val="24"/>
          <w:lang w:val="en-US" w:eastAsia="en-ZA"/>
        </w:rPr>
        <w:t xml:space="preserve"> medium term for South African manufacturers to take advantage of this agreement</w:t>
      </w:r>
      <w:r w:rsidRPr="00D47EDD">
        <w:rPr>
          <w:rFonts w:ascii="Arial" w:eastAsia="Calibri" w:hAnsi="Arial" w:cs="Arial"/>
          <w:color w:val="000000" w:themeColor="text1"/>
          <w:sz w:val="24"/>
          <w:szCs w:val="24"/>
        </w:rPr>
        <w:t xml:space="preserve">? </w:t>
      </w:r>
      <w:r w:rsidRPr="00D47EDD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NW68E</w:t>
      </w:r>
    </w:p>
    <w:p w14:paraId="3B9C2807" w14:textId="77777777" w:rsidR="00514CA6" w:rsidRPr="00D47EDD" w:rsidRDefault="00514CA6" w:rsidP="00514CA6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70B87B91" w14:textId="77777777" w:rsidR="00514CA6" w:rsidRPr="00D47EDD" w:rsidRDefault="00514CA6" w:rsidP="00514CA6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D47EDD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RESPONSE </w:t>
      </w:r>
    </w:p>
    <w:p w14:paraId="70696082" w14:textId="77777777" w:rsidR="0052735A" w:rsidRDefault="0052735A" w:rsidP="00514CA6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14:paraId="49BFA183" w14:textId="76D7BB15" w:rsidR="00D95AD6" w:rsidRDefault="00D95AD6" w:rsidP="00094187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I have requested the Department to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prioritise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trade with the rest of the Continent over the MTEF and accordingly, a growing part of the budget will be directed to trade promotion and the activities of the Development Finance Institutions will also be harnessed. </w:t>
      </w:r>
    </w:p>
    <w:p w14:paraId="7746D704" w14:textId="77777777" w:rsidR="001D0205" w:rsidRDefault="001D0205" w:rsidP="00094187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14:paraId="73B39F4C" w14:textId="607532F2" w:rsidR="001D0205" w:rsidRDefault="00094187" w:rsidP="00094187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R80 million </w:t>
      </w:r>
      <w:r w:rsidR="00D95AD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of the current export promotion budget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support</w:t>
      </w:r>
      <w:r w:rsidR="001D020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intra-Africa trade and investments over the</w:t>
      </w:r>
      <w:r w:rsidR="00D95AD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MTEF</w:t>
      </w:r>
      <w:r w:rsidR="00D95AD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period, but, as indicated above, we will be drawing on a wider resource-envelope. </w:t>
      </w:r>
    </w:p>
    <w:p w14:paraId="2089A9FD" w14:textId="77777777" w:rsidR="00514CA6" w:rsidRDefault="00514CA6" w:rsidP="00514CA6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14:paraId="5C4B1737" w14:textId="77777777" w:rsidR="00514CA6" w:rsidRDefault="00514CA6" w:rsidP="00514CA6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14:paraId="4BF7CE9E" w14:textId="23E6EDEC" w:rsidR="003A338D" w:rsidRDefault="003A338D" w:rsidP="003A338D">
      <w:pPr>
        <w:pStyle w:val="ListParagraph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-END-</w:t>
      </w:r>
    </w:p>
    <w:sectPr w:rsidR="003A338D" w:rsidSect="003C00AD">
      <w:headerReference w:type="default" r:id="rId9"/>
      <w:footerReference w:type="default" r:id="rId10"/>
      <w:pgSz w:w="11906" w:h="16838"/>
      <w:pgMar w:top="1440" w:right="1440" w:bottom="993" w:left="1440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3B669" w14:textId="77777777" w:rsidR="006B366E" w:rsidRDefault="006B366E" w:rsidP="008716D0">
      <w:pPr>
        <w:spacing w:after="0" w:line="240" w:lineRule="auto"/>
      </w:pPr>
      <w:r>
        <w:separator/>
      </w:r>
    </w:p>
  </w:endnote>
  <w:endnote w:type="continuationSeparator" w:id="0">
    <w:p w14:paraId="449EB710" w14:textId="77777777" w:rsidR="006B366E" w:rsidRDefault="006B366E" w:rsidP="0087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8B3F" w14:textId="77777777" w:rsidR="008716D0" w:rsidRDefault="00AD2688" w:rsidP="003C00AD">
    <w:pPr>
      <w:pStyle w:val="Footer"/>
      <w:jc w:val="center"/>
    </w:pPr>
    <w:r>
      <w:t xml:space="preserve">Parliamentary Question </w:t>
    </w:r>
    <w:r w:rsidR="00514CA6">
      <w:t>64</w:t>
    </w:r>
  </w:p>
  <w:p w14:paraId="570E97D3" w14:textId="06FFB60F" w:rsidR="008716D0" w:rsidRDefault="006B366E" w:rsidP="003C00AD">
    <w:pPr>
      <w:pStyle w:val="Footer"/>
      <w:jc w:val="center"/>
    </w:pPr>
    <w:sdt>
      <w:sdtPr>
        <w:id w:val="2047713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16D0">
          <w:fldChar w:fldCharType="begin"/>
        </w:r>
        <w:r w:rsidR="008716D0">
          <w:instrText xml:space="preserve"> PAGE   \* MERGEFORMAT </w:instrText>
        </w:r>
        <w:r w:rsidR="008716D0">
          <w:fldChar w:fldCharType="separate"/>
        </w:r>
        <w:r w:rsidR="00E37FB6">
          <w:rPr>
            <w:noProof/>
          </w:rPr>
          <w:t>1</w:t>
        </w:r>
        <w:r w:rsidR="008716D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D1FA1" w14:textId="77777777" w:rsidR="006B366E" w:rsidRDefault="006B366E" w:rsidP="008716D0">
      <w:pPr>
        <w:spacing w:after="0" w:line="240" w:lineRule="auto"/>
      </w:pPr>
      <w:r>
        <w:separator/>
      </w:r>
    </w:p>
  </w:footnote>
  <w:footnote w:type="continuationSeparator" w:id="0">
    <w:p w14:paraId="6F1F47AC" w14:textId="77777777" w:rsidR="006B366E" w:rsidRDefault="006B366E" w:rsidP="0087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6FE4" w14:textId="77777777" w:rsidR="008716D0" w:rsidRDefault="008716D0" w:rsidP="008716D0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C3"/>
    <w:multiLevelType w:val="hybridMultilevel"/>
    <w:tmpl w:val="26B2EDC8"/>
    <w:lvl w:ilvl="0" w:tplc="A9A46A4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76C9"/>
    <w:multiLevelType w:val="hybridMultilevel"/>
    <w:tmpl w:val="C90C7122"/>
    <w:lvl w:ilvl="0" w:tplc="77F20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E12F05"/>
    <w:multiLevelType w:val="hybridMultilevel"/>
    <w:tmpl w:val="A7E6A770"/>
    <w:lvl w:ilvl="0" w:tplc="F21CA2C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73FC7"/>
    <w:multiLevelType w:val="hybridMultilevel"/>
    <w:tmpl w:val="1BE44F68"/>
    <w:lvl w:ilvl="0" w:tplc="33E8BFFE">
      <w:start w:val="1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4" w15:restartNumberingAfterBreak="0">
    <w:nsid w:val="31EB47FD"/>
    <w:multiLevelType w:val="hybridMultilevel"/>
    <w:tmpl w:val="05F86A00"/>
    <w:lvl w:ilvl="0" w:tplc="95A2E78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37A81"/>
    <w:multiLevelType w:val="hybridMultilevel"/>
    <w:tmpl w:val="B6BAA8DA"/>
    <w:lvl w:ilvl="0" w:tplc="59546F6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8E6"/>
    <w:multiLevelType w:val="hybridMultilevel"/>
    <w:tmpl w:val="BB9A8E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756D"/>
    <w:multiLevelType w:val="hybridMultilevel"/>
    <w:tmpl w:val="E94E03F4"/>
    <w:lvl w:ilvl="0" w:tplc="E572C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827EA"/>
    <w:multiLevelType w:val="hybridMultilevel"/>
    <w:tmpl w:val="482AE440"/>
    <w:lvl w:ilvl="0" w:tplc="79E8201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2015C"/>
    <w:multiLevelType w:val="hybridMultilevel"/>
    <w:tmpl w:val="4B6CD670"/>
    <w:lvl w:ilvl="0" w:tplc="78CCC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67EA2"/>
    <w:multiLevelType w:val="hybridMultilevel"/>
    <w:tmpl w:val="934C3880"/>
    <w:lvl w:ilvl="0" w:tplc="85022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2D"/>
    <w:rsid w:val="00000180"/>
    <w:rsid w:val="00094187"/>
    <w:rsid w:val="000C06AF"/>
    <w:rsid w:val="000D4DE2"/>
    <w:rsid w:val="00130C63"/>
    <w:rsid w:val="00160C38"/>
    <w:rsid w:val="001A1917"/>
    <w:rsid w:val="001C6474"/>
    <w:rsid w:val="001D0205"/>
    <w:rsid w:val="001D3EB1"/>
    <w:rsid w:val="002169F8"/>
    <w:rsid w:val="002622D2"/>
    <w:rsid w:val="00277145"/>
    <w:rsid w:val="002A248F"/>
    <w:rsid w:val="002D37C3"/>
    <w:rsid w:val="002F6E14"/>
    <w:rsid w:val="00312D88"/>
    <w:rsid w:val="003564D5"/>
    <w:rsid w:val="00370949"/>
    <w:rsid w:val="003A338D"/>
    <w:rsid w:val="003A7600"/>
    <w:rsid w:val="003C00AD"/>
    <w:rsid w:val="003C1AE8"/>
    <w:rsid w:val="0041442D"/>
    <w:rsid w:val="004613E2"/>
    <w:rsid w:val="0046189E"/>
    <w:rsid w:val="004C4D0D"/>
    <w:rsid w:val="004E593D"/>
    <w:rsid w:val="004F6712"/>
    <w:rsid w:val="00514CA6"/>
    <w:rsid w:val="0052735A"/>
    <w:rsid w:val="005B162F"/>
    <w:rsid w:val="005D0D7F"/>
    <w:rsid w:val="005D4245"/>
    <w:rsid w:val="00601CEE"/>
    <w:rsid w:val="00605A9E"/>
    <w:rsid w:val="00692015"/>
    <w:rsid w:val="006B366E"/>
    <w:rsid w:val="006C7E6D"/>
    <w:rsid w:val="00710208"/>
    <w:rsid w:val="0071582E"/>
    <w:rsid w:val="007224D4"/>
    <w:rsid w:val="00735523"/>
    <w:rsid w:val="00743A2E"/>
    <w:rsid w:val="007A6A5D"/>
    <w:rsid w:val="007B22D0"/>
    <w:rsid w:val="00861744"/>
    <w:rsid w:val="008716D0"/>
    <w:rsid w:val="00877D0A"/>
    <w:rsid w:val="008D46AC"/>
    <w:rsid w:val="008E0F2C"/>
    <w:rsid w:val="008E3218"/>
    <w:rsid w:val="008F008A"/>
    <w:rsid w:val="009312FA"/>
    <w:rsid w:val="009E03FE"/>
    <w:rsid w:val="009E24D3"/>
    <w:rsid w:val="009E2A85"/>
    <w:rsid w:val="009E5C71"/>
    <w:rsid w:val="00A403DB"/>
    <w:rsid w:val="00A425D0"/>
    <w:rsid w:val="00A60FB1"/>
    <w:rsid w:val="00A7269A"/>
    <w:rsid w:val="00A76BCB"/>
    <w:rsid w:val="00AC476E"/>
    <w:rsid w:val="00AD2688"/>
    <w:rsid w:val="00B359BE"/>
    <w:rsid w:val="00B37412"/>
    <w:rsid w:val="00B45C1C"/>
    <w:rsid w:val="00B62072"/>
    <w:rsid w:val="00B701F5"/>
    <w:rsid w:val="00B909AF"/>
    <w:rsid w:val="00C3284E"/>
    <w:rsid w:val="00C365FA"/>
    <w:rsid w:val="00C95861"/>
    <w:rsid w:val="00CA73B0"/>
    <w:rsid w:val="00CD7930"/>
    <w:rsid w:val="00D14BBC"/>
    <w:rsid w:val="00D95AD6"/>
    <w:rsid w:val="00DC3F24"/>
    <w:rsid w:val="00DC5D0F"/>
    <w:rsid w:val="00E37FB6"/>
    <w:rsid w:val="00E52144"/>
    <w:rsid w:val="00E75FA9"/>
    <w:rsid w:val="00E90AB6"/>
    <w:rsid w:val="00EA311C"/>
    <w:rsid w:val="00EC672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089CC"/>
  <w15:chartTrackingRefBased/>
  <w15:docId w15:val="{1EB25B12-27D4-49E0-AEB4-0100168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42D"/>
    <w:rPr>
      <w:rFonts w:cs="Times New Roman"/>
      <w:i/>
      <w:iCs/>
    </w:rPr>
  </w:style>
  <w:style w:type="character" w:customStyle="1" w:styleId="m-3296389081256035226spelle">
    <w:name w:val="m_-3296389081256035226spelle"/>
    <w:basedOn w:val="DefaultParagraphFont"/>
    <w:rsid w:val="0041442D"/>
  </w:style>
  <w:style w:type="paragraph" w:styleId="ListParagraph">
    <w:name w:val="List Paragraph"/>
    <w:basedOn w:val="Normal"/>
    <w:uiPriority w:val="34"/>
    <w:qFormat/>
    <w:rsid w:val="001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D0"/>
  </w:style>
  <w:style w:type="paragraph" w:styleId="Footer">
    <w:name w:val="footer"/>
    <w:basedOn w:val="Normal"/>
    <w:link w:val="Foot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D0"/>
  </w:style>
  <w:style w:type="paragraph" w:styleId="BodyText">
    <w:name w:val="Body Text"/>
    <w:basedOn w:val="Normal"/>
    <w:link w:val="BodyTextChar"/>
    <w:uiPriority w:val="1"/>
    <w:unhideWhenUsed/>
    <w:qFormat/>
    <w:rsid w:val="00DC5D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5D0F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A7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08FE-EB4D-44E9-A303-46F09588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Nikiwe Ncetezo</cp:lastModifiedBy>
  <cp:revision>2</cp:revision>
  <cp:lastPrinted>2020-02-25T15:41:00Z</cp:lastPrinted>
  <dcterms:created xsi:type="dcterms:W3CDTF">2020-04-16T13:19:00Z</dcterms:created>
  <dcterms:modified xsi:type="dcterms:W3CDTF">2020-04-16T13:19:00Z</dcterms:modified>
</cp:coreProperties>
</file>