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A" w:rsidRDefault="00F260C0" w:rsidP="00D44FB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THE </w:t>
      </w:r>
      <w:r w:rsidR="00482CA1" w:rsidRPr="00482CA1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482CA1" w:rsidRPr="00482CA1" w:rsidRDefault="00A66B16" w:rsidP="00482CA1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D44FB2">
        <w:rPr>
          <w:rFonts w:ascii="Arial" w:hAnsi="Arial" w:cs="Arial"/>
          <w:b/>
          <w:sz w:val="24"/>
          <w:szCs w:val="24"/>
          <w:lang w:val="en-US"/>
        </w:rPr>
        <w:t xml:space="preserve">QUESTION FOR </w:t>
      </w:r>
      <w:r w:rsidR="00482CA1" w:rsidRPr="00482CA1">
        <w:rPr>
          <w:rFonts w:ascii="Arial" w:hAnsi="Arial" w:cs="Arial"/>
          <w:b/>
          <w:sz w:val="24"/>
          <w:szCs w:val="24"/>
          <w:lang w:val="en"/>
        </w:rPr>
        <w:t xml:space="preserve">WRITTEN REPLY </w:t>
      </w:r>
    </w:p>
    <w:p w:rsidR="00D44FB2" w:rsidRDefault="00D44FB2" w:rsidP="00D44FB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12F85" w:rsidRDefault="00412F85" w:rsidP="00412F8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12F85" w:rsidRPr="00412F85" w:rsidRDefault="00A70AB8" w:rsidP="00412F8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2F85"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r w:rsidR="00482CA1" w:rsidRPr="00412F85">
        <w:rPr>
          <w:rFonts w:ascii="Arial" w:eastAsia="Times New Roman" w:hAnsi="Arial" w:cs="Arial"/>
          <w:b/>
          <w:sz w:val="24"/>
          <w:szCs w:val="24"/>
        </w:rPr>
        <w:t>6</w:t>
      </w:r>
      <w:r w:rsidR="00D44FB2" w:rsidRPr="00412F85">
        <w:rPr>
          <w:rFonts w:ascii="Arial" w:eastAsia="Times New Roman" w:hAnsi="Arial" w:cs="Arial"/>
          <w:b/>
          <w:sz w:val="24"/>
          <w:szCs w:val="24"/>
        </w:rPr>
        <w:t>3</w:t>
      </w:r>
      <w:r w:rsidR="00482CA1" w:rsidRPr="00412F85">
        <w:rPr>
          <w:rFonts w:ascii="Arial" w:eastAsia="Times New Roman" w:hAnsi="Arial" w:cs="Arial"/>
          <w:b/>
          <w:sz w:val="24"/>
          <w:szCs w:val="24"/>
        </w:rPr>
        <w:t>9</w:t>
      </w:r>
      <w:r w:rsidR="00D44FB2" w:rsidRPr="00412F85">
        <w:rPr>
          <w:rFonts w:ascii="Arial" w:eastAsia="Times New Roman" w:hAnsi="Arial" w:cs="Arial"/>
          <w:b/>
          <w:sz w:val="24"/>
          <w:szCs w:val="24"/>
        </w:rPr>
        <w:tab/>
      </w:r>
    </w:p>
    <w:p w:rsidR="00412F85" w:rsidRPr="00412F85" w:rsidRDefault="00412F85" w:rsidP="00412F8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12F85">
        <w:rPr>
          <w:rFonts w:ascii="Arial" w:hAnsi="Arial" w:cs="Arial"/>
          <w:b/>
          <w:noProof/>
          <w:sz w:val="24"/>
          <w:szCs w:val="24"/>
          <w:lang w:val="af-ZA"/>
        </w:rPr>
        <w:t>Adv A de W Alberts (FF Plus) ask the Minister of  Trade and Industry:</w:t>
      </w:r>
      <w:r w:rsidRPr="00412F85">
        <w:rPr>
          <w:rFonts w:ascii="Arial" w:hAnsi="Arial" w:cs="Arial"/>
          <w:b/>
          <w:sz w:val="24"/>
          <w:szCs w:val="24"/>
          <w:lang w:val="af-ZA"/>
        </w:rPr>
        <w:t xml:space="preserve"> †</w:t>
      </w:r>
    </w:p>
    <w:p w:rsidR="00482CA1" w:rsidRPr="00412F85" w:rsidRDefault="00482CA1" w:rsidP="00482C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2F85">
        <w:rPr>
          <w:rFonts w:ascii="Arial" w:eastAsia="Times New Roman" w:hAnsi="Arial" w:cs="Arial"/>
          <w:sz w:val="24"/>
          <w:szCs w:val="24"/>
          <w:lang w:val="en"/>
        </w:rPr>
        <w:t xml:space="preserve">Whether the programme of broad-based black economic empowerment (BBBEE) is an exception to the principle of equality in terms of section 9 of the Constitution of the </w:t>
      </w:r>
      <w:r w:rsidRPr="00412F85">
        <w:rPr>
          <w:rFonts w:ascii="Arial" w:eastAsia="Times New Roman" w:hAnsi="Arial" w:cs="Arial"/>
          <w:sz w:val="24"/>
          <w:szCs w:val="24"/>
        </w:rPr>
        <w:t>Republic</w:t>
      </w:r>
      <w:r w:rsidRPr="00412F85">
        <w:rPr>
          <w:rFonts w:ascii="Arial" w:eastAsia="Times New Roman" w:hAnsi="Arial" w:cs="Arial"/>
          <w:sz w:val="24"/>
          <w:szCs w:val="24"/>
          <w:lang w:val="en"/>
        </w:rPr>
        <w:t xml:space="preserve"> of South Africa, 1996; if so, according to which criteria and time line will the BBBEE programme be discontinued;</w:t>
      </w:r>
    </w:p>
    <w:p w:rsidR="00482CA1" w:rsidRPr="00412F85" w:rsidRDefault="00482CA1" w:rsidP="00482CA1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CA1" w:rsidRPr="00412F85" w:rsidRDefault="00482CA1" w:rsidP="00482C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af-ZA"/>
        </w:rPr>
      </w:pPr>
      <w:r w:rsidRPr="00412F85">
        <w:rPr>
          <w:rFonts w:ascii="Arial" w:eastAsia="Times New Roman" w:hAnsi="Arial" w:cs="Arial"/>
          <w:sz w:val="24"/>
          <w:szCs w:val="24"/>
          <w:lang w:val="en"/>
        </w:rPr>
        <w:t>whether the said programme is an integral part of the principle of equality that will never be abolished; if not, in what way and on what legal basis will the programme be a permanent aspect of the South African society; if so, what are the relevant details of the legal basis on which the interpretation is based?</w:t>
      </w:r>
      <w:r w:rsidRPr="00412F85">
        <w:rPr>
          <w:rFonts w:ascii="Arial" w:eastAsia="Times New Roman" w:hAnsi="Arial" w:cs="Arial"/>
          <w:sz w:val="24"/>
          <w:szCs w:val="24"/>
          <w:lang w:val="af-ZA"/>
        </w:rPr>
        <w:t>[NW713E]</w:t>
      </w:r>
    </w:p>
    <w:p w:rsidR="00D44FB2" w:rsidRDefault="00D44FB2" w:rsidP="005A1F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RESPONSE:</w:t>
      </w:r>
    </w:p>
    <w:p w:rsidR="000050C1" w:rsidRDefault="000050C1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2CA1" w:rsidRDefault="00482CA1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(1) </w:t>
      </w:r>
      <w:r w:rsidRPr="00482CA1">
        <w:rPr>
          <w:rFonts w:ascii="Arial" w:hAnsi="Arial" w:cs="Arial"/>
          <w:sz w:val="24"/>
          <w:szCs w:val="24"/>
          <w:lang w:val="en-US"/>
        </w:rPr>
        <w:t>B</w:t>
      </w:r>
      <w:r w:rsidR="00412F85">
        <w:rPr>
          <w:rFonts w:ascii="Arial" w:hAnsi="Arial" w:cs="Arial"/>
          <w:sz w:val="24"/>
          <w:szCs w:val="24"/>
          <w:lang w:val="en-US"/>
        </w:rPr>
        <w:t>-</w:t>
      </w:r>
      <w:r w:rsidR="00E768C8">
        <w:rPr>
          <w:rFonts w:ascii="Arial" w:hAnsi="Arial" w:cs="Arial"/>
          <w:sz w:val="24"/>
          <w:szCs w:val="24"/>
          <w:lang w:val="en-US"/>
        </w:rPr>
        <w:t>BBEE is not an</w:t>
      </w:r>
      <w:r w:rsidRPr="00482CA1">
        <w:rPr>
          <w:rFonts w:ascii="Arial" w:hAnsi="Arial" w:cs="Arial"/>
          <w:sz w:val="24"/>
          <w:szCs w:val="24"/>
          <w:lang w:val="en-US"/>
        </w:rPr>
        <w:t xml:space="preserve"> exception to the principle of equality in terms of section 9 of the Constitution of the Republic of South Africa:</w:t>
      </w:r>
    </w:p>
    <w:p w:rsidR="00482CA1" w:rsidRPr="00482CA1" w:rsidRDefault="00482CA1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 xml:space="preserve">In </w:t>
      </w:r>
      <w:r w:rsidR="00E768C8">
        <w:rPr>
          <w:rFonts w:ascii="Arial" w:hAnsi="Arial" w:cs="Arial"/>
          <w:sz w:val="24"/>
          <w:szCs w:val="24"/>
        </w:rPr>
        <w:t>fact, s</w:t>
      </w:r>
      <w:r w:rsidRPr="00482CA1">
        <w:rPr>
          <w:rFonts w:ascii="Arial" w:hAnsi="Arial" w:cs="Arial"/>
          <w:sz w:val="24"/>
          <w:szCs w:val="24"/>
        </w:rPr>
        <w:t>ection 9</w:t>
      </w:r>
      <w:r w:rsidR="00E768C8">
        <w:rPr>
          <w:rFonts w:ascii="Arial" w:hAnsi="Arial" w:cs="Arial"/>
          <w:sz w:val="24"/>
          <w:szCs w:val="24"/>
        </w:rPr>
        <w:t>(2)</w:t>
      </w:r>
      <w:r w:rsidRPr="00482CA1">
        <w:rPr>
          <w:rFonts w:ascii="Arial" w:hAnsi="Arial" w:cs="Arial"/>
          <w:sz w:val="24"/>
          <w:szCs w:val="24"/>
        </w:rPr>
        <w:t xml:space="preserve"> of the Constitution states that:</w:t>
      </w:r>
    </w:p>
    <w:p w:rsidR="00482CA1" w:rsidRPr="00482CA1" w:rsidRDefault="00482CA1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“Equality includes the full and equal enjoyment of all rights and freedoms.</w:t>
      </w:r>
    </w:p>
    <w:p w:rsidR="00482CA1" w:rsidRPr="00482CA1" w:rsidRDefault="00482CA1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 xml:space="preserve"> </w:t>
      </w:r>
      <w:r w:rsidRPr="00482CA1">
        <w:rPr>
          <w:rFonts w:ascii="Arial" w:hAnsi="Arial" w:cs="Arial"/>
          <w:b/>
          <w:i/>
          <w:sz w:val="24"/>
          <w:szCs w:val="24"/>
          <w:u w:val="single"/>
        </w:rPr>
        <w:t>To promote the achievement of equality,</w:t>
      </w:r>
      <w:r w:rsidRPr="00482CA1">
        <w:rPr>
          <w:rFonts w:ascii="Arial" w:hAnsi="Arial" w:cs="Arial"/>
          <w:sz w:val="24"/>
          <w:szCs w:val="24"/>
        </w:rPr>
        <w:t xml:space="preserve"> </w:t>
      </w:r>
      <w:r w:rsidRPr="00482CA1">
        <w:rPr>
          <w:rFonts w:ascii="Arial" w:hAnsi="Arial" w:cs="Arial"/>
          <w:b/>
          <w:i/>
          <w:sz w:val="24"/>
          <w:szCs w:val="24"/>
          <w:u w:val="single"/>
        </w:rPr>
        <w:t xml:space="preserve">legislative and other measures designed to protect or advance </w:t>
      </w:r>
      <w:proofErr w:type="gramStart"/>
      <w:r w:rsidRPr="00482CA1">
        <w:rPr>
          <w:rFonts w:ascii="Arial" w:hAnsi="Arial" w:cs="Arial"/>
          <w:b/>
          <w:i/>
          <w:sz w:val="24"/>
          <w:szCs w:val="24"/>
          <w:u w:val="single"/>
        </w:rPr>
        <w:t>persons</w:t>
      </w:r>
      <w:r w:rsidR="00E768C8">
        <w:rPr>
          <w:rFonts w:ascii="Arial" w:hAnsi="Arial" w:cs="Arial"/>
          <w:b/>
          <w:i/>
          <w:sz w:val="24"/>
          <w:szCs w:val="24"/>
          <w:u w:val="single"/>
        </w:rPr>
        <w:t>,</w:t>
      </w:r>
      <w:proofErr w:type="gramEnd"/>
      <w:r w:rsidRPr="00482CA1">
        <w:rPr>
          <w:rFonts w:ascii="Arial" w:hAnsi="Arial" w:cs="Arial"/>
          <w:b/>
          <w:i/>
          <w:sz w:val="24"/>
          <w:szCs w:val="24"/>
          <w:u w:val="single"/>
        </w:rPr>
        <w:t xml:space="preserve"> or categories of persons</w:t>
      </w:r>
      <w:r w:rsidR="00E768C8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482CA1">
        <w:rPr>
          <w:rFonts w:ascii="Arial" w:hAnsi="Arial" w:cs="Arial"/>
          <w:b/>
          <w:i/>
          <w:sz w:val="24"/>
          <w:szCs w:val="24"/>
          <w:u w:val="single"/>
        </w:rPr>
        <w:t xml:space="preserve"> disadvantaged by unfair discrimination may</w:t>
      </w:r>
      <w:r w:rsidR="00E768C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482CA1">
        <w:rPr>
          <w:rFonts w:ascii="Arial" w:hAnsi="Arial" w:cs="Arial"/>
          <w:b/>
          <w:i/>
          <w:sz w:val="24"/>
          <w:szCs w:val="24"/>
          <w:u w:val="single"/>
        </w:rPr>
        <w:t>be taken</w:t>
      </w:r>
      <w:r w:rsidRPr="00482CA1">
        <w:rPr>
          <w:rFonts w:ascii="Arial" w:hAnsi="Arial" w:cs="Arial"/>
          <w:sz w:val="24"/>
          <w:szCs w:val="24"/>
        </w:rPr>
        <w:t>.”</w:t>
      </w:r>
    </w:p>
    <w:p w:rsidR="00A27C2B" w:rsidRPr="00482CA1" w:rsidRDefault="00A27C2B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2CA1" w:rsidRPr="00482CA1" w:rsidRDefault="00E768C8" w:rsidP="005A1F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promoting equality as envisaged</w:t>
      </w:r>
      <w:r w:rsidR="00482CA1" w:rsidRPr="00482CA1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>,</w:t>
      </w:r>
      <w:r w:rsidR="00482CA1" w:rsidRPr="00482CA1">
        <w:rPr>
          <w:rFonts w:ascii="Arial" w:hAnsi="Arial" w:cs="Arial"/>
          <w:sz w:val="24"/>
          <w:szCs w:val="24"/>
        </w:rPr>
        <w:t xml:space="preserve"> the B</w:t>
      </w:r>
      <w:r w:rsidR="00856B1C">
        <w:rPr>
          <w:rFonts w:ascii="Arial" w:hAnsi="Arial" w:cs="Arial"/>
          <w:sz w:val="24"/>
          <w:szCs w:val="24"/>
        </w:rPr>
        <w:t>road</w:t>
      </w:r>
      <w:r w:rsidR="00412F85">
        <w:rPr>
          <w:rFonts w:ascii="Arial" w:hAnsi="Arial" w:cs="Arial"/>
          <w:sz w:val="24"/>
          <w:szCs w:val="24"/>
        </w:rPr>
        <w:t>-</w:t>
      </w:r>
      <w:r w:rsidR="00482CA1" w:rsidRPr="00482CA1">
        <w:rPr>
          <w:rFonts w:ascii="Arial" w:hAnsi="Arial" w:cs="Arial"/>
          <w:sz w:val="24"/>
          <w:szCs w:val="24"/>
        </w:rPr>
        <w:t>B</w:t>
      </w:r>
      <w:r w:rsidR="00856B1C">
        <w:rPr>
          <w:rFonts w:ascii="Arial" w:hAnsi="Arial" w:cs="Arial"/>
          <w:sz w:val="24"/>
          <w:szCs w:val="24"/>
        </w:rPr>
        <w:t xml:space="preserve">ased </w:t>
      </w:r>
      <w:r w:rsidR="00482CA1" w:rsidRPr="00482CA1">
        <w:rPr>
          <w:rFonts w:ascii="Arial" w:hAnsi="Arial" w:cs="Arial"/>
          <w:sz w:val="24"/>
          <w:szCs w:val="24"/>
        </w:rPr>
        <w:t>B</w:t>
      </w:r>
      <w:r w:rsidR="00856B1C">
        <w:rPr>
          <w:rFonts w:ascii="Arial" w:hAnsi="Arial" w:cs="Arial"/>
          <w:sz w:val="24"/>
          <w:szCs w:val="24"/>
        </w:rPr>
        <w:t xml:space="preserve">lack </w:t>
      </w:r>
      <w:r w:rsidR="00482CA1" w:rsidRPr="00482CA1">
        <w:rPr>
          <w:rFonts w:ascii="Arial" w:hAnsi="Arial" w:cs="Arial"/>
          <w:sz w:val="24"/>
          <w:szCs w:val="24"/>
        </w:rPr>
        <w:t>E</w:t>
      </w:r>
      <w:r w:rsidR="00856B1C">
        <w:rPr>
          <w:rFonts w:ascii="Arial" w:hAnsi="Arial" w:cs="Arial"/>
          <w:sz w:val="24"/>
          <w:szCs w:val="24"/>
        </w:rPr>
        <w:t xml:space="preserve">conomic </w:t>
      </w:r>
      <w:r w:rsidR="00482CA1" w:rsidRPr="00482CA1">
        <w:rPr>
          <w:rFonts w:ascii="Arial" w:hAnsi="Arial" w:cs="Arial"/>
          <w:sz w:val="24"/>
          <w:szCs w:val="24"/>
        </w:rPr>
        <w:t>E</w:t>
      </w:r>
      <w:r w:rsidR="00856B1C">
        <w:rPr>
          <w:rFonts w:ascii="Arial" w:hAnsi="Arial" w:cs="Arial"/>
          <w:sz w:val="24"/>
          <w:szCs w:val="24"/>
        </w:rPr>
        <w:t>mpowerment Act No.</w:t>
      </w:r>
      <w:r w:rsidR="00482CA1" w:rsidRPr="00482CA1">
        <w:rPr>
          <w:rFonts w:ascii="Arial" w:hAnsi="Arial" w:cs="Arial"/>
          <w:sz w:val="24"/>
          <w:szCs w:val="24"/>
        </w:rPr>
        <w:t xml:space="preserve"> 53 of 2003</w:t>
      </w:r>
      <w:r w:rsidR="00856B1C">
        <w:rPr>
          <w:rFonts w:ascii="Arial" w:hAnsi="Arial" w:cs="Arial"/>
          <w:sz w:val="24"/>
          <w:szCs w:val="24"/>
        </w:rPr>
        <w:t xml:space="preserve"> (“the Act”) was enacted and subsequently amended by the</w:t>
      </w:r>
      <w:r w:rsidR="00482CA1" w:rsidRPr="00482CA1">
        <w:rPr>
          <w:rFonts w:ascii="Arial" w:hAnsi="Arial" w:cs="Arial"/>
          <w:sz w:val="24"/>
          <w:szCs w:val="24"/>
        </w:rPr>
        <w:t xml:space="preserve"> B</w:t>
      </w:r>
      <w:r w:rsidR="00412F85">
        <w:rPr>
          <w:rFonts w:ascii="Arial" w:hAnsi="Arial" w:cs="Arial"/>
          <w:sz w:val="24"/>
          <w:szCs w:val="24"/>
        </w:rPr>
        <w:t>-</w:t>
      </w:r>
      <w:r w:rsidR="00482CA1" w:rsidRPr="00482CA1">
        <w:rPr>
          <w:rFonts w:ascii="Arial" w:hAnsi="Arial" w:cs="Arial"/>
          <w:sz w:val="24"/>
          <w:szCs w:val="24"/>
        </w:rPr>
        <w:t xml:space="preserve">BBEE </w:t>
      </w:r>
      <w:r w:rsidR="00856B1C">
        <w:rPr>
          <w:rFonts w:ascii="Arial" w:hAnsi="Arial" w:cs="Arial"/>
          <w:sz w:val="24"/>
          <w:szCs w:val="24"/>
        </w:rPr>
        <w:t>Amendment Act No.</w:t>
      </w:r>
      <w:r w:rsidR="00482CA1" w:rsidRPr="00482CA1">
        <w:rPr>
          <w:rFonts w:ascii="Arial" w:hAnsi="Arial" w:cs="Arial"/>
          <w:sz w:val="24"/>
          <w:szCs w:val="24"/>
        </w:rPr>
        <w:t xml:space="preserve"> 4</w:t>
      </w:r>
      <w:r w:rsidR="00856B1C">
        <w:rPr>
          <w:rFonts w:ascii="Arial" w:hAnsi="Arial" w:cs="Arial"/>
          <w:sz w:val="24"/>
          <w:szCs w:val="24"/>
        </w:rPr>
        <w:t>6 of 2013. The Act as amended</w:t>
      </w:r>
      <w:r w:rsidR="00482CA1" w:rsidRPr="00482CA1">
        <w:rPr>
          <w:rFonts w:ascii="Arial" w:hAnsi="Arial" w:cs="Arial"/>
          <w:sz w:val="24"/>
          <w:szCs w:val="24"/>
        </w:rPr>
        <w:t xml:space="preserve"> and the </w:t>
      </w:r>
      <w:r w:rsidR="00856B1C">
        <w:rPr>
          <w:rFonts w:ascii="Arial" w:hAnsi="Arial" w:cs="Arial"/>
          <w:sz w:val="24"/>
          <w:szCs w:val="24"/>
        </w:rPr>
        <w:t>B-B</w:t>
      </w:r>
      <w:r w:rsidR="00482CA1" w:rsidRPr="00482CA1">
        <w:rPr>
          <w:rFonts w:ascii="Arial" w:hAnsi="Arial" w:cs="Arial"/>
          <w:sz w:val="24"/>
          <w:szCs w:val="24"/>
        </w:rPr>
        <w:t>BE</w:t>
      </w:r>
      <w:r w:rsidR="00856B1C">
        <w:rPr>
          <w:rFonts w:ascii="Arial" w:hAnsi="Arial" w:cs="Arial"/>
          <w:sz w:val="24"/>
          <w:szCs w:val="24"/>
        </w:rPr>
        <w:t>E Codes of Good Practice constituted</w:t>
      </w:r>
      <w:r w:rsidR="00482CA1" w:rsidRPr="00482CA1">
        <w:rPr>
          <w:rFonts w:ascii="Arial" w:hAnsi="Arial" w:cs="Arial"/>
          <w:sz w:val="24"/>
          <w:szCs w:val="24"/>
        </w:rPr>
        <w:t xml:space="preserve"> the legislative and other measures which are designed to protect or advance persons or categories of persons disadvantaged by unfair discrimination.</w:t>
      </w:r>
    </w:p>
    <w:p w:rsidR="00482CA1" w:rsidRPr="00856B1C" w:rsidRDefault="00856B1C" w:rsidP="005A1F5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14(1) of the</w:t>
      </w:r>
      <w:r w:rsidR="00412F85">
        <w:rPr>
          <w:rFonts w:ascii="Arial" w:hAnsi="Arial" w:cs="Arial"/>
          <w:sz w:val="24"/>
          <w:szCs w:val="24"/>
        </w:rPr>
        <w:t xml:space="preserve"> A</w:t>
      </w:r>
      <w:r w:rsidR="00482CA1" w:rsidRPr="00482CA1">
        <w:rPr>
          <w:rFonts w:ascii="Arial" w:hAnsi="Arial" w:cs="Arial"/>
          <w:sz w:val="24"/>
          <w:szCs w:val="24"/>
        </w:rPr>
        <w:t>ct entrust the Minister of Trade and Industry to make regulation</w:t>
      </w:r>
      <w:r w:rsidR="00062554">
        <w:rPr>
          <w:rFonts w:ascii="Arial" w:hAnsi="Arial" w:cs="Arial"/>
          <w:sz w:val="24"/>
          <w:szCs w:val="24"/>
        </w:rPr>
        <w:t>s</w:t>
      </w:r>
      <w:r w:rsidR="00482CA1" w:rsidRPr="00482CA1">
        <w:rPr>
          <w:rFonts w:ascii="Arial" w:hAnsi="Arial" w:cs="Arial"/>
          <w:sz w:val="24"/>
          <w:szCs w:val="24"/>
        </w:rPr>
        <w:t xml:space="preserve"> with regard to:</w:t>
      </w:r>
    </w:p>
    <w:p w:rsidR="00482CA1" w:rsidRPr="00482CA1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Any matter</w:t>
      </w:r>
      <w:r w:rsidR="00856B1C">
        <w:rPr>
          <w:rFonts w:ascii="Arial" w:hAnsi="Arial" w:cs="Arial"/>
          <w:sz w:val="24"/>
          <w:szCs w:val="24"/>
        </w:rPr>
        <w:t xml:space="preserve"> that</w:t>
      </w:r>
      <w:r w:rsidRPr="00482CA1">
        <w:rPr>
          <w:rFonts w:ascii="Arial" w:hAnsi="Arial" w:cs="Arial"/>
          <w:sz w:val="24"/>
          <w:szCs w:val="24"/>
        </w:rPr>
        <w:t xml:space="preserve"> in terms of the Act may or must be prescribed;</w:t>
      </w:r>
    </w:p>
    <w:p w:rsidR="00482CA1" w:rsidRPr="00482CA1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The lodging of complaints with the BEE Commission;</w:t>
      </w:r>
    </w:p>
    <w:p w:rsidR="00482CA1" w:rsidRPr="00482CA1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The conducting of investigations by the Commission;</w:t>
      </w:r>
    </w:p>
    <w:p w:rsidR="00482CA1" w:rsidRPr="00482CA1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The information that any organ of state, public entity or private enterprise is required to provide to the Commission and the form and period of such reporting;</w:t>
      </w:r>
    </w:p>
    <w:p w:rsidR="00482CA1" w:rsidRPr="00482CA1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 xml:space="preserve">Requiring all broad-based black economic empowerment transactions above a prescribed threshold to be reported to the Commission; and </w:t>
      </w:r>
    </w:p>
    <w:p w:rsidR="005A1F5D" w:rsidRDefault="00482CA1" w:rsidP="005A1F5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Any ancillary or incidental administrative or procedural matter that is necessary to prescribe for the proper implementation and administration of the Act</w:t>
      </w:r>
      <w:r w:rsidR="005E27FD">
        <w:rPr>
          <w:rFonts w:ascii="Arial" w:hAnsi="Arial" w:cs="Arial"/>
          <w:sz w:val="24"/>
          <w:szCs w:val="24"/>
        </w:rPr>
        <w:t>.</w:t>
      </w:r>
    </w:p>
    <w:p w:rsidR="005A1F5D" w:rsidRPr="005A1F5D" w:rsidRDefault="005A1F5D" w:rsidP="005A1F5D">
      <w:pPr>
        <w:pStyle w:val="ListParagraph"/>
        <w:spacing w:after="0" w:line="360" w:lineRule="auto"/>
        <w:ind w:left="1797"/>
        <w:jc w:val="both"/>
        <w:rPr>
          <w:rFonts w:ascii="Arial" w:hAnsi="Arial" w:cs="Arial"/>
          <w:sz w:val="24"/>
          <w:szCs w:val="24"/>
        </w:rPr>
      </w:pPr>
    </w:p>
    <w:p w:rsidR="00482CA1" w:rsidRPr="005A1F5D" w:rsidRDefault="00482CA1" w:rsidP="005A1F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Section 14 (2)</w:t>
      </w:r>
      <w:r w:rsidR="005E27FD">
        <w:rPr>
          <w:rFonts w:ascii="Arial" w:hAnsi="Arial" w:cs="Arial"/>
          <w:sz w:val="24"/>
          <w:szCs w:val="24"/>
        </w:rPr>
        <w:t xml:space="preserve"> of the Act provides as follows:</w:t>
      </w:r>
    </w:p>
    <w:p w:rsidR="00482CA1" w:rsidRPr="005A1F5D" w:rsidRDefault="00482CA1" w:rsidP="005A1F5D">
      <w:pPr>
        <w:pStyle w:val="ListParagraph"/>
        <w:numPr>
          <w:ilvl w:val="1"/>
          <w:numId w:val="3"/>
        </w:numPr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482CA1">
        <w:rPr>
          <w:rFonts w:ascii="Arial" w:hAnsi="Arial" w:cs="Arial"/>
          <w:sz w:val="24"/>
          <w:szCs w:val="24"/>
        </w:rPr>
        <w:t>The Minister may by notice in the Gazette issue guidelines and practice notes relating to the interpretation and application of the Act.</w:t>
      </w:r>
    </w:p>
    <w:p w:rsidR="00482CA1" w:rsidRPr="00A66B16" w:rsidRDefault="00482CA1" w:rsidP="005A1F5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(2)</w:t>
      </w:r>
      <w:r w:rsidRPr="00A66B16">
        <w:rPr>
          <w:color w:val="000000" w:themeColor="text1"/>
        </w:rPr>
        <w:t xml:space="preserve"> 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B</w:t>
      </w:r>
      <w:r w:rsidR="00412F85"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BBEE is an integral part of the principle of equality in terms of section 9 of </w:t>
      </w:r>
      <w:r w:rsidR="00A27C2B"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the Constitution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Republic of South Africa;</w:t>
      </w:r>
    </w:p>
    <w:p w:rsidR="005A1F5D" w:rsidRPr="00A66B16" w:rsidRDefault="00482CA1" w:rsidP="005A1F5D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>In terms of the Statement 000 of the B</w:t>
      </w:r>
      <w:r w:rsidR="00412F85"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BBEE Act 46 of 2013, as amended-</w:t>
      </w:r>
    </w:p>
    <w:p w:rsidR="005A1F5D" w:rsidRPr="00A66B16" w:rsidRDefault="005A1F5D" w:rsidP="005A1F5D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82CA1" w:rsidRPr="00A66B16" w:rsidRDefault="00482CA1" w:rsidP="005A1F5D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Pr="00A66B16">
        <w:rPr>
          <w:rFonts w:ascii="Arial" w:hAnsi="Arial" w:cs="Arial"/>
          <w:color w:val="000000" w:themeColor="text1"/>
          <w:sz w:val="24"/>
          <w:szCs w:val="24"/>
          <w:lang w:val="en-US"/>
        </w:rPr>
        <w:tab/>
        <w:t xml:space="preserve">Paragraph 12: Duration of the Codes </w:t>
      </w:r>
    </w:p>
    <w:p w:rsidR="00482CA1" w:rsidRPr="00A66B16" w:rsidRDefault="00482CA1" w:rsidP="005A1F5D">
      <w:pPr>
        <w:numPr>
          <w:ilvl w:val="0"/>
          <w:numId w:val="5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B16">
        <w:rPr>
          <w:rFonts w:ascii="Arial" w:hAnsi="Arial" w:cs="Arial"/>
          <w:color w:val="000000" w:themeColor="text1"/>
          <w:sz w:val="24"/>
          <w:szCs w:val="24"/>
        </w:rPr>
        <w:t>A Code remains in effect until amended, substituted or repealed under Section 9 of the Act.</w:t>
      </w:r>
    </w:p>
    <w:p w:rsidR="00A27C2B" w:rsidRPr="00A66B16" w:rsidRDefault="00A27C2B" w:rsidP="005A1F5D">
      <w:pPr>
        <w:numPr>
          <w:ilvl w:val="0"/>
          <w:numId w:val="5"/>
        </w:numPr>
        <w:spacing w:after="0" w:line="360" w:lineRule="auto"/>
        <w:ind w:left="1843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B16">
        <w:rPr>
          <w:rFonts w:ascii="Arial" w:hAnsi="Arial" w:cs="Arial"/>
          <w:color w:val="000000" w:themeColor="text1"/>
          <w:sz w:val="24"/>
          <w:szCs w:val="24"/>
        </w:rPr>
        <w:t>The Minister ma</w:t>
      </w:r>
      <w:r w:rsidR="00412F85" w:rsidRPr="00A66B16">
        <w:rPr>
          <w:rFonts w:ascii="Arial" w:hAnsi="Arial" w:cs="Arial"/>
          <w:color w:val="000000" w:themeColor="text1"/>
          <w:sz w:val="24"/>
          <w:szCs w:val="24"/>
        </w:rPr>
        <w:t>y review the Codes at any stage</w:t>
      </w:r>
      <w:r w:rsidRPr="00A66B16">
        <w:rPr>
          <w:rFonts w:ascii="Arial" w:hAnsi="Arial" w:cs="Arial"/>
          <w:color w:val="000000" w:themeColor="text1"/>
          <w:sz w:val="24"/>
          <w:szCs w:val="24"/>
        </w:rPr>
        <w:t xml:space="preserve"> and regular reviews will take place to monitor the implementation of BBBEE throughout the economy</w:t>
      </w:r>
    </w:p>
    <w:p w:rsidR="005A1F5D" w:rsidRDefault="005A1F5D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br w:type="page"/>
      </w:r>
    </w:p>
    <w:sectPr w:rsidR="005A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4AE"/>
    <w:multiLevelType w:val="hybridMultilevel"/>
    <w:tmpl w:val="C98C81D8"/>
    <w:lvl w:ilvl="0" w:tplc="F6F241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C0EC4"/>
    <w:multiLevelType w:val="hybridMultilevel"/>
    <w:tmpl w:val="5578702C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90A6596"/>
    <w:multiLevelType w:val="hybridMultilevel"/>
    <w:tmpl w:val="166A62C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A0588"/>
    <w:multiLevelType w:val="hybridMultilevel"/>
    <w:tmpl w:val="C4C8B4A8"/>
    <w:lvl w:ilvl="0" w:tplc="F6F241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41EBD"/>
    <w:multiLevelType w:val="hybridMultilevel"/>
    <w:tmpl w:val="9322FA52"/>
    <w:lvl w:ilvl="0" w:tplc="44549C80">
      <w:start w:val="1"/>
      <w:numFmt w:val="decimal"/>
      <w:lvlText w:val="(%1)"/>
      <w:lvlJc w:val="left"/>
      <w:pPr>
        <w:ind w:left="720" w:hanging="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2"/>
    <w:rsid w:val="000050C1"/>
    <w:rsid w:val="00062554"/>
    <w:rsid w:val="000A3480"/>
    <w:rsid w:val="00146938"/>
    <w:rsid w:val="00173095"/>
    <w:rsid w:val="00200664"/>
    <w:rsid w:val="00237226"/>
    <w:rsid w:val="002771B0"/>
    <w:rsid w:val="0036049F"/>
    <w:rsid w:val="00412F85"/>
    <w:rsid w:val="00431184"/>
    <w:rsid w:val="00452553"/>
    <w:rsid w:val="00482CA1"/>
    <w:rsid w:val="005A1F5D"/>
    <w:rsid w:val="005E27FD"/>
    <w:rsid w:val="00703333"/>
    <w:rsid w:val="00856B1C"/>
    <w:rsid w:val="009B3779"/>
    <w:rsid w:val="00A27C2B"/>
    <w:rsid w:val="00A561AF"/>
    <w:rsid w:val="00A66B16"/>
    <w:rsid w:val="00A70AB8"/>
    <w:rsid w:val="00B05A11"/>
    <w:rsid w:val="00B8268B"/>
    <w:rsid w:val="00B903C4"/>
    <w:rsid w:val="00D44FB2"/>
    <w:rsid w:val="00DE425A"/>
    <w:rsid w:val="00E768C8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2018-03-13T12:18:00Z</cp:lastPrinted>
  <dcterms:created xsi:type="dcterms:W3CDTF">2018-03-16T04:53:00Z</dcterms:created>
  <dcterms:modified xsi:type="dcterms:W3CDTF">2018-03-16T04:53:00Z</dcterms:modified>
</cp:coreProperties>
</file>