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73BB" w14:textId="77777777" w:rsidR="008960B2" w:rsidRDefault="008960B2" w:rsidP="008960B2">
      <w:pPr>
        <w:rPr>
          <w:lang w:val="en-ZA"/>
        </w:rPr>
      </w:pPr>
      <w:r>
        <w:rPr>
          <w:noProof/>
          <w:lang w:val="en-ZA" w:eastAsia="en-ZA"/>
        </w:rPr>
        <w:drawing>
          <wp:anchor distT="0" distB="0" distL="0" distR="0" simplePos="0" relativeHeight="251659776" behindDoc="0" locked="0" layoutInCell="1" allowOverlap="0" wp14:anchorId="790F0E28" wp14:editId="519F12E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14:paraId="452993D1" w14:textId="77777777" w:rsidR="008960B2" w:rsidRDefault="008960B2" w:rsidP="008960B2">
      <w:pPr>
        <w:rPr>
          <w:lang w:val="en-ZA"/>
        </w:rPr>
      </w:pPr>
    </w:p>
    <w:p w14:paraId="67188C52" w14:textId="77777777" w:rsidR="008960B2" w:rsidRDefault="008960B2" w:rsidP="008960B2">
      <w:pPr>
        <w:rPr>
          <w:lang w:val="en-ZA"/>
        </w:rPr>
      </w:pPr>
    </w:p>
    <w:p w14:paraId="33CC0600" w14:textId="77777777" w:rsidR="008960B2" w:rsidRDefault="008960B2" w:rsidP="008960B2">
      <w:pPr>
        <w:rPr>
          <w:lang w:val="en-ZA"/>
        </w:rPr>
      </w:pPr>
    </w:p>
    <w:p w14:paraId="350EEA2B" w14:textId="77777777" w:rsidR="008960B2" w:rsidRDefault="008960B2" w:rsidP="008960B2">
      <w:pPr>
        <w:rPr>
          <w:lang w:val="en-ZA"/>
        </w:rPr>
      </w:pPr>
    </w:p>
    <w:p w14:paraId="183A47FE" w14:textId="77777777" w:rsidR="008960B2" w:rsidRDefault="008960B2" w:rsidP="008960B2">
      <w:pPr>
        <w:rPr>
          <w:lang w:val="en-ZA"/>
        </w:rPr>
      </w:pPr>
    </w:p>
    <w:p w14:paraId="0EE8A2FC" w14:textId="77777777" w:rsidR="008960B2" w:rsidRDefault="008960B2" w:rsidP="008960B2">
      <w:pPr>
        <w:pStyle w:val="BodyText"/>
        <w:spacing w:after="0"/>
        <w:jc w:val="center"/>
        <w:outlineLvl w:val="0"/>
        <w:rPr>
          <w:rFonts w:ascii="Arial" w:hAnsi="Arial" w:cs="Arial"/>
          <w:b/>
          <w:bCs/>
        </w:rPr>
      </w:pPr>
    </w:p>
    <w:p w14:paraId="0DC14A82" w14:textId="77777777" w:rsidR="008960B2" w:rsidRDefault="008960B2" w:rsidP="008960B2">
      <w:pPr>
        <w:jc w:val="center"/>
      </w:pPr>
    </w:p>
    <w:p w14:paraId="4B54101A" w14:textId="77777777" w:rsidR="008960B2" w:rsidRDefault="008960B2" w:rsidP="008960B2">
      <w:pPr>
        <w:pStyle w:val="NoSpacing"/>
        <w:rPr>
          <w:b/>
          <w:color w:val="4F6228"/>
          <w:sz w:val="16"/>
          <w:szCs w:val="16"/>
        </w:rPr>
      </w:pPr>
    </w:p>
    <w:p w14:paraId="72FA9C18" w14:textId="77777777"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14:paraId="13433F14" w14:textId="77777777"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14:paraId="15D7AD92" w14:textId="77777777"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14:paraId="0E2A8293" w14:textId="77777777" w:rsidR="008960B2" w:rsidRPr="00694D5B" w:rsidRDefault="008960B2" w:rsidP="008960B2">
      <w:pPr>
        <w:jc w:val="center"/>
        <w:rPr>
          <w:rFonts w:ascii="Tahoma" w:hAnsi="Tahoma" w:cs="Tahoma"/>
          <w:b/>
          <w:bCs/>
          <w:sz w:val="16"/>
          <w:szCs w:val="16"/>
        </w:rPr>
      </w:pPr>
    </w:p>
    <w:p w14:paraId="0FDFEE4A" w14:textId="65EEDB10" w:rsidR="008960B2" w:rsidRPr="006348E2" w:rsidRDefault="008960B2" w:rsidP="009F5F34">
      <w:pPr>
        <w:spacing w:line="360" w:lineRule="auto"/>
        <w:ind w:left="284"/>
        <w:jc w:val="center"/>
        <w:rPr>
          <w:rFonts w:ascii="Arial" w:hAnsi="Arial" w:cs="Arial"/>
          <w:b/>
          <w:bCs/>
          <w:sz w:val="22"/>
          <w:szCs w:val="22"/>
          <w:lang w:val="en-ZA"/>
        </w:rPr>
      </w:pPr>
      <w:r w:rsidRPr="006348E2">
        <w:rPr>
          <w:rFonts w:ascii="Arial" w:hAnsi="Arial" w:cs="Arial"/>
          <w:b/>
          <w:bCs/>
          <w:sz w:val="22"/>
          <w:szCs w:val="22"/>
          <w:lang w:val="en-ZA"/>
        </w:rPr>
        <w:t xml:space="preserve">QUESTION FOR </w:t>
      </w:r>
      <w:r w:rsidR="009F5F34">
        <w:rPr>
          <w:rFonts w:ascii="Arial" w:hAnsi="Arial" w:cs="Arial"/>
          <w:b/>
          <w:bCs/>
          <w:sz w:val="22"/>
          <w:szCs w:val="22"/>
          <w:lang w:val="en-ZA"/>
        </w:rPr>
        <w:t xml:space="preserve">WRITTEN </w:t>
      </w:r>
      <w:r w:rsidRPr="006348E2">
        <w:rPr>
          <w:rFonts w:ascii="Arial" w:hAnsi="Arial" w:cs="Arial"/>
          <w:b/>
          <w:bCs/>
          <w:sz w:val="22"/>
          <w:szCs w:val="22"/>
          <w:lang w:val="en-ZA"/>
        </w:rPr>
        <w:t>REPLY</w:t>
      </w:r>
    </w:p>
    <w:p w14:paraId="55208828" w14:textId="6B89EB71" w:rsidR="006512FA" w:rsidRPr="006348E2" w:rsidRDefault="008960B2" w:rsidP="009F5F34">
      <w:pPr>
        <w:spacing w:line="360" w:lineRule="auto"/>
        <w:ind w:left="284"/>
        <w:jc w:val="center"/>
        <w:rPr>
          <w:rFonts w:ascii="Arial" w:hAnsi="Arial" w:cs="Arial"/>
          <w:sz w:val="22"/>
          <w:szCs w:val="22"/>
        </w:rPr>
      </w:pPr>
      <w:r w:rsidRPr="006348E2">
        <w:rPr>
          <w:rFonts w:ascii="Arial" w:hAnsi="Arial" w:cs="Arial"/>
          <w:b/>
          <w:bCs/>
          <w:sz w:val="22"/>
          <w:szCs w:val="22"/>
          <w:lang w:val="en-ZA"/>
        </w:rPr>
        <w:t>QUESTION NO.:</w:t>
      </w:r>
      <w:r w:rsidRPr="006348E2">
        <w:rPr>
          <w:rFonts w:ascii="Arial" w:hAnsi="Arial" w:cs="Arial"/>
          <w:b/>
          <w:bCs/>
          <w:sz w:val="22"/>
          <w:szCs w:val="22"/>
          <w:lang w:val="en-ZA"/>
        </w:rPr>
        <w:tab/>
      </w:r>
      <w:r w:rsidR="008C3840" w:rsidRPr="006348E2">
        <w:rPr>
          <w:rFonts w:ascii="Arial" w:hAnsi="Arial" w:cs="Arial"/>
          <w:b/>
          <w:bCs/>
          <w:sz w:val="22"/>
          <w:szCs w:val="22"/>
          <w:lang w:val="en-ZA"/>
        </w:rPr>
        <w:t xml:space="preserve">PQ </w:t>
      </w:r>
      <w:bookmarkStart w:id="0" w:name="_Hlk134701258"/>
      <w:r w:rsidR="006C3696" w:rsidRPr="006348E2">
        <w:rPr>
          <w:rFonts w:ascii="Arial" w:hAnsi="Arial" w:cs="Arial"/>
          <w:b/>
          <w:bCs/>
          <w:sz w:val="22"/>
          <w:szCs w:val="22"/>
          <w:lang w:val="en-ZA"/>
        </w:rPr>
        <w:t>638</w:t>
      </w:r>
      <w:bookmarkEnd w:id="0"/>
    </w:p>
    <w:p w14:paraId="2D08932B" w14:textId="77777777" w:rsidR="000C4309" w:rsidRPr="006348E2" w:rsidRDefault="000C4309" w:rsidP="006348E2">
      <w:pPr>
        <w:autoSpaceDE w:val="0"/>
        <w:autoSpaceDN w:val="0"/>
        <w:adjustRightInd w:val="0"/>
        <w:spacing w:before="240" w:after="240" w:line="360" w:lineRule="auto"/>
        <w:ind w:firstLine="284"/>
        <w:rPr>
          <w:rFonts w:ascii="Arial" w:hAnsi="Arial" w:cs="Arial"/>
          <w:bCs/>
          <w:sz w:val="22"/>
          <w:szCs w:val="22"/>
        </w:rPr>
      </w:pPr>
      <w:r w:rsidRPr="006348E2">
        <w:rPr>
          <w:rFonts w:ascii="Arial" w:hAnsi="Arial" w:cs="Arial"/>
          <w:b/>
          <w:noProof/>
          <w:sz w:val="22"/>
          <w:szCs w:val="22"/>
          <w:u w:val="single"/>
          <w:lang w:eastAsia="en-ZA"/>
        </w:rPr>
        <mc:AlternateContent>
          <mc:Choice Requires="wpi">
            <w:drawing>
              <wp:anchor distT="0" distB="0" distL="114300" distR="114300" simplePos="0" relativeHeight="251663872" behindDoc="0" locked="0" layoutInCell="1" allowOverlap="1" wp14:anchorId="44326364" wp14:editId="5C1BC66C">
                <wp:simplePos x="0" y="0"/>
                <wp:positionH relativeFrom="column">
                  <wp:posOffset>7822010</wp:posOffset>
                </wp:positionH>
                <wp:positionV relativeFrom="paragraph">
                  <wp:posOffset>-525813</wp:posOffset>
                </wp:positionV>
                <wp:extent cx="96840" cy="1392480"/>
                <wp:effectExtent l="38100" t="38100" r="36830" b="36830"/>
                <wp:wrapNone/>
                <wp:docPr id="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96840" cy="1392480"/>
                      </w14:xfrm>
                    </w14:contentPart>
                  </a:graphicData>
                </a:graphic>
              </wp:anchor>
            </w:drawing>
          </mc:Choice>
          <mc:Fallback>
            <w:pict>
              <v:shapetype w14:anchorId="01CC7D5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615.8pt;margin-top:-41.5pt;width:7.9pt;height:109.9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">
                <v:imagedata r:id="rId12" o:title=""/>
              </v:shape>
            </w:pict>
          </mc:Fallback>
        </mc:AlternateContent>
      </w:r>
      <w:r w:rsidRPr="006348E2">
        <w:rPr>
          <w:rFonts w:ascii="Arial" w:hAnsi="Arial" w:cs="Arial"/>
          <w:b/>
          <w:sz w:val="22"/>
          <w:szCs w:val="22"/>
          <w:u w:val="single"/>
        </w:rPr>
        <w:t>QUESTION</w:t>
      </w:r>
      <w:r w:rsidRPr="006348E2">
        <w:rPr>
          <w:rFonts w:ascii="Arial" w:hAnsi="Arial" w:cs="Arial"/>
          <w:bCs/>
          <w:sz w:val="22"/>
          <w:szCs w:val="22"/>
        </w:rPr>
        <w:t>:</w:t>
      </w:r>
    </w:p>
    <w:p w14:paraId="2242BB2B" w14:textId="732631CB" w:rsidR="006C3696" w:rsidRPr="006348E2" w:rsidRDefault="006C3696" w:rsidP="006348E2">
      <w:pPr>
        <w:spacing w:line="360" w:lineRule="auto"/>
        <w:ind w:left="284"/>
        <w:jc w:val="both"/>
        <w:rPr>
          <w:rFonts w:ascii="Arial" w:eastAsia="Calibri" w:hAnsi="Arial" w:cs="Arial"/>
          <w:b/>
          <w:bCs/>
          <w:sz w:val="22"/>
          <w:szCs w:val="22"/>
          <w:lang w:val="en-ZA"/>
        </w:rPr>
      </w:pPr>
      <w:r w:rsidRPr="006348E2">
        <w:rPr>
          <w:rFonts w:ascii="Arial" w:eastAsia="Calibri" w:hAnsi="Arial" w:cs="Arial"/>
          <w:b/>
          <w:bCs/>
          <w:sz w:val="22"/>
          <w:szCs w:val="22"/>
          <w:lang w:val="en-ZA"/>
        </w:rPr>
        <w:t>638</w:t>
      </w:r>
      <w:r w:rsidR="00742A4F" w:rsidRPr="006348E2">
        <w:rPr>
          <w:rFonts w:ascii="Arial" w:eastAsia="Calibri" w:hAnsi="Arial" w:cs="Arial"/>
          <w:b/>
          <w:bCs/>
          <w:sz w:val="22"/>
          <w:szCs w:val="22"/>
          <w:lang w:val="en-ZA"/>
        </w:rPr>
        <w:t>.</w:t>
      </w:r>
      <w:r w:rsidRPr="006348E2">
        <w:rPr>
          <w:rFonts w:ascii="Arial" w:eastAsia="Calibri" w:hAnsi="Arial" w:cs="Arial"/>
          <w:b/>
          <w:bCs/>
          <w:sz w:val="22"/>
          <w:szCs w:val="22"/>
          <w:lang w:val="en-ZA"/>
        </w:rPr>
        <w:t xml:space="preserve"> Ms O M C Maotwe (EFF) to ask the Minister of Public Enterprises:</w:t>
      </w:r>
    </w:p>
    <w:p w14:paraId="1F9DC082" w14:textId="77777777" w:rsidR="00A76023" w:rsidRPr="006348E2" w:rsidRDefault="00A76023" w:rsidP="006348E2">
      <w:pPr>
        <w:spacing w:line="360" w:lineRule="auto"/>
        <w:rPr>
          <w:rFonts w:ascii="Arial" w:eastAsia="Calibri" w:hAnsi="Arial" w:cs="Arial"/>
          <w:sz w:val="22"/>
          <w:szCs w:val="22"/>
        </w:rPr>
      </w:pPr>
    </w:p>
    <w:p w14:paraId="13F1ABD3" w14:textId="60EDD8A9" w:rsidR="006C3696" w:rsidRPr="006348E2" w:rsidRDefault="006C3696" w:rsidP="006348E2">
      <w:pPr>
        <w:spacing w:line="360" w:lineRule="auto"/>
        <w:ind w:left="284"/>
        <w:jc w:val="both"/>
        <w:rPr>
          <w:rFonts w:ascii="Arial" w:eastAsia="Calibri" w:hAnsi="Arial" w:cs="Arial"/>
          <w:sz w:val="22"/>
          <w:szCs w:val="22"/>
          <w:lang w:val="en-ZA"/>
        </w:rPr>
      </w:pPr>
      <w:r w:rsidRPr="006348E2">
        <w:rPr>
          <w:rFonts w:ascii="Arial" w:eastAsia="Calibri" w:hAnsi="Arial" w:cs="Arial"/>
          <w:sz w:val="22"/>
          <w:szCs w:val="22"/>
          <w:lang w:val="en-ZA"/>
        </w:rPr>
        <w:t xml:space="preserve">With reference to his response to the interview of Mr </w:t>
      </w:r>
      <w:proofErr w:type="gramStart"/>
      <w:r w:rsidRPr="006348E2">
        <w:rPr>
          <w:rFonts w:ascii="Arial" w:eastAsia="Calibri" w:hAnsi="Arial" w:cs="Arial"/>
          <w:sz w:val="22"/>
          <w:szCs w:val="22"/>
          <w:lang w:val="en-ZA"/>
        </w:rPr>
        <w:t>A</w:t>
      </w:r>
      <w:proofErr w:type="gramEnd"/>
      <w:r w:rsidRPr="006348E2">
        <w:rPr>
          <w:rFonts w:ascii="Arial" w:eastAsia="Calibri" w:hAnsi="Arial" w:cs="Arial"/>
          <w:sz w:val="22"/>
          <w:szCs w:val="22"/>
          <w:lang w:val="en-ZA"/>
        </w:rPr>
        <w:t xml:space="preserve"> M de Ruyter, whereby he remarked that Mr A M de Ruyter focused too much on renewables instead of fixing existing plants of Eskom to ensure a stable supply of energy, </w:t>
      </w:r>
    </w:p>
    <w:p w14:paraId="52B41F01" w14:textId="7C3A3488" w:rsidR="006C3696" w:rsidRPr="006348E2" w:rsidRDefault="006C3696" w:rsidP="006348E2">
      <w:pPr>
        <w:spacing w:line="360" w:lineRule="auto"/>
        <w:ind w:left="567" w:hanging="283"/>
        <w:jc w:val="both"/>
        <w:rPr>
          <w:rFonts w:ascii="Arial" w:eastAsia="Calibri" w:hAnsi="Arial" w:cs="Arial"/>
          <w:sz w:val="22"/>
          <w:szCs w:val="22"/>
          <w:lang w:val="en-ZA"/>
        </w:rPr>
      </w:pPr>
      <w:r w:rsidRPr="006348E2">
        <w:rPr>
          <w:rFonts w:ascii="Arial" w:eastAsia="Calibri" w:hAnsi="Arial" w:cs="Arial"/>
          <w:sz w:val="22"/>
          <w:szCs w:val="22"/>
          <w:lang w:val="en-ZA"/>
        </w:rPr>
        <w:t>(a)</w:t>
      </w:r>
      <w:r w:rsidR="006348E2">
        <w:rPr>
          <w:rFonts w:ascii="Arial" w:eastAsia="Calibri" w:hAnsi="Arial" w:cs="Arial"/>
          <w:sz w:val="22"/>
          <w:szCs w:val="22"/>
          <w:lang w:val="en-ZA"/>
        </w:rPr>
        <w:tab/>
      </w:r>
      <w:r w:rsidRPr="006348E2">
        <w:rPr>
          <w:rFonts w:ascii="Arial" w:eastAsia="Calibri" w:hAnsi="Arial" w:cs="Arial"/>
          <w:sz w:val="22"/>
          <w:szCs w:val="22"/>
          <w:lang w:val="en-ZA"/>
        </w:rPr>
        <w:t xml:space="preserve"> on what date did he realise that the conduct of Mr </w:t>
      </w:r>
      <w:proofErr w:type="gramStart"/>
      <w:r w:rsidRPr="006348E2">
        <w:rPr>
          <w:rFonts w:ascii="Arial" w:eastAsia="Calibri" w:hAnsi="Arial" w:cs="Arial"/>
          <w:sz w:val="22"/>
          <w:szCs w:val="22"/>
          <w:lang w:val="en-ZA"/>
        </w:rPr>
        <w:t>A</w:t>
      </w:r>
      <w:proofErr w:type="gramEnd"/>
      <w:r w:rsidRPr="006348E2">
        <w:rPr>
          <w:rFonts w:ascii="Arial" w:eastAsia="Calibri" w:hAnsi="Arial" w:cs="Arial"/>
          <w:sz w:val="22"/>
          <w:szCs w:val="22"/>
          <w:lang w:val="en-ZA"/>
        </w:rPr>
        <w:t xml:space="preserve"> M de Ruyter was a threat to Eskom’s ability to provide a stable supply of energy to the Republic and </w:t>
      </w:r>
    </w:p>
    <w:p w14:paraId="3A4BC2F6" w14:textId="55C8FB12" w:rsidR="00742A4F" w:rsidRPr="006348E2" w:rsidRDefault="006C3696" w:rsidP="006348E2">
      <w:pPr>
        <w:spacing w:line="360" w:lineRule="auto"/>
        <w:ind w:left="284"/>
        <w:jc w:val="both"/>
        <w:rPr>
          <w:rFonts w:ascii="Arial" w:eastAsia="Calibri" w:hAnsi="Arial" w:cs="Arial"/>
          <w:b/>
          <w:bCs/>
          <w:i/>
          <w:iCs/>
          <w:sz w:val="22"/>
          <w:szCs w:val="22"/>
          <w:lang w:val="en-ZA"/>
        </w:rPr>
      </w:pPr>
      <w:r w:rsidRPr="006348E2">
        <w:rPr>
          <w:rFonts w:ascii="Arial" w:eastAsia="Calibri" w:hAnsi="Arial" w:cs="Arial"/>
          <w:sz w:val="22"/>
          <w:szCs w:val="22"/>
          <w:lang w:val="en-ZA"/>
        </w:rPr>
        <w:t xml:space="preserve">(b) what steps did he take upon realising that Mr </w:t>
      </w:r>
      <w:proofErr w:type="gramStart"/>
      <w:r w:rsidRPr="006348E2">
        <w:rPr>
          <w:rFonts w:ascii="Arial" w:eastAsia="Calibri" w:hAnsi="Arial" w:cs="Arial"/>
          <w:sz w:val="22"/>
          <w:szCs w:val="22"/>
          <w:lang w:val="en-ZA"/>
        </w:rPr>
        <w:t>A</w:t>
      </w:r>
      <w:proofErr w:type="gramEnd"/>
      <w:r w:rsidRPr="006348E2">
        <w:rPr>
          <w:rFonts w:ascii="Arial" w:eastAsia="Calibri" w:hAnsi="Arial" w:cs="Arial"/>
          <w:sz w:val="22"/>
          <w:szCs w:val="22"/>
          <w:lang w:val="en-ZA"/>
        </w:rPr>
        <w:t xml:space="preserve"> M de Ruyter was derailing Eskom? </w:t>
      </w:r>
      <w:r w:rsidRPr="006348E2">
        <w:rPr>
          <w:rFonts w:ascii="Arial" w:eastAsia="Calibri" w:hAnsi="Arial" w:cs="Arial"/>
          <w:b/>
          <w:bCs/>
          <w:sz w:val="22"/>
          <w:szCs w:val="22"/>
          <w:lang w:val="en-ZA"/>
        </w:rPr>
        <w:t>NW710E</w:t>
      </w:r>
      <w:r w:rsidRPr="006348E2">
        <w:rPr>
          <w:rFonts w:ascii="Arial" w:eastAsia="Calibri" w:hAnsi="Arial" w:cs="Arial"/>
          <w:b/>
          <w:bCs/>
          <w:i/>
          <w:iCs/>
          <w:sz w:val="22"/>
          <w:szCs w:val="22"/>
          <w:lang w:val="en-ZA"/>
        </w:rPr>
        <w:t xml:space="preserve"> </w:t>
      </w:r>
    </w:p>
    <w:p w14:paraId="269FE2ED" w14:textId="77777777" w:rsidR="000C4309" w:rsidRPr="006348E2" w:rsidRDefault="000C4309" w:rsidP="006348E2">
      <w:pPr>
        <w:spacing w:line="360" w:lineRule="auto"/>
        <w:rPr>
          <w:rFonts w:ascii="Arial" w:eastAsia="Calibri" w:hAnsi="Arial" w:cs="Arial"/>
          <w:sz w:val="22"/>
          <w:szCs w:val="22"/>
        </w:rPr>
      </w:pPr>
    </w:p>
    <w:p w14:paraId="5ED17131" w14:textId="77777777" w:rsidR="000C4309" w:rsidRPr="006348E2" w:rsidRDefault="000C4309" w:rsidP="006348E2">
      <w:pPr>
        <w:widowControl w:val="0"/>
        <w:suppressAutoHyphens/>
        <w:spacing w:line="360" w:lineRule="auto"/>
        <w:ind w:firstLine="284"/>
        <w:jc w:val="both"/>
        <w:rPr>
          <w:rFonts w:ascii="Arial" w:hAnsi="Arial" w:cs="Arial"/>
          <w:b/>
          <w:sz w:val="22"/>
          <w:szCs w:val="22"/>
          <w:u w:val="single"/>
        </w:rPr>
      </w:pPr>
      <w:r w:rsidRPr="006348E2">
        <w:rPr>
          <w:rFonts w:ascii="Arial" w:hAnsi="Arial" w:cs="Arial"/>
          <w:b/>
          <w:sz w:val="22"/>
          <w:szCs w:val="22"/>
          <w:u w:val="single"/>
        </w:rPr>
        <w:t>REPLY</w:t>
      </w:r>
    </w:p>
    <w:p w14:paraId="23F04F80" w14:textId="77777777" w:rsidR="000C4309" w:rsidRPr="006348E2" w:rsidRDefault="000C4309" w:rsidP="006348E2">
      <w:pPr>
        <w:spacing w:line="360" w:lineRule="auto"/>
        <w:rPr>
          <w:rFonts w:ascii="Arial" w:hAnsi="Arial" w:cs="Arial"/>
          <w:sz w:val="22"/>
          <w:szCs w:val="22"/>
        </w:rPr>
      </w:pPr>
    </w:p>
    <w:p w14:paraId="53BEB96E" w14:textId="12501B55" w:rsidR="006C3696" w:rsidRPr="006348E2" w:rsidRDefault="006C3696" w:rsidP="006348E2">
      <w:pPr>
        <w:pStyle w:val="ListParagraph"/>
        <w:numPr>
          <w:ilvl w:val="0"/>
          <w:numId w:val="17"/>
        </w:numPr>
        <w:autoSpaceDE w:val="0"/>
        <w:autoSpaceDN w:val="0"/>
        <w:adjustRightInd w:val="0"/>
        <w:spacing w:line="360" w:lineRule="auto"/>
        <w:jc w:val="both"/>
        <w:rPr>
          <w:rFonts w:ascii="Arial" w:hAnsi="Arial" w:cs="Arial"/>
          <w:sz w:val="22"/>
          <w:szCs w:val="22"/>
        </w:rPr>
      </w:pPr>
      <w:r w:rsidRPr="006348E2">
        <w:rPr>
          <w:rFonts w:ascii="Arial" w:hAnsi="Arial" w:cs="Arial"/>
          <w:sz w:val="22"/>
          <w:szCs w:val="22"/>
        </w:rPr>
        <w:t xml:space="preserve">The role of the Shareholder representative is to ensure that </w:t>
      </w:r>
      <w:r w:rsidR="00A76023" w:rsidRPr="006348E2">
        <w:rPr>
          <w:rFonts w:ascii="Arial" w:hAnsi="Arial" w:cs="Arial"/>
          <w:sz w:val="22"/>
          <w:szCs w:val="22"/>
        </w:rPr>
        <w:t xml:space="preserve">the </w:t>
      </w:r>
      <w:r w:rsidRPr="006348E2">
        <w:rPr>
          <w:rFonts w:ascii="Arial" w:hAnsi="Arial" w:cs="Arial"/>
          <w:sz w:val="22"/>
          <w:szCs w:val="22"/>
        </w:rPr>
        <w:t xml:space="preserve">Board </w:t>
      </w:r>
      <w:r w:rsidR="00A76023" w:rsidRPr="006348E2">
        <w:rPr>
          <w:rFonts w:ascii="Arial" w:hAnsi="Arial" w:cs="Arial"/>
          <w:sz w:val="22"/>
          <w:szCs w:val="22"/>
        </w:rPr>
        <w:t xml:space="preserve">of a </w:t>
      </w:r>
      <w:r w:rsidR="00E62019" w:rsidRPr="006348E2">
        <w:rPr>
          <w:rFonts w:ascii="Arial" w:hAnsi="Arial" w:cs="Arial"/>
          <w:sz w:val="22"/>
          <w:szCs w:val="22"/>
        </w:rPr>
        <w:t>State-Owned</w:t>
      </w:r>
      <w:r w:rsidR="00A76023" w:rsidRPr="006348E2">
        <w:rPr>
          <w:rFonts w:ascii="Arial" w:hAnsi="Arial" w:cs="Arial"/>
          <w:sz w:val="22"/>
          <w:szCs w:val="22"/>
        </w:rPr>
        <w:t xml:space="preserve"> Company (SOC) is held </w:t>
      </w:r>
      <w:r w:rsidRPr="006348E2">
        <w:rPr>
          <w:rFonts w:ascii="Arial" w:hAnsi="Arial" w:cs="Arial"/>
          <w:sz w:val="22"/>
          <w:szCs w:val="22"/>
        </w:rPr>
        <w:t>accountable and the</w:t>
      </w:r>
      <w:r w:rsidR="00A76023" w:rsidRPr="006348E2">
        <w:rPr>
          <w:rFonts w:ascii="Arial" w:hAnsi="Arial" w:cs="Arial"/>
          <w:sz w:val="22"/>
          <w:szCs w:val="22"/>
        </w:rPr>
        <w:t xml:space="preserve"> </w:t>
      </w:r>
      <w:r w:rsidRPr="006348E2">
        <w:rPr>
          <w:rFonts w:ascii="Arial" w:hAnsi="Arial" w:cs="Arial"/>
          <w:sz w:val="22"/>
          <w:szCs w:val="22"/>
        </w:rPr>
        <w:t xml:space="preserve">Board </w:t>
      </w:r>
      <w:r w:rsidR="00A76023" w:rsidRPr="006348E2">
        <w:rPr>
          <w:rFonts w:ascii="Arial" w:hAnsi="Arial" w:cs="Arial"/>
          <w:sz w:val="22"/>
          <w:szCs w:val="22"/>
        </w:rPr>
        <w:t xml:space="preserve">in turn </w:t>
      </w:r>
      <w:r w:rsidRPr="006348E2">
        <w:rPr>
          <w:rFonts w:ascii="Arial" w:hAnsi="Arial" w:cs="Arial"/>
          <w:sz w:val="22"/>
          <w:szCs w:val="22"/>
        </w:rPr>
        <w:t>hold</w:t>
      </w:r>
      <w:r w:rsidR="0067577B">
        <w:rPr>
          <w:rFonts w:ascii="Arial" w:hAnsi="Arial" w:cs="Arial"/>
          <w:sz w:val="22"/>
          <w:szCs w:val="22"/>
        </w:rPr>
        <w:t>s</w:t>
      </w:r>
      <w:r w:rsidRPr="006348E2">
        <w:rPr>
          <w:rFonts w:ascii="Arial" w:hAnsi="Arial" w:cs="Arial"/>
          <w:sz w:val="22"/>
          <w:szCs w:val="22"/>
        </w:rPr>
        <w:t xml:space="preserve"> the Executive accountable. In the case of Eskom, the shareholder was concerned about the devastating impact of loadshedding on the households, </w:t>
      </w:r>
      <w:proofErr w:type="gramStart"/>
      <w:r w:rsidRPr="006348E2">
        <w:rPr>
          <w:rFonts w:ascii="Arial" w:hAnsi="Arial" w:cs="Arial"/>
          <w:sz w:val="22"/>
          <w:szCs w:val="22"/>
        </w:rPr>
        <w:t>businesses</w:t>
      </w:r>
      <w:proofErr w:type="gramEnd"/>
      <w:r w:rsidRPr="006348E2">
        <w:rPr>
          <w:rFonts w:ascii="Arial" w:hAnsi="Arial" w:cs="Arial"/>
          <w:sz w:val="22"/>
          <w:szCs w:val="22"/>
        </w:rPr>
        <w:t xml:space="preserve"> and the South African economy. </w:t>
      </w:r>
      <w:r w:rsidR="0067577B">
        <w:rPr>
          <w:rFonts w:ascii="Arial" w:hAnsi="Arial" w:cs="Arial"/>
          <w:sz w:val="22"/>
          <w:szCs w:val="22"/>
        </w:rPr>
        <w:t>O</w:t>
      </w:r>
      <w:r w:rsidRPr="006348E2">
        <w:rPr>
          <w:rFonts w:ascii="Arial" w:hAnsi="Arial" w:cs="Arial"/>
          <w:sz w:val="22"/>
          <w:szCs w:val="22"/>
        </w:rPr>
        <w:t>n 30</w:t>
      </w:r>
      <w:r w:rsidR="0067577B">
        <w:rPr>
          <w:rFonts w:ascii="Arial" w:hAnsi="Arial" w:cs="Arial"/>
          <w:sz w:val="22"/>
          <w:szCs w:val="22"/>
          <w:vertAlign w:val="superscript"/>
        </w:rPr>
        <w:t xml:space="preserve"> </w:t>
      </w:r>
      <w:r w:rsidRPr="006348E2">
        <w:rPr>
          <w:rFonts w:ascii="Arial" w:hAnsi="Arial" w:cs="Arial"/>
          <w:sz w:val="22"/>
          <w:szCs w:val="22"/>
        </w:rPr>
        <w:t xml:space="preserve">September 2022, </w:t>
      </w:r>
      <w:r w:rsidR="00E62019" w:rsidRPr="006348E2">
        <w:rPr>
          <w:rFonts w:ascii="Arial" w:hAnsi="Arial" w:cs="Arial"/>
          <w:sz w:val="22"/>
          <w:szCs w:val="22"/>
        </w:rPr>
        <w:t xml:space="preserve">a new Eskom Board was </w:t>
      </w:r>
      <w:r w:rsidRPr="006348E2">
        <w:rPr>
          <w:rFonts w:ascii="Arial" w:hAnsi="Arial" w:cs="Arial"/>
          <w:sz w:val="22"/>
          <w:szCs w:val="22"/>
        </w:rPr>
        <w:t xml:space="preserve">reconstituted with a task to reposition Eskom to play a key role in the energy sector. Furthermore, the new </w:t>
      </w:r>
      <w:r w:rsidR="00E62019" w:rsidRPr="006348E2">
        <w:rPr>
          <w:rFonts w:ascii="Arial" w:hAnsi="Arial" w:cs="Arial"/>
          <w:sz w:val="22"/>
          <w:szCs w:val="22"/>
        </w:rPr>
        <w:t>B</w:t>
      </w:r>
      <w:r w:rsidRPr="006348E2">
        <w:rPr>
          <w:rFonts w:ascii="Arial" w:hAnsi="Arial" w:cs="Arial"/>
          <w:sz w:val="22"/>
          <w:szCs w:val="22"/>
        </w:rPr>
        <w:t>oard ha</w:t>
      </w:r>
      <w:r w:rsidR="006348E2">
        <w:rPr>
          <w:rFonts w:ascii="Arial" w:hAnsi="Arial" w:cs="Arial"/>
          <w:sz w:val="22"/>
          <w:szCs w:val="22"/>
        </w:rPr>
        <w:t>d</w:t>
      </w:r>
      <w:r w:rsidRPr="006348E2">
        <w:rPr>
          <w:rFonts w:ascii="Arial" w:hAnsi="Arial" w:cs="Arial"/>
          <w:sz w:val="22"/>
          <w:szCs w:val="22"/>
        </w:rPr>
        <w:t xml:space="preserve"> to deal with immediate loadshedding issues, procurement, elimination of corruption and ensuring that there is reliability of energy supply in the medium to long term. </w:t>
      </w:r>
    </w:p>
    <w:p w14:paraId="378AD163" w14:textId="77777777" w:rsidR="006348E2" w:rsidRDefault="006348E2" w:rsidP="006348E2">
      <w:pPr>
        <w:pStyle w:val="ListParagraph"/>
        <w:autoSpaceDE w:val="0"/>
        <w:autoSpaceDN w:val="0"/>
        <w:adjustRightInd w:val="0"/>
        <w:spacing w:line="360" w:lineRule="auto"/>
        <w:jc w:val="both"/>
        <w:rPr>
          <w:rFonts w:ascii="Arial" w:hAnsi="Arial" w:cs="Arial"/>
          <w:sz w:val="22"/>
          <w:szCs w:val="22"/>
        </w:rPr>
      </w:pPr>
    </w:p>
    <w:p w14:paraId="192D4E1D" w14:textId="5FFE3D84" w:rsidR="00576A7D" w:rsidRDefault="006C3696" w:rsidP="006348E2">
      <w:pPr>
        <w:pStyle w:val="ListParagraph"/>
        <w:autoSpaceDE w:val="0"/>
        <w:autoSpaceDN w:val="0"/>
        <w:adjustRightInd w:val="0"/>
        <w:spacing w:line="360" w:lineRule="auto"/>
        <w:jc w:val="both"/>
        <w:rPr>
          <w:rFonts w:ascii="Arial" w:hAnsi="Arial" w:cs="Arial"/>
          <w:sz w:val="22"/>
          <w:szCs w:val="22"/>
        </w:rPr>
      </w:pPr>
      <w:r w:rsidRPr="006348E2">
        <w:rPr>
          <w:rFonts w:ascii="Arial" w:hAnsi="Arial" w:cs="Arial"/>
          <w:sz w:val="22"/>
          <w:szCs w:val="22"/>
        </w:rPr>
        <w:t xml:space="preserve">It is for that reason that the Board had to evaluate the tenure of the former Eskom Executive management including Mr Andre De Ruyter to account for his tenure as the Eskom Group CEO. Unfortunately, </w:t>
      </w:r>
      <w:proofErr w:type="gramStart"/>
      <w:r w:rsidRPr="006348E2">
        <w:rPr>
          <w:rFonts w:ascii="Arial" w:hAnsi="Arial" w:cs="Arial"/>
          <w:sz w:val="22"/>
          <w:szCs w:val="22"/>
        </w:rPr>
        <w:t>in the course of</w:t>
      </w:r>
      <w:proofErr w:type="gramEnd"/>
      <w:r w:rsidRPr="006348E2">
        <w:rPr>
          <w:rFonts w:ascii="Arial" w:hAnsi="Arial" w:cs="Arial"/>
          <w:sz w:val="22"/>
          <w:szCs w:val="22"/>
        </w:rPr>
        <w:t xml:space="preserve"> the process, Mr De Ruyter choose to resign before the Board evaluation process.</w:t>
      </w:r>
    </w:p>
    <w:p w14:paraId="5A05DA78" w14:textId="77777777" w:rsidR="009F5F34" w:rsidRPr="006348E2" w:rsidRDefault="009F5F34" w:rsidP="006348E2">
      <w:pPr>
        <w:pStyle w:val="ListParagraph"/>
        <w:autoSpaceDE w:val="0"/>
        <w:autoSpaceDN w:val="0"/>
        <w:adjustRightInd w:val="0"/>
        <w:spacing w:line="360" w:lineRule="auto"/>
        <w:jc w:val="both"/>
        <w:rPr>
          <w:rFonts w:ascii="Arial" w:hAnsi="Arial" w:cs="Arial"/>
          <w:sz w:val="22"/>
          <w:szCs w:val="22"/>
        </w:rPr>
      </w:pPr>
    </w:p>
    <w:p w14:paraId="663790DB" w14:textId="45C0A97D" w:rsidR="00576A7D" w:rsidRDefault="007152E5" w:rsidP="006348E2">
      <w:pPr>
        <w:pStyle w:val="ListParagraph"/>
        <w:numPr>
          <w:ilvl w:val="0"/>
          <w:numId w:val="17"/>
        </w:numPr>
        <w:autoSpaceDE w:val="0"/>
        <w:autoSpaceDN w:val="0"/>
        <w:adjustRightInd w:val="0"/>
        <w:spacing w:line="360" w:lineRule="auto"/>
        <w:jc w:val="both"/>
        <w:rPr>
          <w:rFonts w:ascii="Arial" w:hAnsi="Arial" w:cs="Arial"/>
          <w:sz w:val="22"/>
          <w:szCs w:val="22"/>
        </w:rPr>
      </w:pPr>
      <w:r w:rsidRPr="006348E2">
        <w:rPr>
          <w:rFonts w:ascii="Arial" w:hAnsi="Arial" w:cs="Arial"/>
          <w:sz w:val="22"/>
          <w:szCs w:val="22"/>
        </w:rPr>
        <w:t>That was not for the shareholder to determine as explained in the above response, that was for the Board to determine unfortunately, Mr De Ruyter chose to resign before that evaluation process by the Board could commence.</w:t>
      </w:r>
    </w:p>
    <w:p w14:paraId="3B7B34A9" w14:textId="4B5297FF" w:rsidR="009F5F34" w:rsidRPr="006348E2" w:rsidRDefault="009F5F34" w:rsidP="009F5F34">
      <w:pPr>
        <w:pStyle w:val="ListParagraph"/>
        <w:autoSpaceDE w:val="0"/>
        <w:autoSpaceDN w:val="0"/>
        <w:adjustRightInd w:val="0"/>
        <w:spacing w:line="360" w:lineRule="auto"/>
        <w:jc w:val="both"/>
        <w:rPr>
          <w:rFonts w:ascii="Arial" w:hAnsi="Arial" w:cs="Arial"/>
          <w:sz w:val="22"/>
          <w:szCs w:val="22"/>
        </w:rPr>
      </w:pPr>
      <w:r>
        <w:rPr>
          <w:rFonts w:ascii="Arial" w:hAnsi="Arial" w:cs="Arial"/>
          <w:sz w:val="22"/>
          <w:szCs w:val="22"/>
        </w:rPr>
        <w:lastRenderedPageBreak/>
        <w:t xml:space="preserve">Nonetheless, there were many engagements with the Board, Management and CEO on the declining performance of generation and my concerns about the lack of improvement in output of generation plant. </w:t>
      </w:r>
    </w:p>
    <w:p w14:paraId="7C6C428A" w14:textId="604192E7" w:rsidR="00576A7D" w:rsidRPr="006348E2" w:rsidRDefault="00576A7D" w:rsidP="006348E2">
      <w:pPr>
        <w:pStyle w:val="ListParagraph"/>
        <w:autoSpaceDE w:val="0"/>
        <w:autoSpaceDN w:val="0"/>
        <w:adjustRightInd w:val="0"/>
        <w:spacing w:line="360" w:lineRule="auto"/>
        <w:ind w:left="600"/>
        <w:jc w:val="both"/>
        <w:rPr>
          <w:rFonts w:ascii="Arial" w:hAnsi="Arial" w:cs="Arial"/>
          <w:sz w:val="22"/>
          <w:szCs w:val="22"/>
        </w:rPr>
      </w:pPr>
    </w:p>
    <w:p w14:paraId="4EADA1FA" w14:textId="762BC989" w:rsidR="00576A7D" w:rsidRPr="006348E2" w:rsidRDefault="00576A7D" w:rsidP="006348E2">
      <w:pPr>
        <w:pStyle w:val="ListParagraph"/>
        <w:autoSpaceDE w:val="0"/>
        <w:autoSpaceDN w:val="0"/>
        <w:adjustRightInd w:val="0"/>
        <w:spacing w:line="360" w:lineRule="auto"/>
        <w:ind w:left="600"/>
        <w:jc w:val="both"/>
        <w:rPr>
          <w:rFonts w:ascii="Arial" w:hAnsi="Arial" w:cs="Arial"/>
          <w:sz w:val="22"/>
          <w:szCs w:val="22"/>
        </w:rPr>
      </w:pPr>
    </w:p>
    <w:p w14:paraId="08DF852F" w14:textId="77777777" w:rsidR="00576A7D" w:rsidRPr="006348E2" w:rsidRDefault="00576A7D" w:rsidP="006348E2">
      <w:pPr>
        <w:pStyle w:val="ListParagraph"/>
        <w:autoSpaceDE w:val="0"/>
        <w:autoSpaceDN w:val="0"/>
        <w:adjustRightInd w:val="0"/>
        <w:spacing w:line="360" w:lineRule="auto"/>
        <w:ind w:left="600"/>
        <w:jc w:val="both"/>
        <w:rPr>
          <w:rFonts w:ascii="Arial" w:hAnsi="Arial" w:cs="Arial"/>
          <w:sz w:val="22"/>
          <w:szCs w:val="22"/>
        </w:rPr>
      </w:pPr>
    </w:p>
    <w:p w14:paraId="5AB0F68B" w14:textId="71D62ABD" w:rsidR="00E575C0" w:rsidRPr="006348E2" w:rsidRDefault="00E575C0" w:rsidP="009F5F34">
      <w:pPr>
        <w:spacing w:line="360" w:lineRule="auto"/>
        <w:ind w:firstLine="720"/>
        <w:rPr>
          <w:rFonts w:ascii="Arial" w:hAnsi="Arial" w:cs="Arial"/>
          <w:b/>
          <w:bCs/>
          <w:sz w:val="22"/>
          <w:szCs w:val="22"/>
          <w:lang w:val="en-ZA"/>
        </w:rPr>
      </w:pPr>
      <w:r w:rsidRPr="006348E2">
        <w:rPr>
          <w:rFonts w:ascii="Arial" w:hAnsi="Arial" w:cs="Arial"/>
          <w:b/>
          <w:bCs/>
          <w:sz w:val="22"/>
          <w:szCs w:val="22"/>
          <w:lang w:val="en-ZA"/>
        </w:rPr>
        <w:t xml:space="preserve">Remarks:      </w:t>
      </w:r>
      <w:r w:rsidRPr="006348E2">
        <w:rPr>
          <w:rFonts w:ascii="Arial" w:hAnsi="Arial" w:cs="Arial"/>
          <w:b/>
          <w:bCs/>
          <w:sz w:val="22"/>
          <w:szCs w:val="22"/>
          <w:lang w:val="en-ZA"/>
        </w:rPr>
        <w:tab/>
      </w:r>
      <w:r w:rsidRPr="006348E2">
        <w:rPr>
          <w:rFonts w:ascii="Arial" w:hAnsi="Arial" w:cs="Arial"/>
          <w:b/>
          <w:bCs/>
          <w:sz w:val="22"/>
          <w:szCs w:val="22"/>
          <w:lang w:val="en-ZA"/>
        </w:rPr>
        <w:tab/>
      </w:r>
      <w:r w:rsidRPr="006348E2">
        <w:rPr>
          <w:rFonts w:ascii="Arial" w:hAnsi="Arial" w:cs="Arial"/>
          <w:b/>
          <w:bCs/>
          <w:sz w:val="22"/>
          <w:szCs w:val="22"/>
          <w:lang w:val="en-ZA"/>
        </w:rPr>
        <w:tab/>
      </w:r>
      <w:r w:rsidRPr="006348E2">
        <w:rPr>
          <w:rFonts w:ascii="Arial" w:hAnsi="Arial" w:cs="Arial"/>
          <w:b/>
          <w:bCs/>
          <w:sz w:val="22"/>
          <w:szCs w:val="22"/>
          <w:lang w:val="en-ZA"/>
        </w:rPr>
        <w:tab/>
      </w:r>
      <w:r w:rsidR="00575F22" w:rsidRPr="006348E2">
        <w:rPr>
          <w:rFonts w:ascii="Arial" w:hAnsi="Arial" w:cs="Arial"/>
          <w:b/>
          <w:bCs/>
          <w:sz w:val="22"/>
          <w:szCs w:val="22"/>
          <w:lang w:val="en-ZA"/>
        </w:rPr>
        <w:tab/>
      </w:r>
      <w:r w:rsidR="00575F22" w:rsidRPr="006348E2">
        <w:rPr>
          <w:rFonts w:ascii="Arial" w:hAnsi="Arial" w:cs="Arial"/>
          <w:b/>
          <w:bCs/>
          <w:sz w:val="22"/>
          <w:szCs w:val="22"/>
          <w:lang w:val="en-ZA"/>
        </w:rPr>
        <w:tab/>
      </w:r>
      <w:r w:rsidRPr="009F5F34">
        <w:rPr>
          <w:rFonts w:ascii="Arial" w:hAnsi="Arial" w:cs="Arial"/>
          <w:b/>
          <w:bCs/>
          <w:sz w:val="22"/>
          <w:szCs w:val="22"/>
          <w:highlight w:val="yellow"/>
          <w:lang w:val="en-ZA"/>
        </w:rPr>
        <w:t>Approved</w:t>
      </w:r>
      <w:r w:rsidRPr="006348E2">
        <w:rPr>
          <w:rFonts w:ascii="Arial" w:hAnsi="Arial" w:cs="Arial"/>
          <w:b/>
          <w:bCs/>
          <w:sz w:val="22"/>
          <w:szCs w:val="22"/>
          <w:lang w:val="en-ZA"/>
        </w:rPr>
        <w:t xml:space="preserve"> / Not Approved</w:t>
      </w:r>
    </w:p>
    <w:p w14:paraId="51EF21B0" w14:textId="77777777" w:rsidR="00E575C0" w:rsidRPr="006348E2" w:rsidRDefault="00E575C0" w:rsidP="006348E2">
      <w:pPr>
        <w:spacing w:line="360" w:lineRule="auto"/>
        <w:ind w:left="284"/>
        <w:rPr>
          <w:rFonts w:ascii="Arial" w:hAnsi="Arial" w:cs="Arial"/>
          <w:b/>
          <w:bCs/>
          <w:sz w:val="22"/>
          <w:szCs w:val="22"/>
          <w:lang w:val="en-ZA"/>
        </w:rPr>
      </w:pPr>
    </w:p>
    <w:p w14:paraId="5DEC4C0E" w14:textId="77777777" w:rsidR="00C154E7" w:rsidRPr="006348E2" w:rsidRDefault="00C154E7" w:rsidP="006348E2">
      <w:pPr>
        <w:spacing w:line="360" w:lineRule="auto"/>
        <w:ind w:left="284"/>
        <w:rPr>
          <w:rFonts w:ascii="Arial" w:hAnsi="Arial" w:cs="Arial"/>
          <w:b/>
          <w:bCs/>
          <w:sz w:val="22"/>
          <w:szCs w:val="22"/>
          <w:lang w:val="en-ZA"/>
        </w:rPr>
      </w:pPr>
    </w:p>
    <w:p w14:paraId="4D2E9D3C" w14:textId="77777777" w:rsidR="008F1057" w:rsidRPr="006348E2" w:rsidRDefault="008F1057" w:rsidP="006348E2">
      <w:pPr>
        <w:spacing w:line="360" w:lineRule="auto"/>
        <w:ind w:left="284"/>
        <w:rPr>
          <w:rFonts w:ascii="Arial" w:hAnsi="Arial" w:cs="Arial"/>
          <w:b/>
          <w:bCs/>
          <w:sz w:val="22"/>
          <w:szCs w:val="22"/>
          <w:lang w:val="en-ZA"/>
        </w:rPr>
      </w:pPr>
    </w:p>
    <w:p w14:paraId="1052F312" w14:textId="77777777" w:rsidR="00E575C0" w:rsidRPr="006348E2" w:rsidRDefault="00E575C0" w:rsidP="006348E2">
      <w:pPr>
        <w:spacing w:line="360" w:lineRule="auto"/>
        <w:ind w:left="284"/>
        <w:rPr>
          <w:rFonts w:ascii="Arial" w:hAnsi="Arial" w:cs="Arial"/>
          <w:b/>
          <w:bCs/>
          <w:sz w:val="22"/>
          <w:szCs w:val="22"/>
          <w:lang w:val="en-ZA"/>
        </w:rPr>
      </w:pPr>
    </w:p>
    <w:p w14:paraId="5943BF12" w14:textId="53A8DEDF" w:rsidR="00E575C0" w:rsidRPr="006348E2" w:rsidRDefault="00576A7D" w:rsidP="009F5F34">
      <w:pPr>
        <w:spacing w:line="360" w:lineRule="auto"/>
        <w:ind w:firstLine="720"/>
        <w:contextualSpacing/>
        <w:rPr>
          <w:rFonts w:ascii="Arial" w:hAnsi="Arial" w:cs="Arial"/>
          <w:b/>
          <w:bCs/>
          <w:sz w:val="22"/>
          <w:szCs w:val="22"/>
          <w:lang w:val="en-ZA"/>
        </w:rPr>
      </w:pPr>
      <w:r w:rsidRPr="006348E2">
        <w:rPr>
          <w:rFonts w:ascii="Arial" w:hAnsi="Arial" w:cs="Arial"/>
          <w:b/>
          <w:bCs/>
          <w:sz w:val="22"/>
          <w:szCs w:val="22"/>
          <w:lang w:val="en-ZA"/>
        </w:rPr>
        <w:t>Melanchton Makobe</w:t>
      </w:r>
      <w:r w:rsidR="000C4309" w:rsidRPr="006348E2">
        <w:rPr>
          <w:rFonts w:ascii="Arial" w:hAnsi="Arial" w:cs="Arial"/>
          <w:b/>
          <w:bCs/>
          <w:sz w:val="22"/>
          <w:szCs w:val="22"/>
          <w:lang w:val="en-ZA"/>
        </w:rPr>
        <w:tab/>
      </w:r>
      <w:r w:rsidR="000C4309" w:rsidRPr="006348E2">
        <w:rPr>
          <w:rFonts w:ascii="Arial" w:hAnsi="Arial" w:cs="Arial"/>
          <w:b/>
          <w:bCs/>
          <w:sz w:val="22"/>
          <w:szCs w:val="22"/>
          <w:lang w:val="en-ZA"/>
        </w:rPr>
        <w:tab/>
      </w:r>
      <w:r w:rsidR="00E575C0" w:rsidRPr="006348E2">
        <w:rPr>
          <w:rFonts w:ascii="Arial" w:hAnsi="Arial" w:cs="Arial"/>
          <w:b/>
          <w:bCs/>
          <w:sz w:val="22"/>
          <w:szCs w:val="22"/>
          <w:lang w:val="en-ZA"/>
        </w:rPr>
        <w:tab/>
      </w:r>
      <w:r w:rsidR="00E575C0" w:rsidRPr="006348E2">
        <w:rPr>
          <w:rFonts w:ascii="Arial" w:hAnsi="Arial" w:cs="Arial"/>
          <w:b/>
          <w:bCs/>
          <w:sz w:val="22"/>
          <w:szCs w:val="22"/>
          <w:lang w:val="en-ZA"/>
        </w:rPr>
        <w:tab/>
      </w:r>
      <w:r w:rsidR="00E575C0" w:rsidRPr="006348E2">
        <w:rPr>
          <w:rFonts w:ascii="Arial" w:hAnsi="Arial" w:cs="Arial"/>
          <w:b/>
          <w:bCs/>
          <w:sz w:val="22"/>
          <w:szCs w:val="22"/>
          <w:lang w:val="en-ZA"/>
        </w:rPr>
        <w:tab/>
        <w:t>P</w:t>
      </w:r>
      <w:r w:rsidR="00B66031">
        <w:rPr>
          <w:rFonts w:ascii="Arial" w:hAnsi="Arial" w:cs="Arial"/>
          <w:b/>
          <w:bCs/>
          <w:sz w:val="22"/>
          <w:szCs w:val="22"/>
          <w:lang w:val="en-ZA"/>
        </w:rPr>
        <w:t>J</w:t>
      </w:r>
      <w:r w:rsidR="00E575C0" w:rsidRPr="006348E2">
        <w:rPr>
          <w:rFonts w:ascii="Arial" w:hAnsi="Arial" w:cs="Arial"/>
          <w:b/>
          <w:bCs/>
          <w:sz w:val="22"/>
          <w:szCs w:val="22"/>
          <w:lang w:val="en-ZA"/>
        </w:rPr>
        <w:t xml:space="preserve"> Gordhan, MP</w:t>
      </w:r>
      <w:r w:rsidR="00E575C0" w:rsidRPr="006348E2">
        <w:rPr>
          <w:rFonts w:ascii="Arial" w:hAnsi="Arial" w:cs="Arial"/>
          <w:b/>
          <w:bCs/>
          <w:sz w:val="22"/>
          <w:szCs w:val="22"/>
          <w:lang w:val="en-ZA"/>
        </w:rPr>
        <w:tab/>
      </w:r>
      <w:r w:rsidR="00E575C0" w:rsidRPr="006348E2">
        <w:rPr>
          <w:rFonts w:ascii="Arial" w:hAnsi="Arial" w:cs="Arial"/>
          <w:b/>
          <w:bCs/>
          <w:sz w:val="22"/>
          <w:szCs w:val="22"/>
          <w:lang w:val="en-ZA"/>
        </w:rPr>
        <w:tab/>
      </w:r>
    </w:p>
    <w:p w14:paraId="170604F6" w14:textId="107B041B" w:rsidR="00E575C0" w:rsidRPr="006348E2" w:rsidRDefault="000C4309" w:rsidP="009F5F34">
      <w:pPr>
        <w:spacing w:line="360" w:lineRule="auto"/>
        <w:ind w:firstLine="720"/>
        <w:contextualSpacing/>
        <w:rPr>
          <w:rFonts w:ascii="Arial" w:hAnsi="Arial" w:cs="Arial"/>
          <w:b/>
          <w:bCs/>
          <w:sz w:val="22"/>
          <w:szCs w:val="22"/>
          <w:lang w:val="en-ZA"/>
        </w:rPr>
      </w:pPr>
      <w:r w:rsidRPr="006348E2">
        <w:rPr>
          <w:rFonts w:ascii="Arial" w:hAnsi="Arial" w:cs="Arial"/>
          <w:b/>
          <w:bCs/>
          <w:sz w:val="22"/>
          <w:szCs w:val="22"/>
          <w:lang w:val="en-ZA"/>
        </w:rPr>
        <w:t xml:space="preserve">Acting </w:t>
      </w:r>
      <w:r w:rsidR="00E575C0" w:rsidRPr="006348E2">
        <w:rPr>
          <w:rFonts w:ascii="Arial" w:hAnsi="Arial" w:cs="Arial"/>
          <w:b/>
          <w:bCs/>
          <w:sz w:val="22"/>
          <w:szCs w:val="22"/>
          <w:lang w:val="en-ZA"/>
        </w:rPr>
        <w:t>Director-General</w:t>
      </w:r>
      <w:r w:rsidR="00E575C0" w:rsidRPr="006348E2">
        <w:rPr>
          <w:rFonts w:ascii="Arial" w:hAnsi="Arial" w:cs="Arial"/>
          <w:b/>
          <w:bCs/>
          <w:sz w:val="22"/>
          <w:szCs w:val="22"/>
          <w:lang w:val="en-ZA"/>
        </w:rPr>
        <w:tab/>
        <w:t xml:space="preserve">    </w:t>
      </w:r>
      <w:r w:rsidR="00E575C0" w:rsidRPr="006348E2">
        <w:rPr>
          <w:rFonts w:ascii="Arial" w:hAnsi="Arial" w:cs="Arial"/>
          <w:b/>
          <w:bCs/>
          <w:sz w:val="22"/>
          <w:szCs w:val="22"/>
          <w:lang w:val="en-ZA"/>
        </w:rPr>
        <w:tab/>
      </w:r>
      <w:r w:rsidR="00E575C0" w:rsidRPr="006348E2">
        <w:rPr>
          <w:rFonts w:ascii="Arial" w:hAnsi="Arial" w:cs="Arial"/>
          <w:b/>
          <w:bCs/>
          <w:sz w:val="22"/>
          <w:szCs w:val="22"/>
          <w:lang w:val="en-ZA"/>
        </w:rPr>
        <w:tab/>
      </w:r>
      <w:r w:rsidRPr="006348E2">
        <w:rPr>
          <w:rFonts w:ascii="Arial" w:hAnsi="Arial" w:cs="Arial"/>
          <w:b/>
          <w:bCs/>
          <w:sz w:val="22"/>
          <w:szCs w:val="22"/>
          <w:lang w:val="en-ZA"/>
        </w:rPr>
        <w:tab/>
      </w:r>
      <w:r w:rsidR="00E575C0" w:rsidRPr="006348E2">
        <w:rPr>
          <w:rFonts w:ascii="Arial" w:hAnsi="Arial" w:cs="Arial"/>
          <w:b/>
          <w:bCs/>
          <w:sz w:val="22"/>
          <w:szCs w:val="22"/>
          <w:lang w:val="en-ZA"/>
        </w:rPr>
        <w:t xml:space="preserve">Minister </w:t>
      </w:r>
    </w:p>
    <w:p w14:paraId="5CF908AA" w14:textId="70FB856A" w:rsidR="009F4B23" w:rsidRPr="006348E2" w:rsidRDefault="00E575C0" w:rsidP="009F5F34">
      <w:pPr>
        <w:spacing w:line="360" w:lineRule="auto"/>
        <w:ind w:firstLine="720"/>
        <w:contextualSpacing/>
        <w:rPr>
          <w:rFonts w:ascii="Arial" w:hAnsi="Arial" w:cs="Arial"/>
          <w:b/>
          <w:bCs/>
          <w:sz w:val="22"/>
          <w:szCs w:val="22"/>
          <w:lang w:val="en-ZA"/>
        </w:rPr>
      </w:pPr>
      <w:r w:rsidRPr="006348E2">
        <w:rPr>
          <w:rFonts w:ascii="Arial" w:hAnsi="Arial" w:cs="Arial"/>
          <w:b/>
          <w:bCs/>
          <w:sz w:val="22"/>
          <w:szCs w:val="22"/>
          <w:lang w:val="en-ZA"/>
        </w:rPr>
        <w:t>Date:</w:t>
      </w:r>
      <w:r w:rsidRPr="006348E2">
        <w:rPr>
          <w:rFonts w:ascii="Arial" w:hAnsi="Arial" w:cs="Arial"/>
          <w:b/>
          <w:bCs/>
          <w:sz w:val="22"/>
          <w:szCs w:val="22"/>
          <w:lang w:val="en-ZA"/>
        </w:rPr>
        <w:tab/>
      </w:r>
      <w:r w:rsidRPr="006348E2">
        <w:rPr>
          <w:rFonts w:ascii="Arial" w:hAnsi="Arial" w:cs="Arial"/>
          <w:b/>
          <w:bCs/>
          <w:sz w:val="22"/>
          <w:szCs w:val="22"/>
          <w:lang w:val="en-ZA"/>
        </w:rPr>
        <w:tab/>
      </w:r>
      <w:r w:rsidRPr="006348E2">
        <w:rPr>
          <w:rFonts w:ascii="Arial" w:hAnsi="Arial" w:cs="Arial"/>
          <w:b/>
          <w:bCs/>
          <w:sz w:val="22"/>
          <w:szCs w:val="22"/>
          <w:lang w:val="en-ZA"/>
        </w:rPr>
        <w:tab/>
      </w:r>
      <w:r w:rsidRPr="006348E2">
        <w:rPr>
          <w:rFonts w:ascii="Arial" w:hAnsi="Arial" w:cs="Arial"/>
          <w:b/>
          <w:bCs/>
          <w:sz w:val="22"/>
          <w:szCs w:val="22"/>
          <w:lang w:val="en-ZA"/>
        </w:rPr>
        <w:tab/>
      </w:r>
      <w:r w:rsidRPr="006348E2">
        <w:rPr>
          <w:rFonts w:ascii="Arial" w:hAnsi="Arial" w:cs="Arial"/>
          <w:b/>
          <w:bCs/>
          <w:sz w:val="22"/>
          <w:szCs w:val="22"/>
          <w:lang w:val="en-ZA"/>
        </w:rPr>
        <w:tab/>
      </w:r>
      <w:r w:rsidR="000C4309" w:rsidRPr="006348E2">
        <w:rPr>
          <w:rFonts w:ascii="Arial" w:hAnsi="Arial" w:cs="Arial"/>
          <w:b/>
          <w:bCs/>
          <w:sz w:val="22"/>
          <w:szCs w:val="22"/>
          <w:lang w:val="en-ZA"/>
        </w:rPr>
        <w:tab/>
      </w:r>
      <w:r w:rsidR="000C4309" w:rsidRPr="006348E2">
        <w:rPr>
          <w:rFonts w:ascii="Arial" w:hAnsi="Arial" w:cs="Arial"/>
          <w:b/>
          <w:bCs/>
          <w:sz w:val="22"/>
          <w:szCs w:val="22"/>
          <w:lang w:val="en-ZA"/>
        </w:rPr>
        <w:tab/>
      </w:r>
      <w:r w:rsidR="00FA5774" w:rsidRPr="006348E2">
        <w:rPr>
          <w:rFonts w:ascii="Arial" w:hAnsi="Arial" w:cs="Arial"/>
          <w:b/>
          <w:bCs/>
          <w:sz w:val="22"/>
          <w:szCs w:val="22"/>
          <w:lang w:val="en-ZA"/>
        </w:rPr>
        <w:t>Date:</w:t>
      </w:r>
    </w:p>
    <w:sectPr w:rsidR="009F4B23" w:rsidRPr="006348E2" w:rsidSect="008F1057">
      <w:pgSz w:w="11907" w:h="16839" w:code="9"/>
      <w:pgMar w:top="360" w:right="1275" w:bottom="29"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A16A1" w14:textId="77777777" w:rsidR="00F85853" w:rsidRDefault="00F85853" w:rsidP="006A43DE">
      <w:r>
        <w:separator/>
      </w:r>
    </w:p>
  </w:endnote>
  <w:endnote w:type="continuationSeparator" w:id="0">
    <w:p w14:paraId="13BC2C29" w14:textId="77777777" w:rsidR="00F85853" w:rsidRDefault="00F85853"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80E29" w14:textId="77777777" w:rsidR="00F85853" w:rsidRDefault="00F85853" w:rsidP="006A43DE">
      <w:r>
        <w:separator/>
      </w:r>
    </w:p>
  </w:footnote>
  <w:footnote w:type="continuationSeparator" w:id="0">
    <w:p w14:paraId="44EDB2DB" w14:textId="77777777" w:rsidR="00F85853" w:rsidRDefault="00F85853" w:rsidP="006A4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7826"/>
    <w:multiLevelType w:val="hybridMultilevel"/>
    <w:tmpl w:val="E72AD892"/>
    <w:lvl w:ilvl="0" w:tplc="B218D56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15:restartNumberingAfterBreak="0">
    <w:nsid w:val="0F067CBD"/>
    <w:multiLevelType w:val="hybridMultilevel"/>
    <w:tmpl w:val="2B6C38EE"/>
    <w:lvl w:ilvl="0" w:tplc="4A6C7D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1072048"/>
    <w:multiLevelType w:val="hybridMultilevel"/>
    <w:tmpl w:val="4A8C5912"/>
    <w:lvl w:ilvl="0" w:tplc="0638F0AA">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3" w15:restartNumberingAfterBreak="0">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 w15:restartNumberingAfterBreak="0">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5" w15:restartNumberingAfterBreak="0">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6" w15:restartNumberingAfterBreak="0">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7" w15:restartNumberingAfterBreak="0">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9" w15:restartNumberingAfterBreak="0">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0" w15:restartNumberingAfterBreak="0">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2" w15:restartNumberingAfterBreak="0">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15:restartNumberingAfterBreak="0">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4" w15:restartNumberingAfterBreak="0">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70D9167E"/>
    <w:multiLevelType w:val="hybridMultilevel"/>
    <w:tmpl w:val="ED2E8D2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107507963">
    <w:abstractNumId w:val="7"/>
  </w:num>
  <w:num w:numId="2" w16cid:durableId="1382053368">
    <w:abstractNumId w:val="15"/>
  </w:num>
  <w:num w:numId="3" w16cid:durableId="728187351">
    <w:abstractNumId w:val="6"/>
  </w:num>
  <w:num w:numId="4" w16cid:durableId="1636910876">
    <w:abstractNumId w:val="12"/>
  </w:num>
  <w:num w:numId="5" w16cid:durableId="2083404734">
    <w:abstractNumId w:val="13"/>
  </w:num>
  <w:num w:numId="6" w16cid:durableId="2007199592">
    <w:abstractNumId w:val="0"/>
  </w:num>
  <w:num w:numId="7" w16cid:durableId="144124732">
    <w:abstractNumId w:val="9"/>
  </w:num>
  <w:num w:numId="8" w16cid:durableId="49774405">
    <w:abstractNumId w:val="11"/>
  </w:num>
  <w:num w:numId="9" w16cid:durableId="129324207">
    <w:abstractNumId w:val="3"/>
  </w:num>
  <w:num w:numId="10" w16cid:durableId="2088456475">
    <w:abstractNumId w:val="4"/>
  </w:num>
  <w:num w:numId="11" w16cid:durableId="1399212377">
    <w:abstractNumId w:val="5"/>
  </w:num>
  <w:num w:numId="12" w16cid:durableId="614212542">
    <w:abstractNumId w:val="8"/>
  </w:num>
  <w:num w:numId="13" w16cid:durableId="1254436150">
    <w:abstractNumId w:val="14"/>
  </w:num>
  <w:num w:numId="14" w16cid:durableId="380784573">
    <w:abstractNumId w:val="10"/>
  </w:num>
  <w:num w:numId="15" w16cid:durableId="76561145">
    <w:abstractNumId w:val="1"/>
  </w:num>
  <w:num w:numId="16" w16cid:durableId="1925066467">
    <w:abstractNumId w:val="2"/>
  </w:num>
  <w:num w:numId="17" w16cid:durableId="175685369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503"/>
    <w:rsid w:val="00003B3F"/>
    <w:rsid w:val="00005888"/>
    <w:rsid w:val="00017CD7"/>
    <w:rsid w:val="000568B9"/>
    <w:rsid w:val="000602C8"/>
    <w:rsid w:val="000629C6"/>
    <w:rsid w:val="000637C0"/>
    <w:rsid w:val="00071BD8"/>
    <w:rsid w:val="00074EBD"/>
    <w:rsid w:val="00074F0B"/>
    <w:rsid w:val="0008029D"/>
    <w:rsid w:val="00083713"/>
    <w:rsid w:val="00090AD5"/>
    <w:rsid w:val="000A1B83"/>
    <w:rsid w:val="000B6791"/>
    <w:rsid w:val="000B75A2"/>
    <w:rsid w:val="000C4309"/>
    <w:rsid w:val="000C4756"/>
    <w:rsid w:val="000C48EB"/>
    <w:rsid w:val="000F6FB5"/>
    <w:rsid w:val="000F7318"/>
    <w:rsid w:val="00107E40"/>
    <w:rsid w:val="001204BE"/>
    <w:rsid w:val="00125D8E"/>
    <w:rsid w:val="00141EAA"/>
    <w:rsid w:val="00152E8D"/>
    <w:rsid w:val="00153347"/>
    <w:rsid w:val="00162952"/>
    <w:rsid w:val="001633F2"/>
    <w:rsid w:val="00164073"/>
    <w:rsid w:val="00170AB9"/>
    <w:rsid w:val="00190B29"/>
    <w:rsid w:val="001961F0"/>
    <w:rsid w:val="001B13C2"/>
    <w:rsid w:val="001C647A"/>
    <w:rsid w:val="001D28C7"/>
    <w:rsid w:val="001D4235"/>
    <w:rsid w:val="001E09A9"/>
    <w:rsid w:val="001E1264"/>
    <w:rsid w:val="001F33B3"/>
    <w:rsid w:val="00203FBE"/>
    <w:rsid w:val="00210533"/>
    <w:rsid w:val="0022022F"/>
    <w:rsid w:val="00225771"/>
    <w:rsid w:val="00232FDA"/>
    <w:rsid w:val="00243068"/>
    <w:rsid w:val="0024356C"/>
    <w:rsid w:val="00246DF8"/>
    <w:rsid w:val="00252DE2"/>
    <w:rsid w:val="00254818"/>
    <w:rsid w:val="0026770C"/>
    <w:rsid w:val="00270D85"/>
    <w:rsid w:val="00271AFC"/>
    <w:rsid w:val="00282EB8"/>
    <w:rsid w:val="002C030C"/>
    <w:rsid w:val="002C3F65"/>
    <w:rsid w:val="002D411A"/>
    <w:rsid w:val="002D5777"/>
    <w:rsid w:val="002E2DC3"/>
    <w:rsid w:val="002F1297"/>
    <w:rsid w:val="002F5F24"/>
    <w:rsid w:val="003042F7"/>
    <w:rsid w:val="00307D62"/>
    <w:rsid w:val="0032758C"/>
    <w:rsid w:val="0033077B"/>
    <w:rsid w:val="00331254"/>
    <w:rsid w:val="00335000"/>
    <w:rsid w:val="003468A9"/>
    <w:rsid w:val="003478BD"/>
    <w:rsid w:val="00350F3A"/>
    <w:rsid w:val="00354777"/>
    <w:rsid w:val="00361E67"/>
    <w:rsid w:val="00371742"/>
    <w:rsid w:val="00371F0A"/>
    <w:rsid w:val="00372C1C"/>
    <w:rsid w:val="00374B91"/>
    <w:rsid w:val="00374F17"/>
    <w:rsid w:val="00375913"/>
    <w:rsid w:val="00392DA3"/>
    <w:rsid w:val="003E48CD"/>
    <w:rsid w:val="003F2BC4"/>
    <w:rsid w:val="004019BD"/>
    <w:rsid w:val="00403B84"/>
    <w:rsid w:val="004048A9"/>
    <w:rsid w:val="00420395"/>
    <w:rsid w:val="00426CEF"/>
    <w:rsid w:val="00435FE3"/>
    <w:rsid w:val="004450E6"/>
    <w:rsid w:val="00450239"/>
    <w:rsid w:val="00454415"/>
    <w:rsid w:val="00457802"/>
    <w:rsid w:val="0046053A"/>
    <w:rsid w:val="004653BA"/>
    <w:rsid w:val="0047791E"/>
    <w:rsid w:val="004A41DC"/>
    <w:rsid w:val="004A4357"/>
    <w:rsid w:val="004A7763"/>
    <w:rsid w:val="004B1D3B"/>
    <w:rsid w:val="004B3EDA"/>
    <w:rsid w:val="004C0939"/>
    <w:rsid w:val="004C6935"/>
    <w:rsid w:val="004E4E93"/>
    <w:rsid w:val="004E50AB"/>
    <w:rsid w:val="004E6969"/>
    <w:rsid w:val="004F5833"/>
    <w:rsid w:val="004F6D7D"/>
    <w:rsid w:val="00500074"/>
    <w:rsid w:val="00500581"/>
    <w:rsid w:val="00502990"/>
    <w:rsid w:val="00512022"/>
    <w:rsid w:val="005206AC"/>
    <w:rsid w:val="00521620"/>
    <w:rsid w:val="00533F1A"/>
    <w:rsid w:val="00534DDF"/>
    <w:rsid w:val="0054505D"/>
    <w:rsid w:val="0054518F"/>
    <w:rsid w:val="00561AA7"/>
    <w:rsid w:val="005703CE"/>
    <w:rsid w:val="00575F22"/>
    <w:rsid w:val="00576A7D"/>
    <w:rsid w:val="00577775"/>
    <w:rsid w:val="005B2A1A"/>
    <w:rsid w:val="005C2884"/>
    <w:rsid w:val="005C28EA"/>
    <w:rsid w:val="005C408E"/>
    <w:rsid w:val="005D1885"/>
    <w:rsid w:val="005D4F0C"/>
    <w:rsid w:val="005F5BDB"/>
    <w:rsid w:val="00601570"/>
    <w:rsid w:val="00612054"/>
    <w:rsid w:val="00612C27"/>
    <w:rsid w:val="00614DA3"/>
    <w:rsid w:val="00627F86"/>
    <w:rsid w:val="006348E2"/>
    <w:rsid w:val="00647844"/>
    <w:rsid w:val="006512FA"/>
    <w:rsid w:val="0065694F"/>
    <w:rsid w:val="0066527A"/>
    <w:rsid w:val="00665425"/>
    <w:rsid w:val="0067577B"/>
    <w:rsid w:val="006807DC"/>
    <w:rsid w:val="006825A7"/>
    <w:rsid w:val="00694D5B"/>
    <w:rsid w:val="00697CC8"/>
    <w:rsid w:val="006A43DE"/>
    <w:rsid w:val="006A5D9B"/>
    <w:rsid w:val="006C3696"/>
    <w:rsid w:val="006C5A5E"/>
    <w:rsid w:val="006D3B92"/>
    <w:rsid w:val="006D650A"/>
    <w:rsid w:val="006E226F"/>
    <w:rsid w:val="006E28F9"/>
    <w:rsid w:val="006F5FEE"/>
    <w:rsid w:val="00711E1F"/>
    <w:rsid w:val="007152E5"/>
    <w:rsid w:val="00716A5F"/>
    <w:rsid w:val="00731637"/>
    <w:rsid w:val="00735AB2"/>
    <w:rsid w:val="007410D8"/>
    <w:rsid w:val="00741768"/>
    <w:rsid w:val="00742A4F"/>
    <w:rsid w:val="00743654"/>
    <w:rsid w:val="00752B07"/>
    <w:rsid w:val="00753188"/>
    <w:rsid w:val="00761EBB"/>
    <w:rsid w:val="00763854"/>
    <w:rsid w:val="00766B05"/>
    <w:rsid w:val="00767C12"/>
    <w:rsid w:val="00772932"/>
    <w:rsid w:val="00780828"/>
    <w:rsid w:val="00782018"/>
    <w:rsid w:val="007840BD"/>
    <w:rsid w:val="00784B7D"/>
    <w:rsid w:val="007A0FE4"/>
    <w:rsid w:val="007A77D7"/>
    <w:rsid w:val="007B1C58"/>
    <w:rsid w:val="007B2942"/>
    <w:rsid w:val="007C43A8"/>
    <w:rsid w:val="007C48D9"/>
    <w:rsid w:val="007F2BDB"/>
    <w:rsid w:val="00815368"/>
    <w:rsid w:val="00817F1E"/>
    <w:rsid w:val="00824E8E"/>
    <w:rsid w:val="00887188"/>
    <w:rsid w:val="0089120C"/>
    <w:rsid w:val="00892DE3"/>
    <w:rsid w:val="00892DFB"/>
    <w:rsid w:val="008960B2"/>
    <w:rsid w:val="008968F5"/>
    <w:rsid w:val="008A5641"/>
    <w:rsid w:val="008B5545"/>
    <w:rsid w:val="008B5C1C"/>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32E6"/>
    <w:rsid w:val="00972069"/>
    <w:rsid w:val="00992434"/>
    <w:rsid w:val="009A53BF"/>
    <w:rsid w:val="009B4F7B"/>
    <w:rsid w:val="009B5AB4"/>
    <w:rsid w:val="009B6439"/>
    <w:rsid w:val="009C440F"/>
    <w:rsid w:val="009C4542"/>
    <w:rsid w:val="009D531B"/>
    <w:rsid w:val="009E6C64"/>
    <w:rsid w:val="009F4B23"/>
    <w:rsid w:val="009F5F34"/>
    <w:rsid w:val="00A00E8D"/>
    <w:rsid w:val="00A14AA2"/>
    <w:rsid w:val="00A164FA"/>
    <w:rsid w:val="00A165C0"/>
    <w:rsid w:val="00A200DC"/>
    <w:rsid w:val="00A207A4"/>
    <w:rsid w:val="00A21970"/>
    <w:rsid w:val="00A2660A"/>
    <w:rsid w:val="00A3548B"/>
    <w:rsid w:val="00A42DF5"/>
    <w:rsid w:val="00A45C08"/>
    <w:rsid w:val="00A76023"/>
    <w:rsid w:val="00A77EA7"/>
    <w:rsid w:val="00A83BB5"/>
    <w:rsid w:val="00A9377A"/>
    <w:rsid w:val="00A96EFA"/>
    <w:rsid w:val="00AA1B7C"/>
    <w:rsid w:val="00AB4CE7"/>
    <w:rsid w:val="00AB620F"/>
    <w:rsid w:val="00AD433D"/>
    <w:rsid w:val="00AE07A0"/>
    <w:rsid w:val="00AE7A7D"/>
    <w:rsid w:val="00B0020D"/>
    <w:rsid w:val="00B143AB"/>
    <w:rsid w:val="00B15A06"/>
    <w:rsid w:val="00B2314F"/>
    <w:rsid w:val="00B34D01"/>
    <w:rsid w:val="00B37D9A"/>
    <w:rsid w:val="00B43A3C"/>
    <w:rsid w:val="00B521A2"/>
    <w:rsid w:val="00B62FA4"/>
    <w:rsid w:val="00B66031"/>
    <w:rsid w:val="00B66A10"/>
    <w:rsid w:val="00B764B6"/>
    <w:rsid w:val="00B81C28"/>
    <w:rsid w:val="00B81C99"/>
    <w:rsid w:val="00BA1CC6"/>
    <w:rsid w:val="00BA517D"/>
    <w:rsid w:val="00BA5C62"/>
    <w:rsid w:val="00BA60D2"/>
    <w:rsid w:val="00BA7FA4"/>
    <w:rsid w:val="00BB2CDD"/>
    <w:rsid w:val="00BB480D"/>
    <w:rsid w:val="00BB4A2C"/>
    <w:rsid w:val="00BC24E0"/>
    <w:rsid w:val="00BC5A87"/>
    <w:rsid w:val="00BC60BD"/>
    <w:rsid w:val="00BD0503"/>
    <w:rsid w:val="00C037D2"/>
    <w:rsid w:val="00C11460"/>
    <w:rsid w:val="00C12A29"/>
    <w:rsid w:val="00C154E7"/>
    <w:rsid w:val="00C239C5"/>
    <w:rsid w:val="00C254E6"/>
    <w:rsid w:val="00C27F95"/>
    <w:rsid w:val="00C324E5"/>
    <w:rsid w:val="00C376CE"/>
    <w:rsid w:val="00C46606"/>
    <w:rsid w:val="00C53F6B"/>
    <w:rsid w:val="00C6140B"/>
    <w:rsid w:val="00C65732"/>
    <w:rsid w:val="00C71A4E"/>
    <w:rsid w:val="00C7276E"/>
    <w:rsid w:val="00C73A1D"/>
    <w:rsid w:val="00C76C58"/>
    <w:rsid w:val="00C8563D"/>
    <w:rsid w:val="00C943CB"/>
    <w:rsid w:val="00CA1C75"/>
    <w:rsid w:val="00CA2555"/>
    <w:rsid w:val="00CA7C80"/>
    <w:rsid w:val="00CB5194"/>
    <w:rsid w:val="00CB7B00"/>
    <w:rsid w:val="00CC2B32"/>
    <w:rsid w:val="00CC6424"/>
    <w:rsid w:val="00CE2F8A"/>
    <w:rsid w:val="00CE72A9"/>
    <w:rsid w:val="00CF1AE8"/>
    <w:rsid w:val="00CF2CE3"/>
    <w:rsid w:val="00D25359"/>
    <w:rsid w:val="00D31EBA"/>
    <w:rsid w:val="00D35463"/>
    <w:rsid w:val="00D433D3"/>
    <w:rsid w:val="00D45A7B"/>
    <w:rsid w:val="00D47288"/>
    <w:rsid w:val="00D50332"/>
    <w:rsid w:val="00D53A9C"/>
    <w:rsid w:val="00D543BA"/>
    <w:rsid w:val="00D6168F"/>
    <w:rsid w:val="00D7252A"/>
    <w:rsid w:val="00D7334D"/>
    <w:rsid w:val="00D80F16"/>
    <w:rsid w:val="00DA251F"/>
    <w:rsid w:val="00DB1776"/>
    <w:rsid w:val="00DB6521"/>
    <w:rsid w:val="00DD3D30"/>
    <w:rsid w:val="00DD5878"/>
    <w:rsid w:val="00DE52C7"/>
    <w:rsid w:val="00DF2645"/>
    <w:rsid w:val="00DF6415"/>
    <w:rsid w:val="00E06376"/>
    <w:rsid w:val="00E06501"/>
    <w:rsid w:val="00E15BDA"/>
    <w:rsid w:val="00E25C2E"/>
    <w:rsid w:val="00E270DE"/>
    <w:rsid w:val="00E36A15"/>
    <w:rsid w:val="00E4134B"/>
    <w:rsid w:val="00E45886"/>
    <w:rsid w:val="00E46280"/>
    <w:rsid w:val="00E46F4E"/>
    <w:rsid w:val="00E51A0C"/>
    <w:rsid w:val="00E575C0"/>
    <w:rsid w:val="00E62019"/>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31673"/>
    <w:rsid w:val="00F31D7B"/>
    <w:rsid w:val="00F34711"/>
    <w:rsid w:val="00F40076"/>
    <w:rsid w:val="00F45181"/>
    <w:rsid w:val="00F62BDA"/>
    <w:rsid w:val="00F63886"/>
    <w:rsid w:val="00F651DA"/>
    <w:rsid w:val="00F7162E"/>
    <w:rsid w:val="00F77706"/>
    <w:rsid w:val="00F85853"/>
    <w:rsid w:val="00F861E9"/>
    <w:rsid w:val="00F90558"/>
    <w:rsid w:val="00F9084E"/>
    <w:rsid w:val="00F94AFA"/>
    <w:rsid w:val="00FA1518"/>
    <w:rsid w:val="00FA231D"/>
    <w:rsid w:val="00FA2EA9"/>
    <w:rsid w:val="00FA5774"/>
    <w:rsid w:val="00FA7C10"/>
    <w:rsid w:val="00FB5183"/>
    <w:rsid w:val="00FB525C"/>
    <w:rsid w:val="00FD4439"/>
    <w:rsid w:val="00FE628E"/>
    <w:rsid w:val="00FE63A4"/>
    <w:rsid w:val="00FF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3A937A"/>
  <w15:docId w15:val="{50AE923E-8957-4624-8F72-0D7A484A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268708770">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59.33852" units="1/cm"/>
          <inkml:channelProperty channel="Y" name="resolution" value="284.375" units="1/cm"/>
          <inkml:channelProperty channel="T" name="resolution" value="1" units="1/dev"/>
        </inkml:channelProperties>
      </inkml:inkSource>
      <inkml:timestamp xml:id="ts0" timeString="2023-02-14T09:04:25.626"/>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271 0 0,'0'0'0,"0"0"16,0 0-16,0 0 15,0 0-15,0 0 16,-28 128 0,5-68-16,16 13 0,-14 63 15,-8 0-15,21-15 16,-6-57 0,7-16-16,7 12 15,-7 44-15,-7 73 16,14-41-16,-7-60 15,7-32-15,-8 12 0,-7 20 16,15 57 0,0-17-16,0-40 15,-7 0-15,7 45 16,-14 31-16,7-48 16,7-28-16,0-23 15,-7 3-15,-8 40 16,15 40-16,-7 5 15,-1-49-15,-6-16 16,14 36-16,0 8 16,0-23-16,0-45 15,0-12-15,0-4 16,14 0-16,-6 8 16,-8 16-16,7 16 15,8 17 1,-8-37-16,-7-12 0,0-44 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D2727-1952-4F30-9CD3-732606FA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2226</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Nheo Fumba</cp:lastModifiedBy>
  <cp:revision>2</cp:revision>
  <cp:lastPrinted>2023-05-12T08:25:00Z</cp:lastPrinted>
  <dcterms:created xsi:type="dcterms:W3CDTF">2023-05-24T10:02:00Z</dcterms:created>
  <dcterms:modified xsi:type="dcterms:W3CDTF">2023-05-24T10:02:00Z</dcterms:modified>
</cp:coreProperties>
</file>