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CA4" w14:textId="2EB7EBA9" w:rsidR="00095CFC" w:rsidRPr="00EB0E71" w:rsidRDefault="00095CFC" w:rsidP="00095CFC">
      <w:pPr>
        <w:spacing w:line="240" w:lineRule="auto"/>
        <w:jc w:val="both"/>
        <w:rPr>
          <w:rFonts w:ascii="Arial" w:hAnsi="Arial" w:cs="Arial"/>
        </w:rPr>
      </w:pPr>
    </w:p>
    <w:p w14:paraId="2918BB83" w14:textId="77777777"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34DE54DA" w14:textId="77777777"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7D74AB02" w14:textId="77777777" w:rsidR="00F923FF" w:rsidRPr="00E53AD8" w:rsidRDefault="00F923FF" w:rsidP="00F923FF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E53AD8">
        <w:rPr>
          <w:rFonts w:cs="Arial"/>
          <w:sz w:val="22"/>
          <w:szCs w:val="22"/>
          <w:u w:val="none"/>
          <w:lang w:val="en-ZA"/>
        </w:rPr>
        <w:t xml:space="preserve">National Assembly </w:t>
      </w:r>
    </w:p>
    <w:p w14:paraId="7FD16AF4" w14:textId="77777777" w:rsidR="00F923FF" w:rsidRPr="00E53AD8" w:rsidRDefault="00F923FF" w:rsidP="00F923FF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E53AD8">
        <w:rPr>
          <w:rFonts w:cs="Arial"/>
          <w:sz w:val="22"/>
          <w:szCs w:val="22"/>
          <w:u w:val="none"/>
          <w:lang w:val="en-ZA"/>
        </w:rPr>
        <w:t>Question Number: 637</w:t>
      </w:r>
    </w:p>
    <w:p w14:paraId="2000FCF7" w14:textId="77777777" w:rsidR="00F923FF" w:rsidRPr="00E53AD8" w:rsidRDefault="00F923FF" w:rsidP="00F923FF">
      <w:pPr>
        <w:rPr>
          <w:lang w:val="en-ZA" w:eastAsia="x-none"/>
        </w:rPr>
      </w:pPr>
    </w:p>
    <w:p w14:paraId="60F55FFA" w14:textId="77777777" w:rsidR="00F923FF" w:rsidRPr="00E53AD8" w:rsidRDefault="00F923FF" w:rsidP="00F923F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E53AD8">
        <w:rPr>
          <w:rFonts w:ascii="Arial" w:hAnsi="Arial" w:cs="Arial"/>
          <w:b/>
          <w:noProof/>
          <w:lang w:val="en"/>
        </w:rPr>
        <w:t xml:space="preserve">Adv A de W Alberts (FF </w:t>
      </w:r>
      <w:r w:rsidRPr="00E53AD8">
        <w:rPr>
          <w:rFonts w:ascii="Arial" w:eastAsia="Times New Roman" w:hAnsi="Arial" w:cs="Arial"/>
          <w:b/>
        </w:rPr>
        <w:t>Plus</w:t>
      </w:r>
      <w:r w:rsidRPr="00E53AD8">
        <w:rPr>
          <w:rFonts w:ascii="Arial" w:hAnsi="Arial" w:cs="Arial"/>
          <w:b/>
          <w:noProof/>
          <w:lang w:val="en"/>
        </w:rPr>
        <w:t>) to ask the Minister of Transport:</w:t>
      </w:r>
    </w:p>
    <w:p w14:paraId="406FE844" w14:textId="77777777" w:rsidR="00F923FF" w:rsidRPr="00E53AD8" w:rsidRDefault="00F923FF" w:rsidP="00F923FF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noProof/>
        </w:rPr>
      </w:pPr>
      <w:r w:rsidRPr="00E53AD8">
        <w:rPr>
          <w:rFonts w:ascii="Arial" w:hAnsi="Arial" w:cs="Arial"/>
          <w:noProof/>
          <w:lang w:val="af-ZA"/>
        </w:rPr>
        <w:t>(1)</w:t>
      </w:r>
      <w:r w:rsidRPr="00E53AD8">
        <w:rPr>
          <w:rFonts w:ascii="Arial" w:hAnsi="Arial" w:cs="Arial"/>
          <w:noProof/>
          <w:lang w:val="af-ZA"/>
        </w:rPr>
        <w:tab/>
      </w:r>
      <w:r w:rsidRPr="00E53AD8">
        <w:rPr>
          <w:rFonts w:ascii="Arial" w:hAnsi="Arial" w:cs="Arial"/>
          <w:noProof/>
          <w:lang w:val="en"/>
        </w:rPr>
        <w:t xml:space="preserve">Whether any new members on the Air Service Licensing Board were appointed in accordance with the Air </w:t>
      </w:r>
      <w:r w:rsidRPr="00E53AD8">
        <w:rPr>
          <w:rFonts w:ascii="Arial" w:eastAsia="Cambria" w:hAnsi="Arial" w:cs="Arial"/>
        </w:rPr>
        <w:t>Service</w:t>
      </w:r>
      <w:r w:rsidRPr="00E53AD8">
        <w:rPr>
          <w:rFonts w:ascii="Arial" w:hAnsi="Arial" w:cs="Arial"/>
          <w:noProof/>
          <w:lang w:val="en"/>
        </w:rPr>
        <w:t xml:space="preserve"> Licensing Act, Act 115 of 1990, during the period 30 March 2017 to 26 February 2018; if so,</w:t>
      </w:r>
    </w:p>
    <w:p w14:paraId="202E4881" w14:textId="77777777" w:rsidR="00F923FF" w:rsidRPr="00E53AD8" w:rsidRDefault="00F923FF" w:rsidP="00F923FF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Calibri" w:hAnsi="Arial" w:cs="Arial"/>
          <w:noProof/>
          <w:lang w:val="af-ZA"/>
        </w:rPr>
      </w:pPr>
      <w:r w:rsidRPr="00E53AD8">
        <w:rPr>
          <w:rFonts w:ascii="Arial" w:hAnsi="Arial" w:cs="Arial"/>
          <w:noProof/>
          <w:lang w:val="af-ZA"/>
        </w:rPr>
        <w:t>(2)</w:t>
      </w:r>
      <w:r w:rsidRPr="00E53AD8">
        <w:rPr>
          <w:rFonts w:ascii="Arial" w:hAnsi="Arial" w:cs="Arial"/>
          <w:noProof/>
          <w:lang w:val="af-ZA"/>
        </w:rPr>
        <w:tab/>
      </w:r>
      <w:r w:rsidRPr="00E53AD8">
        <w:rPr>
          <w:rFonts w:ascii="Arial" w:hAnsi="Arial" w:cs="Arial"/>
          <w:noProof/>
          <w:lang w:val="en"/>
        </w:rPr>
        <w:t xml:space="preserve">whether the specified persons appointed during the specified period possessed the required expertise and experience in aviation as determined by section 4(1) of the said Act; if </w:t>
      </w:r>
      <w:r w:rsidRPr="00E53AD8">
        <w:rPr>
          <w:rFonts w:ascii="Arial" w:eastAsia="Cambria" w:hAnsi="Arial" w:cs="Arial"/>
        </w:rPr>
        <w:t>so</w:t>
      </w:r>
      <w:r w:rsidRPr="00E53AD8">
        <w:rPr>
          <w:rFonts w:ascii="Arial" w:hAnsi="Arial" w:cs="Arial"/>
          <w:noProof/>
          <w:lang w:val="en"/>
        </w:rPr>
        <w:t>, in what way this expertise and experience had been verified;</w:t>
      </w:r>
    </w:p>
    <w:p w14:paraId="2AA04180" w14:textId="77777777" w:rsidR="00F923FF" w:rsidRPr="00E53AD8" w:rsidRDefault="00F923FF" w:rsidP="00F923FF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noProof/>
          <w:lang w:val="af-ZA"/>
        </w:rPr>
      </w:pPr>
      <w:r w:rsidRPr="00E53AD8">
        <w:rPr>
          <w:rFonts w:ascii="Arial" w:hAnsi="Arial" w:cs="Arial"/>
          <w:noProof/>
          <w:lang w:val="af-ZA"/>
        </w:rPr>
        <w:t>(3)</w:t>
      </w:r>
      <w:r w:rsidRPr="00E53AD8">
        <w:rPr>
          <w:rFonts w:ascii="Arial" w:hAnsi="Arial" w:cs="Arial"/>
          <w:noProof/>
          <w:lang w:val="af-ZA"/>
        </w:rPr>
        <w:tab/>
      </w:r>
      <w:r w:rsidRPr="00E53AD8">
        <w:rPr>
          <w:rFonts w:ascii="Arial" w:hAnsi="Arial" w:cs="Arial"/>
          <w:color w:val="222222"/>
          <w:lang w:val="en" w:eastAsia="en-ZA"/>
        </w:rPr>
        <w:t>whether</w:t>
      </w:r>
      <w:r w:rsidRPr="00E53AD8">
        <w:rPr>
          <w:rFonts w:ascii="Arial" w:hAnsi="Arial" w:cs="Arial"/>
          <w:noProof/>
          <w:lang w:val="en"/>
        </w:rPr>
        <w:t xml:space="preserve"> </w:t>
      </w:r>
      <w:r w:rsidRPr="00E53AD8">
        <w:rPr>
          <w:rFonts w:ascii="Arial" w:eastAsia="Cambria" w:hAnsi="Arial" w:cs="Arial"/>
        </w:rPr>
        <w:t>consultation</w:t>
      </w:r>
      <w:r w:rsidRPr="00E53AD8">
        <w:rPr>
          <w:rFonts w:ascii="Arial" w:hAnsi="Arial" w:cs="Arial"/>
          <w:noProof/>
          <w:lang w:val="en"/>
        </w:rPr>
        <w:t xml:space="preserve"> with the stakeholders took place as determined by section 4(2); if so, (a) on what date and (b) with whom such consultation was held;</w:t>
      </w:r>
    </w:p>
    <w:p w14:paraId="60FD8DA9" w14:textId="3DE158BE" w:rsidR="00F923FF" w:rsidRPr="001D606C" w:rsidRDefault="00F923FF" w:rsidP="001D606C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noProof/>
          <w:sz w:val="20"/>
          <w:szCs w:val="20"/>
          <w:lang w:val="af-ZA"/>
        </w:rPr>
      </w:pPr>
      <w:r w:rsidRPr="00E53AD8">
        <w:rPr>
          <w:rFonts w:ascii="Arial" w:hAnsi="Arial" w:cs="Arial"/>
          <w:noProof/>
          <w:lang w:val="af-ZA"/>
        </w:rPr>
        <w:t>(4)</w:t>
      </w:r>
      <w:r w:rsidRPr="00E53AD8">
        <w:rPr>
          <w:rFonts w:ascii="Arial" w:hAnsi="Arial" w:cs="Arial"/>
          <w:noProof/>
          <w:lang w:val="af-ZA"/>
        </w:rPr>
        <w:tab/>
      </w:r>
      <w:r w:rsidRPr="00E53AD8">
        <w:rPr>
          <w:rFonts w:ascii="Arial" w:hAnsi="Arial" w:cs="Arial"/>
          <w:noProof/>
          <w:lang w:val="en"/>
        </w:rPr>
        <w:t>whether the reappointment of the existing members had been considered during the specified period; if so, can he provide Adv A de W Alberts with a copy of the letter that was addressed to his department allegedly stating that consideration had been given to such reappointment and that a decision was taken against it and that his department had been instructed to advertise these posts?</w:t>
      </w:r>
      <w:r w:rsidRPr="00E53AD8">
        <w:rPr>
          <w:rFonts w:ascii="Arial" w:hAnsi="Arial" w:cs="Arial"/>
          <w:noProof/>
          <w:lang w:val="af-ZA"/>
        </w:rPr>
        <w:tab/>
        <w:t xml:space="preserve">                                                                                      </w:t>
      </w:r>
      <w:bookmarkStart w:id="0" w:name="_GoBack"/>
      <w:bookmarkEnd w:id="0"/>
      <w:r w:rsidRPr="001D606C">
        <w:rPr>
          <w:rFonts w:ascii="Arial" w:hAnsi="Arial" w:cs="Arial"/>
          <w:noProof/>
          <w:sz w:val="20"/>
          <w:szCs w:val="20"/>
          <w:lang w:val="af-ZA"/>
        </w:rPr>
        <w:t>NW711E</w:t>
      </w:r>
    </w:p>
    <w:p w14:paraId="7A307524" w14:textId="77777777" w:rsidR="00F923FF" w:rsidRDefault="00F923FF" w:rsidP="00F923FF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noProof/>
          <w:lang w:val="af-ZA"/>
        </w:rPr>
      </w:pPr>
    </w:p>
    <w:p w14:paraId="300AE3BC" w14:textId="77777777" w:rsidR="00F923FF" w:rsidRDefault="00F923FF" w:rsidP="00F923FF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noProof/>
          <w:lang w:val="af-ZA"/>
        </w:rPr>
      </w:pPr>
      <w:r w:rsidRPr="00E04E3B">
        <w:rPr>
          <w:rFonts w:ascii="Arial" w:hAnsi="Arial" w:cs="Arial"/>
          <w:b/>
          <w:noProof/>
          <w:lang w:val="af-ZA"/>
        </w:rPr>
        <w:t>REPLY</w:t>
      </w:r>
    </w:p>
    <w:p w14:paraId="2CCF6E4D" w14:textId="471D2560" w:rsidR="00F923FF" w:rsidRPr="00E04E3B" w:rsidRDefault="00F923FF" w:rsidP="00F923F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lang w:val="af-ZA"/>
        </w:rPr>
      </w:pPr>
      <w:r w:rsidRPr="00E04E3B">
        <w:rPr>
          <w:rFonts w:ascii="Arial" w:hAnsi="Arial" w:cs="Arial"/>
          <w:noProof/>
          <w:lang w:val="af-ZA"/>
        </w:rPr>
        <w:t>With reference to the question of Hounarable Ad</w:t>
      </w:r>
      <w:r>
        <w:rPr>
          <w:rFonts w:ascii="Arial" w:hAnsi="Arial" w:cs="Arial"/>
          <w:noProof/>
          <w:lang w:val="af-ZA"/>
        </w:rPr>
        <w:t>v</w:t>
      </w:r>
      <w:r w:rsidRPr="00E04E3B">
        <w:rPr>
          <w:rFonts w:ascii="Arial" w:hAnsi="Arial" w:cs="Arial"/>
          <w:noProof/>
          <w:lang w:val="af-ZA"/>
        </w:rPr>
        <w:t xml:space="preserve"> A De Albets</w:t>
      </w:r>
      <w:r>
        <w:rPr>
          <w:rFonts w:ascii="Arial" w:hAnsi="Arial" w:cs="Arial"/>
          <w:noProof/>
          <w:lang w:val="af-ZA"/>
        </w:rPr>
        <w:t>,</w:t>
      </w:r>
      <w:r w:rsidRPr="00E04E3B">
        <w:rPr>
          <w:rFonts w:ascii="Arial" w:hAnsi="Arial" w:cs="Arial"/>
          <w:noProof/>
          <w:lang w:val="af-ZA"/>
        </w:rPr>
        <w:t xml:space="preserve"> it should be clarified that the Minister of Trans</w:t>
      </w:r>
      <w:r>
        <w:rPr>
          <w:rFonts w:ascii="Arial" w:hAnsi="Arial" w:cs="Arial"/>
          <w:noProof/>
          <w:lang w:val="af-ZA"/>
        </w:rPr>
        <w:t>port is still investigating the</w:t>
      </w:r>
      <w:r w:rsidRPr="00E04E3B">
        <w:rPr>
          <w:rFonts w:ascii="Arial" w:hAnsi="Arial" w:cs="Arial"/>
          <w:noProof/>
          <w:lang w:val="af-ZA"/>
        </w:rPr>
        <w:t xml:space="preserve"> ap</w:t>
      </w:r>
      <w:r>
        <w:rPr>
          <w:rFonts w:ascii="Arial" w:hAnsi="Arial" w:cs="Arial"/>
          <w:noProof/>
          <w:lang w:val="af-ZA"/>
        </w:rPr>
        <w:t>p</w:t>
      </w:r>
      <w:r w:rsidRPr="00E04E3B">
        <w:rPr>
          <w:rFonts w:ascii="Arial" w:hAnsi="Arial" w:cs="Arial"/>
          <w:noProof/>
          <w:lang w:val="af-ZA"/>
        </w:rPr>
        <w:t>ointment of the Air Service Lice</w:t>
      </w:r>
      <w:r w:rsidR="004E2480">
        <w:rPr>
          <w:rFonts w:ascii="Arial" w:hAnsi="Arial" w:cs="Arial"/>
          <w:noProof/>
          <w:lang w:val="af-ZA"/>
        </w:rPr>
        <w:t>n</w:t>
      </w:r>
      <w:r w:rsidRPr="00E04E3B">
        <w:rPr>
          <w:rFonts w:ascii="Arial" w:hAnsi="Arial" w:cs="Arial"/>
          <w:noProof/>
          <w:lang w:val="af-ZA"/>
        </w:rPr>
        <w:t>sing Board members</w:t>
      </w:r>
      <w:r>
        <w:rPr>
          <w:rFonts w:ascii="Arial" w:hAnsi="Arial" w:cs="Arial"/>
          <w:noProof/>
          <w:lang w:val="af-ZA"/>
        </w:rPr>
        <w:t>, in order t</w:t>
      </w:r>
      <w:r w:rsidRPr="00E04E3B">
        <w:rPr>
          <w:rFonts w:ascii="Arial" w:hAnsi="Arial" w:cs="Arial"/>
          <w:noProof/>
          <w:lang w:val="af-ZA"/>
        </w:rPr>
        <w:t xml:space="preserve">o determine </w:t>
      </w:r>
      <w:r>
        <w:rPr>
          <w:rFonts w:ascii="Arial" w:hAnsi="Arial" w:cs="Arial"/>
          <w:noProof/>
          <w:lang w:val="af-ZA"/>
        </w:rPr>
        <w:t xml:space="preserve">if </w:t>
      </w:r>
      <w:r w:rsidRPr="00E04E3B">
        <w:rPr>
          <w:rFonts w:ascii="Arial" w:hAnsi="Arial" w:cs="Arial"/>
          <w:noProof/>
          <w:lang w:val="af-ZA"/>
        </w:rPr>
        <w:t xml:space="preserve"> the Board was properly constituted in terms of the Air Licensing Act, Act 115 of 1990.</w:t>
      </w:r>
    </w:p>
    <w:p w14:paraId="2CC752FF" w14:textId="77777777" w:rsidR="00F923FF" w:rsidRPr="00E04E3B" w:rsidRDefault="00F923FF" w:rsidP="00F923FF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noProof/>
          <w:lang w:val="af-ZA"/>
        </w:rPr>
      </w:pPr>
    </w:p>
    <w:p w14:paraId="75C7BE00" w14:textId="77777777" w:rsidR="00F923FF" w:rsidRPr="00E04E3B" w:rsidRDefault="00F923FF" w:rsidP="00F923F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lang w:val="af-ZA"/>
        </w:rPr>
      </w:pPr>
      <w:r w:rsidRPr="00E04E3B">
        <w:rPr>
          <w:rFonts w:ascii="Arial" w:hAnsi="Arial" w:cs="Arial"/>
          <w:noProof/>
          <w:lang w:val="af-ZA"/>
        </w:rPr>
        <w:t>to (4) Falls away</w:t>
      </w:r>
    </w:p>
    <w:p w14:paraId="4176DDB3" w14:textId="7799173B" w:rsidR="002604B2" w:rsidRPr="002604B2" w:rsidRDefault="002604B2" w:rsidP="004E2480">
      <w:pPr>
        <w:pStyle w:val="ListParagraph"/>
        <w:spacing w:line="360" w:lineRule="auto"/>
        <w:ind w:left="810"/>
        <w:jc w:val="both"/>
        <w:rPr>
          <w:rFonts w:ascii="Arial" w:hAnsi="Arial" w:cs="Arial"/>
          <w:b/>
          <w:lang w:val="en-ZA" w:eastAsia="x-none"/>
        </w:rPr>
      </w:pPr>
    </w:p>
    <w:p w14:paraId="0823FD5D" w14:textId="77777777" w:rsidR="00D94B31" w:rsidRDefault="00D94B31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p w14:paraId="67BB8A63" w14:textId="77777777" w:rsidR="00D94B31" w:rsidRDefault="00D94B31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p w14:paraId="20B8DB3F" w14:textId="77777777" w:rsidR="00D94B31" w:rsidRDefault="00D94B31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sectPr w:rsidR="00D94B31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C536" w14:textId="77777777" w:rsidR="00064EEE" w:rsidRDefault="00064EEE" w:rsidP="00DB1508">
      <w:pPr>
        <w:spacing w:after="0" w:line="240" w:lineRule="auto"/>
      </w:pPr>
      <w:r>
        <w:separator/>
      </w:r>
    </w:p>
  </w:endnote>
  <w:endnote w:type="continuationSeparator" w:id="0">
    <w:p w14:paraId="0792262C" w14:textId="77777777" w:rsidR="00064EEE" w:rsidRDefault="00064EEE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B95F" w14:textId="77777777" w:rsidR="00064EEE" w:rsidRDefault="00064EEE" w:rsidP="00DB1508">
      <w:pPr>
        <w:spacing w:after="0" w:line="240" w:lineRule="auto"/>
      </w:pPr>
      <w:r>
        <w:separator/>
      </w:r>
    </w:p>
  </w:footnote>
  <w:footnote w:type="continuationSeparator" w:id="0">
    <w:p w14:paraId="1361386B" w14:textId="77777777" w:rsidR="00064EEE" w:rsidRDefault="00064EEE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0E66BC"/>
    <w:multiLevelType w:val="hybridMultilevel"/>
    <w:tmpl w:val="E8A6E664"/>
    <w:lvl w:ilvl="0" w:tplc="706663E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5"/>
  </w:num>
  <w:num w:numId="5">
    <w:abstractNumId w:val="16"/>
  </w:num>
  <w:num w:numId="6">
    <w:abstractNumId w:val="2"/>
  </w:num>
  <w:num w:numId="7">
    <w:abstractNumId w:val="8"/>
  </w:num>
  <w:num w:numId="8">
    <w:abstractNumId w:val="6"/>
  </w:num>
  <w:num w:numId="9">
    <w:abstractNumId w:val="18"/>
  </w:num>
  <w:num w:numId="10">
    <w:abstractNumId w:val="13"/>
  </w:num>
  <w:num w:numId="11">
    <w:abstractNumId w:val="23"/>
  </w:num>
  <w:num w:numId="12">
    <w:abstractNumId w:val="7"/>
  </w:num>
  <w:num w:numId="13">
    <w:abstractNumId w:val="14"/>
  </w:num>
  <w:num w:numId="14">
    <w:abstractNumId w:val="22"/>
  </w:num>
  <w:num w:numId="15">
    <w:abstractNumId w:val="15"/>
  </w:num>
  <w:num w:numId="16">
    <w:abstractNumId w:val="19"/>
  </w:num>
  <w:num w:numId="17">
    <w:abstractNumId w:val="12"/>
  </w:num>
  <w:num w:numId="18">
    <w:abstractNumId w:val="4"/>
  </w:num>
  <w:num w:numId="19">
    <w:abstractNumId w:val="24"/>
  </w:num>
  <w:num w:numId="20">
    <w:abstractNumId w:val="9"/>
  </w:num>
  <w:num w:numId="21">
    <w:abstractNumId w:val="3"/>
  </w:num>
  <w:num w:numId="22">
    <w:abstractNumId w:val="10"/>
  </w:num>
  <w:num w:numId="23">
    <w:abstractNumId w:val="11"/>
  </w:num>
  <w:num w:numId="24">
    <w:abstractNumId w:val="20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4EEE"/>
    <w:rsid w:val="00065792"/>
    <w:rsid w:val="000773B2"/>
    <w:rsid w:val="00080CA6"/>
    <w:rsid w:val="00082A4E"/>
    <w:rsid w:val="0009500E"/>
    <w:rsid w:val="00095CFC"/>
    <w:rsid w:val="000A0DBF"/>
    <w:rsid w:val="000A2AA1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3B11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C323C"/>
    <w:rsid w:val="001C32E4"/>
    <w:rsid w:val="001C496C"/>
    <w:rsid w:val="001D07AB"/>
    <w:rsid w:val="001D5E1B"/>
    <w:rsid w:val="001D606C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2480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10A40"/>
    <w:rsid w:val="006140CA"/>
    <w:rsid w:val="00617B5C"/>
    <w:rsid w:val="00637B39"/>
    <w:rsid w:val="006715D6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3F8B"/>
    <w:rsid w:val="009F3B4B"/>
    <w:rsid w:val="009F7581"/>
    <w:rsid w:val="00A00E4A"/>
    <w:rsid w:val="00A01414"/>
    <w:rsid w:val="00A20540"/>
    <w:rsid w:val="00A21F7F"/>
    <w:rsid w:val="00A22ECB"/>
    <w:rsid w:val="00A2310B"/>
    <w:rsid w:val="00A30756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66BBB"/>
    <w:rsid w:val="00D74AD1"/>
    <w:rsid w:val="00D74FD2"/>
    <w:rsid w:val="00D82AB0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76A3"/>
    <w:rsid w:val="00E74107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4470-FA49-43AC-9AEB-928E1C82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Michael  Plaatjies</cp:lastModifiedBy>
  <cp:revision>3</cp:revision>
  <cp:lastPrinted>2018-03-19T09:22:00Z</cp:lastPrinted>
  <dcterms:created xsi:type="dcterms:W3CDTF">2018-05-17T19:11:00Z</dcterms:created>
  <dcterms:modified xsi:type="dcterms:W3CDTF">2018-05-17T19:11:00Z</dcterms:modified>
</cp:coreProperties>
</file>