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2963" w14:textId="77777777" w:rsidR="00C72E16" w:rsidRDefault="00C72E16" w:rsidP="00C72E16">
      <w:pPr>
        <w:pStyle w:val="Body1"/>
        <w:rPr>
          <w:rFonts w:ascii="Arial" w:hAnsi="Arial"/>
          <w:b/>
          <w:sz w:val="24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57D93694" wp14:editId="430FB99C">
            <wp:simplePos x="0" y="0"/>
            <wp:positionH relativeFrom="margin">
              <wp:posOffset>2501265</wp:posOffset>
            </wp:positionH>
            <wp:positionV relativeFrom="line">
              <wp:posOffset>-196215</wp:posOffset>
            </wp:positionV>
            <wp:extent cx="650240" cy="756920"/>
            <wp:effectExtent l="0" t="0" r="0" b="508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C7A0E" w14:textId="77777777" w:rsidR="00C72E16" w:rsidRDefault="00C72E16" w:rsidP="00C72E16">
      <w:pPr>
        <w:pStyle w:val="Body1"/>
        <w:rPr>
          <w:rFonts w:ascii="Arial" w:hAnsi="Arial"/>
          <w:sz w:val="24"/>
        </w:rPr>
      </w:pPr>
    </w:p>
    <w:p w14:paraId="50F342AD" w14:textId="77777777" w:rsidR="00C72E16" w:rsidRDefault="00C72E16" w:rsidP="00C72E16">
      <w:pPr>
        <w:pStyle w:val="Body1"/>
        <w:rPr>
          <w:rFonts w:ascii="Arial" w:hAnsi="Arial"/>
          <w:sz w:val="24"/>
        </w:rPr>
      </w:pPr>
    </w:p>
    <w:p w14:paraId="1F51CDA7" w14:textId="77777777" w:rsidR="00C72E16" w:rsidRDefault="00C72E16" w:rsidP="00C72E16">
      <w:pPr>
        <w:pStyle w:val="Body1"/>
        <w:jc w:val="center"/>
        <w:rPr>
          <w:rFonts w:ascii="Arial" w:hAnsi="Arial"/>
          <w:b/>
          <w:sz w:val="24"/>
        </w:rPr>
      </w:pPr>
    </w:p>
    <w:p w14:paraId="204B3B3D" w14:textId="77777777" w:rsidR="00373EB9" w:rsidRDefault="00373EB9" w:rsidP="00373EB9">
      <w:pPr>
        <w:pStyle w:val="Body1"/>
        <w:rPr>
          <w:rFonts w:ascii="Arial" w:hAnsi="Arial"/>
          <w:b/>
          <w:sz w:val="24"/>
        </w:rPr>
      </w:pPr>
    </w:p>
    <w:p w14:paraId="012C5626" w14:textId="77777777" w:rsidR="00C72E16" w:rsidRDefault="00C72E16" w:rsidP="00373EB9">
      <w:pPr>
        <w:pStyle w:val="Body1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MINISTRY FOR PUBLIC SERVICE AND ADMINISTRATION</w:t>
      </w:r>
    </w:p>
    <w:p w14:paraId="1CF1B21E" w14:textId="77777777" w:rsidR="00C72E16" w:rsidRDefault="00C72E16" w:rsidP="00C72E16">
      <w:pPr>
        <w:pStyle w:val="Body1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14:paraId="7F4AF938" w14:textId="77777777" w:rsidR="00C72E16" w:rsidRDefault="00C72E16" w:rsidP="00C72E16">
      <w:pPr>
        <w:pStyle w:val="Body1"/>
        <w:rPr>
          <w:rFonts w:ascii="Arial" w:hAnsi="Arial"/>
          <w:b/>
          <w:sz w:val="24"/>
        </w:rPr>
      </w:pPr>
    </w:p>
    <w:p w14:paraId="7A47DA41" w14:textId="77777777" w:rsidR="00C72E16" w:rsidRPr="00F45438" w:rsidRDefault="00C72E16" w:rsidP="00C72E16">
      <w:pPr>
        <w:pStyle w:val="Body1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 ASSEMBLY</w:t>
      </w:r>
    </w:p>
    <w:p w14:paraId="318CF06B" w14:textId="77777777" w:rsidR="00C72E16" w:rsidRPr="00F45438" w:rsidRDefault="00C72E16" w:rsidP="00C72E16">
      <w:pPr>
        <w:pStyle w:val="Body1"/>
        <w:jc w:val="center"/>
        <w:rPr>
          <w:rFonts w:ascii="Arial" w:hAnsi="Arial" w:cs="Arial"/>
          <w:b/>
          <w:sz w:val="24"/>
          <w:szCs w:val="24"/>
        </w:rPr>
      </w:pPr>
    </w:p>
    <w:p w14:paraId="06EFF5A4" w14:textId="77777777" w:rsidR="00C72E16" w:rsidRPr="00F45438" w:rsidRDefault="00C72E16" w:rsidP="00C72E16">
      <w:pPr>
        <w:pStyle w:val="Body1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WRITTEN REPLY </w:t>
      </w:r>
    </w:p>
    <w:p w14:paraId="3EAF53F8" w14:textId="77777777" w:rsidR="00C72E16" w:rsidRPr="00BA7FDD" w:rsidRDefault="00C72E16" w:rsidP="00C72E16">
      <w:pPr>
        <w:pStyle w:val="Body1"/>
        <w:rPr>
          <w:rFonts w:ascii="Arial" w:hAnsi="Arial" w:cs="Arial"/>
          <w:b/>
          <w:sz w:val="24"/>
          <w:szCs w:val="24"/>
        </w:rPr>
      </w:pPr>
    </w:p>
    <w:p w14:paraId="67351E31" w14:textId="77777777" w:rsidR="00C72E16" w:rsidRPr="00F45438" w:rsidRDefault="00C72E16" w:rsidP="00C72E16">
      <w:pPr>
        <w:pStyle w:val="Body1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ED4F6B">
        <w:rPr>
          <w:rFonts w:ascii="Arial" w:hAnsi="Arial" w:cs="Arial"/>
          <w:b/>
          <w:sz w:val="24"/>
          <w:szCs w:val="24"/>
        </w:rPr>
        <w:t xml:space="preserve">.:  </w:t>
      </w:r>
      <w:r w:rsidRPr="00F53E19">
        <w:rPr>
          <w:rFonts w:ascii="Arial" w:eastAsia="Calibri" w:hAnsi="Arial" w:cs="Arial"/>
          <w:b/>
          <w:sz w:val="24"/>
          <w:szCs w:val="24"/>
          <w:lang w:val="af-ZA"/>
        </w:rPr>
        <w:t>6</w:t>
      </w:r>
      <w:r>
        <w:rPr>
          <w:rFonts w:ascii="Arial" w:eastAsia="Calibri" w:hAnsi="Arial" w:cs="Arial"/>
          <w:b/>
          <w:sz w:val="24"/>
          <w:szCs w:val="24"/>
          <w:lang w:val="af-ZA"/>
        </w:rPr>
        <w:t>34</w:t>
      </w:r>
      <w:r w:rsidRPr="006853DA">
        <w:rPr>
          <w:rFonts w:ascii="Arial" w:hAnsi="Arial" w:cs="Arial"/>
          <w:b/>
          <w:sz w:val="24"/>
          <w:szCs w:val="24"/>
        </w:rPr>
        <w:t>.</w:t>
      </w:r>
      <w:r w:rsidRPr="00BA7FDD">
        <w:rPr>
          <w:rFonts w:ascii="Arial" w:hAnsi="Arial" w:cs="Arial"/>
          <w:b/>
          <w:sz w:val="24"/>
          <w:szCs w:val="24"/>
        </w:rPr>
        <w:tab/>
      </w:r>
      <w:r w:rsidRPr="00E578FB">
        <w:rPr>
          <w:b/>
        </w:rPr>
        <w:tab/>
      </w:r>
      <w:r w:rsidRPr="00B729F1">
        <w:rPr>
          <w:rFonts w:ascii="Arial" w:hAnsi="Arial" w:cs="Arial"/>
          <w:b/>
          <w:sz w:val="24"/>
          <w:szCs w:val="24"/>
        </w:rPr>
        <w:tab/>
      </w:r>
      <w:r w:rsidRPr="00380F0B">
        <w:rPr>
          <w:rFonts w:ascii="Arial" w:hAnsi="Arial" w:cs="Arial"/>
          <w:b/>
          <w:sz w:val="24"/>
          <w:szCs w:val="24"/>
        </w:rPr>
        <w:tab/>
      </w:r>
      <w:r w:rsidRPr="00380F0B">
        <w:rPr>
          <w:rFonts w:ascii="Arial" w:hAnsi="Arial" w:cs="Arial"/>
          <w:b/>
          <w:sz w:val="24"/>
          <w:szCs w:val="24"/>
        </w:rPr>
        <w:tab/>
      </w:r>
    </w:p>
    <w:p w14:paraId="7BD43A7A" w14:textId="77777777" w:rsidR="00C72E16" w:rsidRPr="00F45438" w:rsidRDefault="00C72E16" w:rsidP="00C72E16">
      <w:pPr>
        <w:pStyle w:val="Body1"/>
        <w:rPr>
          <w:rFonts w:ascii="Arial" w:hAnsi="Arial" w:cs="Arial"/>
          <w:b/>
          <w:sz w:val="24"/>
          <w:szCs w:val="24"/>
        </w:rPr>
      </w:pPr>
    </w:p>
    <w:p w14:paraId="17D4641E" w14:textId="77777777" w:rsidR="00C72E16" w:rsidRPr="00ED4F6B" w:rsidRDefault="00C72E16" w:rsidP="00C72E16">
      <w:p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b/>
          <w:lang w:val="af-ZA"/>
        </w:rPr>
      </w:pPr>
      <w:r w:rsidRPr="00ED4F6B">
        <w:rPr>
          <w:rFonts w:ascii="Arial" w:eastAsia="Calibri" w:hAnsi="Arial" w:cs="Arial"/>
          <w:b/>
          <w:lang w:val="af-ZA"/>
        </w:rPr>
        <w:t>Ms N V Me</w:t>
      </w:r>
      <w:r>
        <w:rPr>
          <w:rFonts w:ascii="Arial" w:eastAsia="Calibri" w:hAnsi="Arial" w:cs="Arial"/>
          <w:b/>
          <w:lang w:val="af-ZA"/>
        </w:rPr>
        <w:t>nte (EFF) to ask the Minister for</w:t>
      </w:r>
      <w:r w:rsidRPr="00ED4F6B">
        <w:rPr>
          <w:rFonts w:ascii="Arial" w:eastAsia="Calibri" w:hAnsi="Arial" w:cs="Arial"/>
          <w:b/>
          <w:lang w:val="af-ZA"/>
        </w:rPr>
        <w:t xml:space="preserve"> Public Service and Administration:</w:t>
      </w:r>
    </w:p>
    <w:p w14:paraId="4A1187DF" w14:textId="77777777" w:rsidR="00C72E16" w:rsidRPr="006853DA" w:rsidRDefault="00C72E16" w:rsidP="00C72E1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</w:rPr>
      </w:pPr>
      <w:r w:rsidRPr="00ED4F6B">
        <w:rPr>
          <w:rFonts w:ascii="Arial" w:eastAsia="Calibri" w:hAnsi="Arial" w:cs="Arial"/>
          <w:lang w:val="af-ZA"/>
        </w:rPr>
        <w:t>(a) How many (i) deputy directors (ii) directors (iii) chief directors (iv) deputy directors-general and (v) directors-general were employed in all national departments in 2009 and (b) how many of the specified managers were employed by the end of 2015?</w:t>
      </w:r>
      <w:r w:rsidRPr="00ED4F6B"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  <w:t xml:space="preserve"> </w:t>
      </w:r>
      <w:r w:rsidR="00373EB9">
        <w:rPr>
          <w:rFonts w:ascii="Arial" w:eastAsia="Calibri" w:hAnsi="Arial" w:cs="Arial"/>
          <w:lang w:val="af-ZA"/>
        </w:rPr>
        <w:tab/>
      </w:r>
      <w:r w:rsidR="00373EB9">
        <w:rPr>
          <w:rFonts w:ascii="Arial" w:eastAsia="Calibri" w:hAnsi="Arial" w:cs="Arial"/>
          <w:lang w:val="af-ZA"/>
        </w:rPr>
        <w:tab/>
      </w:r>
      <w:r w:rsidR="00373EB9">
        <w:rPr>
          <w:rFonts w:ascii="Arial" w:eastAsia="Calibri" w:hAnsi="Arial" w:cs="Arial"/>
          <w:lang w:val="af-ZA"/>
        </w:rPr>
        <w:tab/>
      </w:r>
      <w:r w:rsidR="00373EB9">
        <w:rPr>
          <w:rFonts w:ascii="Arial" w:eastAsia="Calibri" w:hAnsi="Arial" w:cs="Arial"/>
          <w:lang w:val="af-ZA"/>
        </w:rPr>
        <w:tab/>
      </w:r>
      <w:r w:rsidR="00373EB9">
        <w:rPr>
          <w:rFonts w:ascii="Arial" w:eastAsia="Calibri" w:hAnsi="Arial" w:cs="Arial"/>
          <w:lang w:val="af-ZA"/>
        </w:rPr>
        <w:tab/>
      </w:r>
      <w:r w:rsidR="00373EB9">
        <w:rPr>
          <w:rFonts w:ascii="Arial" w:eastAsia="Calibri" w:hAnsi="Arial" w:cs="Arial"/>
          <w:lang w:val="af-ZA"/>
        </w:rPr>
        <w:tab/>
      </w:r>
      <w:r w:rsidR="00373EB9">
        <w:rPr>
          <w:rFonts w:ascii="Arial" w:eastAsia="Calibri" w:hAnsi="Arial" w:cs="Arial"/>
          <w:lang w:val="af-ZA"/>
        </w:rPr>
        <w:tab/>
      </w:r>
      <w:r w:rsidR="00373EB9">
        <w:rPr>
          <w:rFonts w:ascii="Arial" w:eastAsia="Calibri" w:hAnsi="Arial" w:cs="Arial"/>
          <w:lang w:val="af-ZA"/>
        </w:rPr>
        <w:tab/>
      </w:r>
      <w:r w:rsidRPr="00373EB9">
        <w:rPr>
          <w:rFonts w:ascii="Arial" w:eastAsia="Calibri" w:hAnsi="Arial" w:cs="Arial"/>
          <w:b/>
          <w:lang w:val="af-ZA"/>
        </w:rPr>
        <w:t>NW747E</w:t>
      </w:r>
    </w:p>
    <w:p w14:paraId="1D965FF6" w14:textId="77777777" w:rsidR="00C72E16" w:rsidRDefault="00C72E16" w:rsidP="00C72E16">
      <w:pPr>
        <w:tabs>
          <w:tab w:val="left" w:pos="7545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</w:p>
    <w:p w14:paraId="2CEC3410" w14:textId="77777777" w:rsidR="00C72E16" w:rsidRDefault="00C72E16" w:rsidP="00373EB9">
      <w:pPr>
        <w:numPr>
          <w:ilvl w:val="0"/>
          <w:numId w:val="2"/>
        </w:numPr>
        <w:spacing w:before="100" w:beforeAutospacing="1" w:line="276" w:lineRule="auto"/>
        <w:jc w:val="both"/>
        <w:outlineLvl w:val="0"/>
        <w:rPr>
          <w:rFonts w:ascii="Arial" w:eastAsia="Calibri" w:hAnsi="Arial" w:cs="Arial"/>
          <w:lang w:val="af-ZA"/>
        </w:rPr>
      </w:pPr>
      <w:r w:rsidRPr="00D66941">
        <w:rPr>
          <w:rFonts w:ascii="Arial" w:eastAsia="Calibri" w:hAnsi="Arial" w:cs="Arial"/>
          <w:lang w:val="af-ZA"/>
        </w:rPr>
        <w:t xml:space="preserve">The number of permanent employees on salary levels 11 to 15, as well as all permanent and contract appointments on salary levels 16 in all national departments </w:t>
      </w:r>
      <w:r>
        <w:rPr>
          <w:rFonts w:ascii="Arial" w:eastAsia="Calibri" w:hAnsi="Arial" w:cs="Arial"/>
          <w:lang w:val="af-ZA"/>
        </w:rPr>
        <w:t xml:space="preserve">as </w:t>
      </w:r>
      <w:r w:rsidRPr="00D66941">
        <w:rPr>
          <w:rFonts w:ascii="Arial" w:eastAsia="Calibri" w:hAnsi="Arial" w:cs="Arial"/>
          <w:lang w:val="af-ZA"/>
        </w:rPr>
        <w:t xml:space="preserve">in March 2009 and January 2016 are displayed in the table below. </w:t>
      </w:r>
    </w:p>
    <w:p w14:paraId="7C961F87" w14:textId="77777777" w:rsidR="00373EB9" w:rsidRPr="00373EB9" w:rsidRDefault="00373EB9" w:rsidP="00373EB9">
      <w:pPr>
        <w:spacing w:before="100" w:beforeAutospacing="1" w:line="276" w:lineRule="auto"/>
        <w:ind w:left="360"/>
        <w:jc w:val="both"/>
        <w:outlineLvl w:val="0"/>
        <w:rPr>
          <w:rFonts w:ascii="Arial" w:eastAsia="Calibri" w:hAnsi="Arial" w:cs="Arial"/>
          <w:lang w:val="af-ZA"/>
        </w:rPr>
      </w:pPr>
    </w:p>
    <w:tbl>
      <w:tblPr>
        <w:tblW w:w="0" w:type="auto"/>
        <w:tblInd w:w="1822" w:type="dxa"/>
        <w:tblLayout w:type="fixed"/>
        <w:tblLook w:val="0000" w:firstRow="0" w:lastRow="0" w:firstColumn="0" w:lastColumn="0" w:noHBand="0" w:noVBand="0"/>
      </w:tblPr>
      <w:tblGrid>
        <w:gridCol w:w="1058"/>
        <w:gridCol w:w="1404"/>
        <w:gridCol w:w="1010"/>
        <w:gridCol w:w="582"/>
        <w:gridCol w:w="428"/>
        <w:gridCol w:w="582"/>
        <w:gridCol w:w="1010"/>
      </w:tblGrid>
      <w:tr w:rsidR="00C72E16" w14:paraId="2B811616" w14:textId="77777777" w:rsidTr="0000591F">
        <w:trPr>
          <w:trHeight w:val="814"/>
        </w:trPr>
        <w:tc>
          <w:tcPr>
            <w:tcW w:w="60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447674" w14:textId="77777777" w:rsidR="00C72E16" w:rsidRDefault="00C72E16" w:rsidP="0000591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lang w:val="en-ZA" w:eastAsia="en-ZA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lang w:val="en-ZA" w:eastAsia="en-ZA"/>
              </w:rPr>
              <w:t>Number of employees in the Public Service by Management and Salary level</w:t>
            </w:r>
          </w:p>
        </w:tc>
      </w:tr>
      <w:tr w:rsidR="00C72E16" w14:paraId="0262C26F" w14:textId="77777777" w:rsidTr="0000591F">
        <w:trPr>
          <w:trHeight w:val="317"/>
        </w:trPr>
        <w:tc>
          <w:tcPr>
            <w:tcW w:w="5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390A95" w14:textId="77777777" w:rsidR="00C72E16" w:rsidRDefault="00C72E16" w:rsidP="0000591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2"/>
                <w:szCs w:val="22"/>
                <w:lang w:val="en-ZA" w:eastAsia="en-ZA"/>
              </w:rPr>
              <w:t>as in March 2009 and January 2016</w:t>
            </w:r>
          </w:p>
          <w:p w14:paraId="3157BFA3" w14:textId="77777777" w:rsidR="00C72E16" w:rsidRDefault="00C72E16" w:rsidP="0000591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E5F8AF6" w14:textId="77777777" w:rsidR="00C72E16" w:rsidRDefault="00C72E16" w:rsidP="000059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C72E16" w14:paraId="35FEAE17" w14:textId="77777777" w:rsidTr="0000591F">
        <w:trPr>
          <w:gridBefore w:val="1"/>
          <w:gridAfter w:val="2"/>
          <w:wBefore w:w="1058" w:type="dxa"/>
          <w:wAfter w:w="1592" w:type="dxa"/>
          <w:trHeight w:val="259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BF3E" w14:textId="77777777" w:rsidR="00C72E16" w:rsidRDefault="00C72E16" w:rsidP="0000591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n-ZA" w:eastAsia="en-ZA"/>
              </w:rPr>
              <w:t>Salary Level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79BA" w14:textId="77777777" w:rsidR="00C72E16" w:rsidRDefault="00C72E16" w:rsidP="000059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n-ZA" w:eastAsia="en-ZA"/>
              </w:rPr>
              <w:t>2009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BB00" w14:textId="77777777" w:rsidR="00C72E16" w:rsidRDefault="00C72E16" w:rsidP="000059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n-ZA" w:eastAsia="en-ZA"/>
              </w:rPr>
              <w:t>2016</w:t>
            </w:r>
          </w:p>
        </w:tc>
      </w:tr>
      <w:tr w:rsidR="00C72E16" w14:paraId="2838707F" w14:textId="77777777" w:rsidTr="0000591F">
        <w:trPr>
          <w:gridBefore w:val="1"/>
          <w:gridAfter w:val="2"/>
          <w:wBefore w:w="1058" w:type="dxa"/>
          <w:wAfter w:w="1592" w:type="dxa"/>
          <w:trHeight w:val="259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7FF3" w14:textId="77777777" w:rsidR="00C72E16" w:rsidRDefault="00C72E16" w:rsidP="000059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  <w:t>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4DB8" w14:textId="77777777" w:rsidR="00C72E16" w:rsidRDefault="00C72E16" w:rsidP="0000591F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  <w:t>2464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4769" w14:textId="77777777" w:rsidR="00C72E16" w:rsidRDefault="00C72E16" w:rsidP="0000591F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  <w:t>2662</w:t>
            </w:r>
          </w:p>
        </w:tc>
      </w:tr>
      <w:tr w:rsidR="00C72E16" w14:paraId="4587A64B" w14:textId="77777777" w:rsidTr="0000591F">
        <w:trPr>
          <w:gridBefore w:val="1"/>
          <w:gridAfter w:val="2"/>
          <w:wBefore w:w="1058" w:type="dxa"/>
          <w:wAfter w:w="1592" w:type="dxa"/>
          <w:trHeight w:val="259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7A9A" w14:textId="77777777" w:rsidR="00C72E16" w:rsidRDefault="00C72E16" w:rsidP="000059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  <w:t>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1DD7" w14:textId="77777777" w:rsidR="00C72E16" w:rsidRDefault="00C72E16" w:rsidP="0000591F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  <w:t>5256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AE46" w14:textId="77777777" w:rsidR="00C72E16" w:rsidRDefault="00C72E16" w:rsidP="0000591F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  <w:t>5960</w:t>
            </w:r>
          </w:p>
        </w:tc>
      </w:tr>
      <w:tr w:rsidR="00C72E16" w14:paraId="5A1AC24D" w14:textId="77777777" w:rsidTr="0000591F">
        <w:trPr>
          <w:gridBefore w:val="1"/>
          <w:gridAfter w:val="2"/>
          <w:wBefore w:w="1058" w:type="dxa"/>
          <w:wAfter w:w="1592" w:type="dxa"/>
          <w:trHeight w:val="259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769F" w14:textId="77777777" w:rsidR="00C72E16" w:rsidRDefault="00C72E16" w:rsidP="000059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  <w:t>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7067" w14:textId="77777777" w:rsidR="00C72E16" w:rsidRDefault="00C72E16" w:rsidP="0000591F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  <w:t>2599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F38F" w14:textId="77777777" w:rsidR="00C72E16" w:rsidRDefault="00C72E16" w:rsidP="0000591F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  <w:t>3572</w:t>
            </w:r>
          </w:p>
        </w:tc>
      </w:tr>
      <w:tr w:rsidR="00C72E16" w14:paraId="1F9B021A" w14:textId="77777777" w:rsidTr="0000591F">
        <w:trPr>
          <w:gridBefore w:val="1"/>
          <w:gridAfter w:val="2"/>
          <w:wBefore w:w="1058" w:type="dxa"/>
          <w:wAfter w:w="1592" w:type="dxa"/>
          <w:trHeight w:val="259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E441" w14:textId="77777777" w:rsidR="00C72E16" w:rsidRDefault="00C72E16" w:rsidP="000059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  <w:t>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7B1D" w14:textId="77777777" w:rsidR="00C72E16" w:rsidRDefault="00C72E16" w:rsidP="0000591F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  <w:t>843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D7C9" w14:textId="77777777" w:rsidR="00C72E16" w:rsidRDefault="00C72E16" w:rsidP="0000591F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  <w:t>1279</w:t>
            </w:r>
          </w:p>
        </w:tc>
      </w:tr>
      <w:tr w:rsidR="00C72E16" w14:paraId="3985A6DB" w14:textId="77777777" w:rsidTr="0000591F">
        <w:trPr>
          <w:gridBefore w:val="1"/>
          <w:gridAfter w:val="2"/>
          <w:wBefore w:w="1058" w:type="dxa"/>
          <w:wAfter w:w="1592" w:type="dxa"/>
          <w:trHeight w:val="259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6F3F" w14:textId="77777777" w:rsidR="00C72E16" w:rsidRDefault="00C72E16" w:rsidP="000059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  <w:t>15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8886" w14:textId="77777777" w:rsidR="00C72E16" w:rsidRDefault="00C72E16" w:rsidP="0000591F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  <w:t>201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3ED8" w14:textId="77777777" w:rsidR="00C72E16" w:rsidRDefault="00C72E16" w:rsidP="0000591F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  <w:t>281</w:t>
            </w:r>
          </w:p>
        </w:tc>
      </w:tr>
      <w:tr w:rsidR="00C72E16" w14:paraId="24CF23C6" w14:textId="77777777" w:rsidTr="0000591F">
        <w:trPr>
          <w:gridBefore w:val="1"/>
          <w:gridAfter w:val="2"/>
          <w:wBefore w:w="1058" w:type="dxa"/>
          <w:wAfter w:w="1592" w:type="dxa"/>
          <w:trHeight w:val="259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F6D9" w14:textId="77777777" w:rsidR="00C72E16" w:rsidRDefault="00C72E16" w:rsidP="000059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  <w:t>16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D41F" w14:textId="77777777" w:rsidR="00C72E16" w:rsidRDefault="00C72E16" w:rsidP="0000591F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  <w:t>59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9BAD" w14:textId="77777777" w:rsidR="00C72E16" w:rsidRDefault="00C72E16" w:rsidP="0000591F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ZA" w:eastAsia="en-ZA"/>
              </w:rPr>
              <w:t>74</w:t>
            </w:r>
          </w:p>
        </w:tc>
      </w:tr>
      <w:tr w:rsidR="00C72E16" w14:paraId="226CEAF8" w14:textId="77777777" w:rsidTr="0000591F">
        <w:trPr>
          <w:trHeight w:val="288"/>
        </w:trPr>
        <w:tc>
          <w:tcPr>
            <w:tcW w:w="4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9C3A5F" w14:textId="77777777" w:rsidR="00C72E16" w:rsidRDefault="00C72E16" w:rsidP="00373EB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  <w:lang w:val="en-ZA" w:eastAsia="en-ZA"/>
              </w:rPr>
            </w:pPr>
          </w:p>
          <w:p w14:paraId="39782761" w14:textId="77777777" w:rsidR="00373EB9" w:rsidRDefault="00373EB9" w:rsidP="00373EB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  <w:lang w:val="en-ZA" w:eastAsia="en-ZA"/>
              </w:rPr>
            </w:pPr>
          </w:p>
          <w:p w14:paraId="518B780C" w14:textId="77777777" w:rsidR="00373EB9" w:rsidRDefault="00373EB9" w:rsidP="00373EB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  <w:lang w:val="en-ZA" w:eastAsia="en-ZA"/>
              </w:rPr>
            </w:pPr>
          </w:p>
          <w:p w14:paraId="6E894CF5" w14:textId="77777777" w:rsidR="00373EB9" w:rsidRDefault="00373EB9" w:rsidP="00373EB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  <w:lang w:val="en-ZA" w:eastAsia="en-ZA"/>
              </w:rPr>
            </w:pPr>
          </w:p>
          <w:p w14:paraId="245A42B9" w14:textId="77777777" w:rsidR="00373EB9" w:rsidRDefault="00373EB9" w:rsidP="00373EB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  <w:lang w:val="en-ZA" w:eastAsia="en-ZA"/>
              </w:rPr>
            </w:pPr>
          </w:p>
          <w:p w14:paraId="35BE8674" w14:textId="77777777" w:rsidR="00373EB9" w:rsidRPr="00373EB9" w:rsidRDefault="00373EB9" w:rsidP="00373EB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i/>
                <w:iCs/>
                <w:color w:val="000000"/>
                <w:sz w:val="18"/>
                <w:szCs w:val="18"/>
                <w:lang w:val="en-ZA" w:eastAsia="en-ZA"/>
              </w:rPr>
            </w:pPr>
            <w:r w:rsidRPr="00373EB9">
              <w:rPr>
                <w:rFonts w:ascii="Century Gothic" w:hAnsi="Century Gothic" w:cs="Century Gothic"/>
                <w:b/>
                <w:i/>
                <w:iCs/>
                <w:color w:val="000000"/>
                <w:sz w:val="18"/>
                <w:szCs w:val="18"/>
                <w:lang w:val="en-ZA" w:eastAsia="en-ZA"/>
              </w:rPr>
              <w:t>Data Source: PERSA</w:t>
            </w:r>
            <w:r>
              <w:rPr>
                <w:rFonts w:ascii="Century Gothic" w:hAnsi="Century Gothic" w:cs="Century Gothic"/>
                <w:b/>
                <w:i/>
                <w:iCs/>
                <w:color w:val="000000"/>
                <w:sz w:val="18"/>
                <w:szCs w:val="18"/>
                <w:lang w:val="en-ZA" w:eastAsia="en-ZA"/>
              </w:rPr>
              <w:t>L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8E269" w14:textId="77777777" w:rsidR="00C72E16" w:rsidRDefault="00C72E16" w:rsidP="000059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652C0EB" w14:textId="77777777" w:rsidR="00C72E16" w:rsidRDefault="00C72E16" w:rsidP="000059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  <w:lang w:val="en-ZA" w:eastAsia="en-ZA"/>
              </w:rPr>
            </w:pPr>
          </w:p>
          <w:p w14:paraId="6FBFCAFD" w14:textId="77777777" w:rsidR="00C72E16" w:rsidRDefault="00C72E16" w:rsidP="000059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  <w:lang w:val="en-ZA" w:eastAsia="en-ZA"/>
              </w:rPr>
            </w:pPr>
          </w:p>
          <w:p w14:paraId="2BDB4106" w14:textId="77777777" w:rsidR="00C72E16" w:rsidRDefault="00C72E16" w:rsidP="000059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  <w:lang w:val="en-ZA" w:eastAsia="en-ZA"/>
              </w:rPr>
            </w:pPr>
          </w:p>
          <w:p w14:paraId="155A596D" w14:textId="77777777" w:rsidR="00C72E16" w:rsidRDefault="00C72E16" w:rsidP="000059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  <w:lang w:val="en-ZA" w:eastAsia="en-ZA"/>
              </w:rPr>
            </w:pPr>
          </w:p>
          <w:p w14:paraId="462560B2" w14:textId="77777777" w:rsidR="00C72E16" w:rsidRDefault="00C72E16" w:rsidP="000059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  <w:lang w:val="en-ZA" w:eastAsia="en-ZA"/>
              </w:rPr>
            </w:pPr>
          </w:p>
          <w:p w14:paraId="22FB6C0D" w14:textId="77777777" w:rsidR="00C72E16" w:rsidRDefault="00C72E16" w:rsidP="000059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72E16" w14:paraId="7AAD6645" w14:textId="77777777" w:rsidTr="0000591F">
        <w:trPr>
          <w:trHeight w:val="288"/>
        </w:trPr>
        <w:tc>
          <w:tcPr>
            <w:tcW w:w="4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7EE111" w14:textId="77777777" w:rsidR="00C72E16" w:rsidRPr="00373EB9" w:rsidRDefault="00C72E16" w:rsidP="00373EB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i/>
                <w:iCs/>
                <w:color w:val="000000"/>
                <w:sz w:val="18"/>
                <w:szCs w:val="18"/>
                <w:lang w:val="en-ZA" w:eastAsia="en-ZA"/>
              </w:rPr>
            </w:pPr>
            <w:r w:rsidRPr="00373EB9">
              <w:rPr>
                <w:rFonts w:ascii="Century Gothic" w:hAnsi="Century Gothic" w:cs="Century Gothic"/>
                <w:b/>
                <w:i/>
                <w:iCs/>
                <w:color w:val="000000"/>
                <w:sz w:val="18"/>
                <w:szCs w:val="18"/>
                <w:lang w:val="en-ZA" w:eastAsia="en-ZA"/>
              </w:rPr>
              <w:t>Compiled by the DPSA</w:t>
            </w:r>
          </w:p>
          <w:p w14:paraId="698D331F" w14:textId="77777777" w:rsidR="00373EB9" w:rsidRDefault="00373EB9" w:rsidP="00373EB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  <w:lang w:val="en-ZA" w:eastAsia="en-ZA"/>
              </w:rPr>
            </w:pPr>
            <w:r w:rsidRPr="00373EB9">
              <w:rPr>
                <w:rFonts w:ascii="Century Gothic" w:hAnsi="Century Gothic" w:cs="Century Gothic"/>
                <w:b/>
                <w:i/>
                <w:iCs/>
                <w:color w:val="000000"/>
                <w:sz w:val="18"/>
                <w:szCs w:val="18"/>
                <w:lang w:val="en-ZA" w:eastAsia="en-ZA"/>
              </w:rPr>
              <w:t>Excluding Defence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F2651" w14:textId="77777777" w:rsidR="00C72E16" w:rsidRDefault="00C72E16" w:rsidP="000059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99DED82" w14:textId="77777777" w:rsidR="00C72E16" w:rsidRDefault="00C72E16" w:rsidP="000059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72E16" w14:paraId="1D0956FC" w14:textId="77777777" w:rsidTr="0000591F">
        <w:trPr>
          <w:trHeight w:val="288"/>
        </w:trPr>
        <w:tc>
          <w:tcPr>
            <w:tcW w:w="4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39614C" w14:textId="77777777" w:rsidR="00C72E16" w:rsidRDefault="00C72E16" w:rsidP="00373EB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680BE" w14:textId="77777777" w:rsidR="00C72E16" w:rsidRDefault="00C72E16" w:rsidP="000059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695D495" w14:textId="77777777" w:rsidR="00C72E16" w:rsidRDefault="00C72E16" w:rsidP="000059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i/>
                <w:iCs/>
                <w:color w:val="000000"/>
                <w:sz w:val="18"/>
                <w:szCs w:val="18"/>
                <w:lang w:val="en-ZA" w:eastAsia="en-ZA"/>
              </w:rPr>
            </w:pPr>
          </w:p>
        </w:tc>
      </w:tr>
    </w:tbl>
    <w:p w14:paraId="0A5AC8E2" w14:textId="77777777" w:rsidR="009E272A" w:rsidRDefault="009E272A"/>
    <w:sectPr w:rsidR="009E272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E185" w14:textId="77777777" w:rsidR="00DA2305" w:rsidRDefault="00DA2305" w:rsidP="00373EB9">
      <w:r>
        <w:separator/>
      </w:r>
    </w:p>
  </w:endnote>
  <w:endnote w:type="continuationSeparator" w:id="0">
    <w:p w14:paraId="182CF298" w14:textId="77777777" w:rsidR="00DA2305" w:rsidRDefault="00DA2305" w:rsidP="0037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D7C4B" w14:textId="77777777" w:rsidR="00373EB9" w:rsidRDefault="00373EB9">
    <w:pPr>
      <w:pStyle w:val="Footer"/>
    </w:pPr>
    <w:r>
      <w:t xml:space="preserve">Reply to the Parliamentary Question 634(NW747) asked by </w:t>
    </w:r>
    <w:proofErr w:type="spellStart"/>
    <w:r>
      <w:t>Ms</w:t>
    </w:r>
    <w:proofErr w:type="spellEnd"/>
    <w:r>
      <w:t xml:space="preserve"> NV </w:t>
    </w:r>
    <w:proofErr w:type="spellStart"/>
    <w:r>
      <w:t>Mente</w:t>
    </w:r>
    <w:proofErr w:type="spellEnd"/>
    <w:r>
      <w:t xml:space="preserve"> (EFF) Minister Public Service and Administration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07A73" w14:textId="77777777" w:rsidR="00DA2305" w:rsidRDefault="00DA2305" w:rsidP="00373EB9">
      <w:r>
        <w:separator/>
      </w:r>
    </w:p>
  </w:footnote>
  <w:footnote w:type="continuationSeparator" w:id="0">
    <w:p w14:paraId="123535C5" w14:textId="77777777" w:rsidR="00DA2305" w:rsidRDefault="00DA2305" w:rsidP="0037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373C6"/>
    <w:multiLevelType w:val="hybridMultilevel"/>
    <w:tmpl w:val="73060F8E"/>
    <w:lvl w:ilvl="0" w:tplc="6A3A9F8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92677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16"/>
    <w:rsid w:val="00373EB9"/>
    <w:rsid w:val="008A3317"/>
    <w:rsid w:val="009E272A"/>
    <w:rsid w:val="00C4691F"/>
    <w:rsid w:val="00C72E16"/>
    <w:rsid w:val="00DA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8CC5FF"/>
  <w15:chartTrackingRefBased/>
  <w15:docId w15:val="{16804E19-FD77-4438-9C3A-5692BBC3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72E16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373E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E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3E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EB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Sehlabela Chuene</cp:lastModifiedBy>
  <cp:revision>2</cp:revision>
  <dcterms:created xsi:type="dcterms:W3CDTF">2016-10-18T10:04:00Z</dcterms:created>
  <dcterms:modified xsi:type="dcterms:W3CDTF">2016-10-18T10:04:00Z</dcterms:modified>
</cp:coreProperties>
</file>