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6270E6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30549">
        <w:rPr>
          <w:b/>
          <w:sz w:val="24"/>
          <w:szCs w:val="24"/>
        </w:rPr>
        <w:t>627</w:t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85504">
        <w:rPr>
          <w:b/>
          <w:sz w:val="24"/>
          <w:szCs w:val="24"/>
        </w:rPr>
        <w:t xml:space="preserve"> </w:t>
      </w:r>
      <w:r w:rsidR="00F30549">
        <w:rPr>
          <w:b/>
          <w:sz w:val="24"/>
          <w:szCs w:val="24"/>
        </w:rPr>
        <w:t>5 MARCH 2021</w:t>
      </w:r>
    </w:p>
    <w:p w:rsidR="00B177C5" w:rsidRDefault="00B177C5" w:rsidP="00B177C5">
      <w:pPr>
        <w:rPr>
          <w:b/>
          <w:sz w:val="24"/>
          <w:szCs w:val="24"/>
        </w:rPr>
      </w:pPr>
    </w:p>
    <w:p w:rsidR="00F30549" w:rsidRPr="005D2EC6" w:rsidRDefault="00F30549" w:rsidP="00F30549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5D2EC6">
        <w:rPr>
          <w:b/>
          <w:sz w:val="24"/>
          <w:szCs w:val="24"/>
        </w:rPr>
        <w:t>Mrs M R Mohlala (EFF)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077B73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5D2EC6">
        <w:rPr>
          <w:b/>
          <w:sz w:val="24"/>
          <w:szCs w:val="24"/>
        </w:rPr>
        <w:t>:</w:t>
      </w:r>
    </w:p>
    <w:p w:rsidR="00F30549" w:rsidRPr="005D2EC6" w:rsidRDefault="00F30549" w:rsidP="0020007E">
      <w:pPr>
        <w:spacing w:line="320" w:lineRule="atLeast"/>
        <w:jc w:val="both"/>
        <w:outlineLvl w:val="0"/>
      </w:pPr>
      <w:r w:rsidRPr="005D2EC6">
        <w:rPr>
          <w:sz w:val="24"/>
          <w:szCs w:val="24"/>
        </w:rPr>
        <w:t>(a) By what date does she intend to appoint permanent board members for all the water boards in the Republic and (b) what is delaying her from making the specified appointments?</w:t>
      </w:r>
      <w:r w:rsidRPr="005D2EC6">
        <w:rPr>
          <w:sz w:val="24"/>
          <w:szCs w:val="24"/>
        </w:rPr>
        <w:tab/>
      </w:r>
      <w:r w:rsidRPr="005D2EC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5D2EC6">
        <w:t>NW743E</w:t>
      </w:r>
    </w:p>
    <w:p w:rsidR="0075620A" w:rsidRDefault="0075620A" w:rsidP="00522363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CA56EF" w:rsidRDefault="00EB6AA1" w:rsidP="00522363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20007E" w:rsidRDefault="0020007E" w:rsidP="002000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E5F2C" w:rsidRPr="0020007E" w:rsidRDefault="006E5F2C" w:rsidP="006E5F2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Arial"/>
          <w:color w:val="000000"/>
          <w:sz w:val="24"/>
          <w:szCs w:val="24"/>
        </w:rPr>
      </w:pPr>
      <w:r w:rsidRPr="0020007E">
        <w:rPr>
          <w:rFonts w:eastAsia="Arial"/>
          <w:color w:val="000000"/>
          <w:sz w:val="24"/>
          <w:szCs w:val="24"/>
        </w:rPr>
        <w:t>(a)</w:t>
      </w:r>
      <w:r w:rsidRPr="0020007E"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>There are permanent b</w:t>
      </w:r>
      <w:r w:rsidRPr="0020007E">
        <w:rPr>
          <w:rFonts w:eastAsia="Arial"/>
          <w:color w:val="000000"/>
          <w:sz w:val="24"/>
          <w:szCs w:val="24"/>
        </w:rPr>
        <w:t>oards for the Amatola Water, Bloem Water, Mhlathuze Water, Overberg Water and Rand Water</w:t>
      </w:r>
      <w:r>
        <w:rPr>
          <w:rFonts w:eastAsia="Arial"/>
          <w:color w:val="000000"/>
          <w:sz w:val="24"/>
          <w:szCs w:val="24"/>
        </w:rPr>
        <w:t>.</w:t>
      </w:r>
      <w:r w:rsidRPr="0020007E">
        <w:rPr>
          <w:rFonts w:eastAsia="Arial"/>
          <w:color w:val="000000"/>
          <w:sz w:val="24"/>
          <w:szCs w:val="24"/>
        </w:rPr>
        <w:t xml:space="preserve"> The terms </w:t>
      </w:r>
      <w:r>
        <w:rPr>
          <w:rFonts w:eastAsia="Arial"/>
          <w:color w:val="000000"/>
          <w:sz w:val="24"/>
          <w:szCs w:val="24"/>
        </w:rPr>
        <w:t>of these</w:t>
      </w:r>
      <w:r w:rsidRPr="0020007E">
        <w:rPr>
          <w:rFonts w:eastAsia="Arial"/>
          <w:color w:val="000000"/>
          <w:sz w:val="24"/>
          <w:szCs w:val="24"/>
        </w:rPr>
        <w:t xml:space="preserve"> Water Boards are indicated in the table below:</w:t>
      </w:r>
    </w:p>
    <w:p w:rsidR="006E5F2C" w:rsidRPr="0020007E" w:rsidRDefault="006E5F2C" w:rsidP="006E5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4"/>
          <w:szCs w:val="24"/>
        </w:rPr>
      </w:pP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4"/>
        <w:gridCol w:w="6134"/>
      </w:tblGrid>
      <w:tr w:rsidR="006E5F2C" w:rsidRPr="0020007E" w:rsidTr="00740975">
        <w:tc>
          <w:tcPr>
            <w:tcW w:w="3064" w:type="dxa"/>
            <w:shd w:val="clear" w:color="auto" w:fill="D7E3BC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Water Board</w:t>
            </w:r>
          </w:p>
        </w:tc>
        <w:tc>
          <w:tcPr>
            <w:tcW w:w="6134" w:type="dxa"/>
            <w:shd w:val="clear" w:color="auto" w:fill="D7E3BC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Term of office of the Board</w:t>
            </w:r>
          </w:p>
        </w:tc>
      </w:tr>
      <w:tr w:rsidR="006E5F2C" w:rsidRPr="0020007E" w:rsidTr="00740975">
        <w:tc>
          <w:tcPr>
            <w:tcW w:w="306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Amatola Water</w:t>
            </w:r>
          </w:p>
        </w:tc>
        <w:tc>
          <w:tcPr>
            <w:tcW w:w="613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 xml:space="preserve">Appointed in 1 March 2021 with term ending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at the </w:t>
            </w:r>
            <w:r w:rsidRPr="0020007E">
              <w:rPr>
                <w:rFonts w:eastAsia="Arial"/>
                <w:color w:val="000000"/>
                <w:sz w:val="24"/>
                <w:szCs w:val="24"/>
              </w:rPr>
              <w:t>end February 2025</w:t>
            </w:r>
          </w:p>
        </w:tc>
      </w:tr>
      <w:tr w:rsidR="006E5F2C" w:rsidRPr="0020007E" w:rsidTr="00740975">
        <w:tc>
          <w:tcPr>
            <w:tcW w:w="306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 xml:space="preserve">Bloem Water </w:t>
            </w:r>
          </w:p>
        </w:tc>
        <w:tc>
          <w:tcPr>
            <w:tcW w:w="613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 xml:space="preserve">Appointed in April 2019 with term ending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at the </w:t>
            </w:r>
            <w:r w:rsidRPr="0020007E">
              <w:rPr>
                <w:rFonts w:eastAsia="Arial"/>
                <w:color w:val="000000"/>
                <w:sz w:val="24"/>
                <w:szCs w:val="24"/>
              </w:rPr>
              <w:t>end of March 2023</w:t>
            </w:r>
          </w:p>
        </w:tc>
      </w:tr>
      <w:tr w:rsidR="006E5F2C" w:rsidRPr="0020007E" w:rsidTr="00740975">
        <w:tc>
          <w:tcPr>
            <w:tcW w:w="306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Mhlathuze Water</w:t>
            </w:r>
          </w:p>
        </w:tc>
        <w:tc>
          <w:tcPr>
            <w:tcW w:w="613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 xml:space="preserve">Appointed in December 2018 with term ending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at the </w:t>
            </w:r>
            <w:r w:rsidRPr="0020007E">
              <w:rPr>
                <w:rFonts w:eastAsia="Arial"/>
                <w:color w:val="000000"/>
                <w:sz w:val="24"/>
                <w:szCs w:val="24"/>
              </w:rPr>
              <w:t>end of November 2022</w:t>
            </w:r>
          </w:p>
        </w:tc>
      </w:tr>
      <w:tr w:rsidR="006E5F2C" w:rsidRPr="0020007E" w:rsidTr="00740975">
        <w:tc>
          <w:tcPr>
            <w:tcW w:w="306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Overberg Water</w:t>
            </w:r>
          </w:p>
        </w:tc>
        <w:tc>
          <w:tcPr>
            <w:tcW w:w="613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 xml:space="preserve">Appointed in April 2019 with term ending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at the </w:t>
            </w:r>
            <w:r w:rsidRPr="0020007E">
              <w:rPr>
                <w:rFonts w:eastAsia="Arial"/>
                <w:color w:val="000000"/>
                <w:sz w:val="24"/>
                <w:szCs w:val="24"/>
              </w:rPr>
              <w:t>end of March 2023</w:t>
            </w:r>
          </w:p>
        </w:tc>
      </w:tr>
      <w:tr w:rsidR="006E5F2C" w:rsidRPr="0020007E" w:rsidTr="00740975">
        <w:tc>
          <w:tcPr>
            <w:tcW w:w="306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Rand Water</w:t>
            </w:r>
          </w:p>
        </w:tc>
        <w:tc>
          <w:tcPr>
            <w:tcW w:w="6134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>Appointed in October 2018 with term ending in September 2022</w:t>
            </w:r>
          </w:p>
        </w:tc>
      </w:tr>
    </w:tbl>
    <w:p w:rsidR="006E5F2C" w:rsidRPr="0020007E" w:rsidRDefault="006E5F2C" w:rsidP="006E5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4"/>
          <w:szCs w:val="24"/>
        </w:rPr>
      </w:pPr>
    </w:p>
    <w:p w:rsidR="006E5F2C" w:rsidRPr="0020007E" w:rsidRDefault="006E5F2C" w:rsidP="006E5F2C">
      <w:pPr>
        <w:jc w:val="both"/>
        <w:rPr>
          <w:rFonts w:eastAsia="Arial"/>
          <w:sz w:val="24"/>
          <w:szCs w:val="24"/>
        </w:rPr>
      </w:pPr>
    </w:p>
    <w:p w:rsidR="006E5F2C" w:rsidRPr="0020007E" w:rsidRDefault="006E5F2C" w:rsidP="006E5F2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Arial"/>
          <w:color w:val="000000"/>
          <w:sz w:val="24"/>
          <w:szCs w:val="24"/>
        </w:rPr>
      </w:pPr>
      <w:r w:rsidRPr="0020007E">
        <w:rPr>
          <w:rFonts w:eastAsia="Arial"/>
          <w:color w:val="000000"/>
          <w:sz w:val="24"/>
          <w:szCs w:val="24"/>
        </w:rPr>
        <w:t>(b)</w:t>
      </w:r>
      <w:r w:rsidRPr="0020007E"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 xml:space="preserve">The selection </w:t>
      </w:r>
      <w:r w:rsidRPr="0020007E">
        <w:rPr>
          <w:rFonts w:eastAsia="Arial"/>
          <w:color w:val="000000"/>
          <w:sz w:val="24"/>
          <w:szCs w:val="24"/>
        </w:rPr>
        <w:t xml:space="preserve">processes of </w:t>
      </w:r>
      <w:r>
        <w:rPr>
          <w:rFonts w:eastAsia="Arial"/>
          <w:color w:val="000000"/>
          <w:sz w:val="24"/>
          <w:szCs w:val="24"/>
        </w:rPr>
        <w:t xml:space="preserve">members of </w:t>
      </w:r>
      <w:r w:rsidRPr="0020007E">
        <w:rPr>
          <w:rFonts w:eastAsia="Arial"/>
          <w:color w:val="000000"/>
          <w:sz w:val="24"/>
          <w:szCs w:val="24"/>
        </w:rPr>
        <w:t xml:space="preserve">permanent Boards for </w:t>
      </w:r>
      <w:r>
        <w:rPr>
          <w:rFonts w:eastAsia="Arial"/>
          <w:color w:val="000000"/>
          <w:sz w:val="24"/>
          <w:szCs w:val="24"/>
        </w:rPr>
        <w:t xml:space="preserve">Lepelle Northern Water, Magalies Water, Sedibeng Water and Umgeni Water are </w:t>
      </w:r>
      <w:r w:rsidRPr="0020007E">
        <w:rPr>
          <w:rFonts w:eastAsia="Arial"/>
          <w:color w:val="000000"/>
          <w:sz w:val="24"/>
          <w:szCs w:val="24"/>
        </w:rPr>
        <w:t xml:space="preserve">underway. </w:t>
      </w:r>
      <w:r>
        <w:rPr>
          <w:rFonts w:eastAsia="Arial"/>
          <w:color w:val="000000"/>
          <w:sz w:val="24"/>
          <w:szCs w:val="24"/>
        </w:rPr>
        <w:t>It is envisaged that the appointment proces</w:t>
      </w:r>
      <w:r w:rsidRPr="0020007E">
        <w:rPr>
          <w:rFonts w:eastAsia="Arial"/>
          <w:color w:val="000000"/>
          <w:sz w:val="24"/>
          <w:szCs w:val="24"/>
        </w:rPr>
        <w:t xml:space="preserve">ses will be finalised </w:t>
      </w:r>
      <w:r>
        <w:rPr>
          <w:rFonts w:eastAsia="Arial"/>
          <w:color w:val="000000"/>
          <w:sz w:val="24"/>
          <w:szCs w:val="24"/>
        </w:rPr>
        <w:t xml:space="preserve">by </w:t>
      </w:r>
      <w:r w:rsidRPr="0020007E">
        <w:rPr>
          <w:rFonts w:eastAsia="Arial"/>
          <w:color w:val="000000"/>
          <w:sz w:val="24"/>
          <w:szCs w:val="24"/>
        </w:rPr>
        <w:t xml:space="preserve">the end </w:t>
      </w:r>
      <w:r>
        <w:rPr>
          <w:rFonts w:eastAsia="Arial"/>
          <w:color w:val="000000"/>
          <w:sz w:val="24"/>
          <w:szCs w:val="24"/>
        </w:rPr>
        <w:t xml:space="preserve">of </w:t>
      </w:r>
      <w:r w:rsidRPr="0020007E">
        <w:rPr>
          <w:rFonts w:eastAsia="Arial"/>
          <w:color w:val="000000"/>
          <w:sz w:val="24"/>
          <w:szCs w:val="24"/>
        </w:rPr>
        <w:t>June 2021</w:t>
      </w:r>
      <w:r>
        <w:rPr>
          <w:rFonts w:eastAsia="Arial"/>
          <w:color w:val="000000"/>
          <w:sz w:val="24"/>
          <w:szCs w:val="24"/>
        </w:rPr>
        <w:t xml:space="preserve">, should Cabinet concur with the </w:t>
      </w:r>
      <w:r>
        <w:rPr>
          <w:rFonts w:eastAsia="Arial"/>
          <w:color w:val="000000"/>
          <w:sz w:val="24"/>
          <w:szCs w:val="24"/>
        </w:rPr>
        <w:lastRenderedPageBreak/>
        <w:t xml:space="preserve">recommendations tabled before it. </w:t>
      </w:r>
      <w:r w:rsidRPr="0020007E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T</w:t>
      </w:r>
      <w:r w:rsidRPr="0020007E">
        <w:rPr>
          <w:rFonts w:eastAsia="Arial"/>
          <w:color w:val="000000"/>
          <w:sz w:val="24"/>
          <w:szCs w:val="24"/>
        </w:rPr>
        <w:t xml:space="preserve">he </w:t>
      </w:r>
      <w:r>
        <w:rPr>
          <w:rFonts w:eastAsia="Arial"/>
          <w:color w:val="000000"/>
          <w:sz w:val="24"/>
          <w:szCs w:val="24"/>
        </w:rPr>
        <w:t xml:space="preserve">current status of the interim boards and </w:t>
      </w:r>
      <w:r w:rsidRPr="0020007E">
        <w:rPr>
          <w:rFonts w:eastAsia="Arial"/>
          <w:color w:val="000000"/>
          <w:sz w:val="24"/>
          <w:szCs w:val="24"/>
        </w:rPr>
        <w:t>selection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20007E">
        <w:rPr>
          <w:rFonts w:eastAsia="Arial"/>
          <w:color w:val="000000"/>
          <w:sz w:val="24"/>
          <w:szCs w:val="24"/>
        </w:rPr>
        <w:t xml:space="preserve">processes </w:t>
      </w:r>
      <w:r>
        <w:rPr>
          <w:rFonts w:eastAsia="Arial"/>
          <w:color w:val="000000"/>
          <w:sz w:val="24"/>
          <w:szCs w:val="24"/>
        </w:rPr>
        <w:t>of permanent boards is</w:t>
      </w:r>
      <w:r w:rsidRPr="0020007E">
        <w:rPr>
          <w:rFonts w:eastAsia="Arial"/>
          <w:color w:val="000000"/>
          <w:sz w:val="24"/>
          <w:szCs w:val="24"/>
        </w:rPr>
        <w:t xml:space="preserve"> indicated below:</w:t>
      </w:r>
    </w:p>
    <w:p w:rsidR="006E5F2C" w:rsidRPr="0020007E" w:rsidRDefault="006E5F2C" w:rsidP="006E5F2C">
      <w:pPr>
        <w:jc w:val="both"/>
        <w:rPr>
          <w:rFonts w:eastAsia="Arial"/>
          <w:sz w:val="24"/>
          <w:szCs w:val="24"/>
        </w:rPr>
      </w:pPr>
    </w:p>
    <w:tbl>
      <w:tblPr>
        <w:tblW w:w="946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2976"/>
        <w:gridCol w:w="4508"/>
      </w:tblGrid>
      <w:tr w:rsidR="006E5F2C" w:rsidRPr="0020007E" w:rsidTr="00740975">
        <w:trPr>
          <w:trHeight w:val="461"/>
        </w:trPr>
        <w:tc>
          <w:tcPr>
            <w:tcW w:w="1985" w:type="dxa"/>
            <w:shd w:val="clear" w:color="auto" w:fill="D7E3BC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Water Board</w:t>
            </w:r>
          </w:p>
        </w:tc>
        <w:tc>
          <w:tcPr>
            <w:tcW w:w="2976" w:type="dxa"/>
            <w:shd w:val="clear" w:color="auto" w:fill="D7E3BC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 xml:space="preserve">Current Leadership Status </w:t>
            </w:r>
          </w:p>
        </w:tc>
        <w:tc>
          <w:tcPr>
            <w:tcW w:w="4508" w:type="dxa"/>
            <w:shd w:val="clear" w:color="auto" w:fill="D7E3BC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 xml:space="preserve">Measures in place to appoint permanent Boards </w:t>
            </w:r>
          </w:p>
        </w:tc>
      </w:tr>
      <w:tr w:rsidR="006E5F2C" w:rsidRPr="0020007E" w:rsidTr="00740975">
        <w:tc>
          <w:tcPr>
            <w:tcW w:w="1985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Lepelle Northern Water</w:t>
            </w:r>
          </w:p>
        </w:tc>
        <w:tc>
          <w:tcPr>
            <w:tcW w:w="2976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>Interim Board was appointed in May 2020</w:t>
            </w:r>
          </w:p>
        </w:tc>
        <w:tc>
          <w:tcPr>
            <w:tcW w:w="4508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eastAsia="Arial"/>
                <w:color w:val="000000"/>
                <w:sz w:val="24"/>
                <w:szCs w:val="24"/>
              </w:rPr>
              <w:t xml:space="preserve">The selection </w:t>
            </w:r>
            <w:r w:rsidRPr="0020007E">
              <w:rPr>
                <w:rFonts w:eastAsia="Arial"/>
                <w:color w:val="000000"/>
                <w:sz w:val="24"/>
                <w:szCs w:val="24"/>
              </w:rPr>
              <w:t xml:space="preserve">process is underway and due to be finalised by end of </w:t>
            </w:r>
            <w:r>
              <w:rPr>
                <w:rFonts w:eastAsia="Arial"/>
                <w:color w:val="000000"/>
                <w:sz w:val="24"/>
                <w:szCs w:val="24"/>
              </w:rPr>
              <w:t>June 2021</w:t>
            </w:r>
          </w:p>
        </w:tc>
      </w:tr>
      <w:tr w:rsidR="006E5F2C" w:rsidRPr="0020007E" w:rsidTr="00740975">
        <w:tc>
          <w:tcPr>
            <w:tcW w:w="1985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85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Magalies Water</w:t>
            </w:r>
          </w:p>
        </w:tc>
        <w:tc>
          <w:tcPr>
            <w:tcW w:w="2976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>Interim Board was appointed in July 2020</w:t>
            </w:r>
          </w:p>
        </w:tc>
        <w:tc>
          <w:tcPr>
            <w:tcW w:w="4508" w:type="dxa"/>
          </w:tcPr>
          <w:p w:rsidR="006E5F2C" w:rsidRDefault="006E5F2C" w:rsidP="00740975">
            <w:r w:rsidRPr="00317DAE">
              <w:rPr>
                <w:rFonts w:eastAsia="Arial"/>
                <w:color w:val="000000"/>
                <w:sz w:val="24"/>
                <w:szCs w:val="24"/>
              </w:rPr>
              <w:t>The selection process is underway and due to be finalised by end of June 2021</w:t>
            </w:r>
          </w:p>
        </w:tc>
      </w:tr>
      <w:tr w:rsidR="006E5F2C" w:rsidRPr="0020007E" w:rsidTr="00740975">
        <w:tc>
          <w:tcPr>
            <w:tcW w:w="1985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85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Sedibeng Water</w:t>
            </w:r>
          </w:p>
        </w:tc>
        <w:tc>
          <w:tcPr>
            <w:tcW w:w="2976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>Interim Board was appointed in May 2020</w:t>
            </w:r>
          </w:p>
        </w:tc>
        <w:tc>
          <w:tcPr>
            <w:tcW w:w="4508" w:type="dxa"/>
          </w:tcPr>
          <w:p w:rsidR="006E5F2C" w:rsidRDefault="006E5F2C" w:rsidP="00740975">
            <w:r w:rsidRPr="00317DAE">
              <w:rPr>
                <w:rFonts w:eastAsia="Arial"/>
                <w:color w:val="000000"/>
                <w:sz w:val="24"/>
                <w:szCs w:val="24"/>
              </w:rPr>
              <w:t>The selection process is underway and due to be finalised by end of June 2021</w:t>
            </w:r>
          </w:p>
        </w:tc>
      </w:tr>
      <w:tr w:rsidR="006E5F2C" w:rsidRPr="0020007E" w:rsidTr="00740975">
        <w:tc>
          <w:tcPr>
            <w:tcW w:w="1985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85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b/>
                <w:color w:val="000000"/>
                <w:sz w:val="24"/>
                <w:szCs w:val="24"/>
              </w:rPr>
              <w:t>Umgeni Water</w:t>
            </w:r>
          </w:p>
        </w:tc>
        <w:tc>
          <w:tcPr>
            <w:tcW w:w="2976" w:type="dxa"/>
          </w:tcPr>
          <w:p w:rsidR="006E5F2C" w:rsidRPr="0020007E" w:rsidRDefault="006E5F2C" w:rsidP="0074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0007E">
              <w:rPr>
                <w:rFonts w:eastAsia="Arial"/>
                <w:color w:val="000000"/>
                <w:sz w:val="24"/>
                <w:szCs w:val="24"/>
              </w:rPr>
              <w:t>Interim Board was appointed in August 2020.</w:t>
            </w:r>
          </w:p>
        </w:tc>
        <w:tc>
          <w:tcPr>
            <w:tcW w:w="4508" w:type="dxa"/>
          </w:tcPr>
          <w:p w:rsidR="006E5F2C" w:rsidRDefault="006E5F2C" w:rsidP="00740975">
            <w:r w:rsidRPr="00317DAE">
              <w:rPr>
                <w:rFonts w:eastAsia="Arial"/>
                <w:color w:val="000000"/>
                <w:sz w:val="24"/>
                <w:szCs w:val="24"/>
              </w:rPr>
              <w:t>The selection process is underway and due to be finalised by end of June 2021</w:t>
            </w:r>
          </w:p>
        </w:tc>
      </w:tr>
    </w:tbl>
    <w:p w:rsidR="006E5F2C" w:rsidRPr="0020007E" w:rsidRDefault="006E5F2C" w:rsidP="006E5F2C">
      <w:pPr>
        <w:jc w:val="both"/>
        <w:rPr>
          <w:rFonts w:eastAsia="Arial"/>
          <w:sz w:val="24"/>
          <w:szCs w:val="24"/>
        </w:rPr>
      </w:pPr>
    </w:p>
    <w:p w:rsidR="006E5F2C" w:rsidRPr="0020007E" w:rsidRDefault="006E5F2C" w:rsidP="006E5F2C">
      <w:pPr>
        <w:tabs>
          <w:tab w:val="left" w:pos="2300"/>
        </w:tabs>
        <w:spacing w:line="320" w:lineRule="atLeast"/>
        <w:ind w:left="720" w:hanging="720"/>
        <w:jc w:val="both"/>
        <w:rPr>
          <w:sz w:val="24"/>
          <w:szCs w:val="24"/>
        </w:rPr>
      </w:pPr>
    </w:p>
    <w:p w:rsidR="006E5F2C" w:rsidRPr="0020007E" w:rsidRDefault="006E5F2C" w:rsidP="006E5F2C">
      <w:pPr>
        <w:tabs>
          <w:tab w:val="left" w:pos="2300"/>
        </w:tabs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FD0B46" w:rsidRPr="0020007E" w:rsidRDefault="00FD0B46" w:rsidP="006E5F2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sz w:val="24"/>
          <w:szCs w:val="24"/>
        </w:rPr>
      </w:pPr>
    </w:p>
    <w:sectPr w:rsidR="00FD0B46" w:rsidRPr="0020007E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1B" w:rsidRDefault="00FD601B" w:rsidP="00054FEC">
      <w:r>
        <w:separator/>
      </w:r>
    </w:p>
  </w:endnote>
  <w:endnote w:type="continuationSeparator" w:id="0">
    <w:p w:rsidR="00FD601B" w:rsidRDefault="00FD601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1B" w:rsidRDefault="00FD601B" w:rsidP="00054FEC">
      <w:r>
        <w:separator/>
      </w:r>
    </w:p>
  </w:footnote>
  <w:footnote w:type="continuationSeparator" w:id="0">
    <w:p w:rsidR="00FD601B" w:rsidRDefault="00FD601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F30549">
      <w:t xml:space="preserve">627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E22C4"/>
    <w:multiLevelType w:val="hybridMultilevel"/>
    <w:tmpl w:val="E35285B2"/>
    <w:lvl w:ilvl="0" w:tplc="8724E12E">
      <w:start w:val="1"/>
      <w:numFmt w:val="lowerRoman"/>
      <w:lvlText w:val="(%1)"/>
      <w:lvlJc w:val="left"/>
      <w:pPr>
        <w:ind w:left="873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BBB4F23"/>
    <w:multiLevelType w:val="multilevel"/>
    <w:tmpl w:val="675C9E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11BC"/>
    <w:rsid w:val="00084A46"/>
    <w:rsid w:val="00085A2A"/>
    <w:rsid w:val="000874C5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09E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C203F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007E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96C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85504"/>
    <w:rsid w:val="004A13DD"/>
    <w:rsid w:val="004A27DE"/>
    <w:rsid w:val="004A7396"/>
    <w:rsid w:val="004B54E9"/>
    <w:rsid w:val="004C34F2"/>
    <w:rsid w:val="004C7102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502B"/>
    <w:rsid w:val="0051632D"/>
    <w:rsid w:val="005178B4"/>
    <w:rsid w:val="00522363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0461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270E6"/>
    <w:rsid w:val="006315F4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D65AD"/>
    <w:rsid w:val="006E1517"/>
    <w:rsid w:val="006E5F2C"/>
    <w:rsid w:val="006F111A"/>
    <w:rsid w:val="006F35CD"/>
    <w:rsid w:val="006F4B1B"/>
    <w:rsid w:val="006F64F8"/>
    <w:rsid w:val="006F78BD"/>
    <w:rsid w:val="0070156D"/>
    <w:rsid w:val="00704183"/>
    <w:rsid w:val="0070456B"/>
    <w:rsid w:val="00713498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975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0BBC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06BB0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3369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5801"/>
    <w:rsid w:val="00927BDA"/>
    <w:rsid w:val="009306E0"/>
    <w:rsid w:val="00931E14"/>
    <w:rsid w:val="00933DC0"/>
    <w:rsid w:val="00933E0F"/>
    <w:rsid w:val="009358B9"/>
    <w:rsid w:val="009358D8"/>
    <w:rsid w:val="009407DD"/>
    <w:rsid w:val="00954574"/>
    <w:rsid w:val="009604A6"/>
    <w:rsid w:val="00965415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1E3C"/>
    <w:rsid w:val="009F37D0"/>
    <w:rsid w:val="009F41D7"/>
    <w:rsid w:val="009F4DD3"/>
    <w:rsid w:val="009F5B5D"/>
    <w:rsid w:val="00A07114"/>
    <w:rsid w:val="00A10986"/>
    <w:rsid w:val="00A11359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36A19"/>
    <w:rsid w:val="00B41BED"/>
    <w:rsid w:val="00B43005"/>
    <w:rsid w:val="00B473D5"/>
    <w:rsid w:val="00B47DBB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4EA1"/>
    <w:rsid w:val="00B969FE"/>
    <w:rsid w:val="00BA1CD4"/>
    <w:rsid w:val="00BA1D02"/>
    <w:rsid w:val="00BB13D8"/>
    <w:rsid w:val="00BB5D91"/>
    <w:rsid w:val="00BC2B00"/>
    <w:rsid w:val="00BC7268"/>
    <w:rsid w:val="00BD159B"/>
    <w:rsid w:val="00BD39FB"/>
    <w:rsid w:val="00BE2758"/>
    <w:rsid w:val="00BE35AA"/>
    <w:rsid w:val="00BF25FE"/>
    <w:rsid w:val="00BF3EE7"/>
    <w:rsid w:val="00BF78F1"/>
    <w:rsid w:val="00BF7EA2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56EF"/>
    <w:rsid w:val="00CA6FA2"/>
    <w:rsid w:val="00CB24C2"/>
    <w:rsid w:val="00CD26AC"/>
    <w:rsid w:val="00CE087F"/>
    <w:rsid w:val="00CE2C8B"/>
    <w:rsid w:val="00CF1C13"/>
    <w:rsid w:val="00CF403E"/>
    <w:rsid w:val="00CF71B4"/>
    <w:rsid w:val="00CF76E9"/>
    <w:rsid w:val="00D03368"/>
    <w:rsid w:val="00D03CFD"/>
    <w:rsid w:val="00D04703"/>
    <w:rsid w:val="00D0696F"/>
    <w:rsid w:val="00D07190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779"/>
    <w:rsid w:val="00DA0BDC"/>
    <w:rsid w:val="00DA3A7C"/>
    <w:rsid w:val="00DA3D22"/>
    <w:rsid w:val="00DA4F28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1F6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1606"/>
    <w:rsid w:val="00F17697"/>
    <w:rsid w:val="00F30549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2C12"/>
    <w:rsid w:val="00F720D5"/>
    <w:rsid w:val="00F75BFC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0B46"/>
    <w:rsid w:val="00FD48CB"/>
    <w:rsid w:val="00FD601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2021-03-17T10:55:00Z</cp:lastPrinted>
  <dcterms:created xsi:type="dcterms:W3CDTF">2021-04-19T09:46:00Z</dcterms:created>
  <dcterms:modified xsi:type="dcterms:W3CDTF">2021-04-19T09:46:00Z</dcterms:modified>
</cp:coreProperties>
</file>