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D2427D" w:rsidRDefault="00BB5A9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14400" cy="10096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2017/</w:t>
      </w:r>
      <w:r w:rsidR="00F23D02">
        <w:rPr>
          <w:rFonts w:ascii="Arial" w:hAnsi="Arial" w:cs="Arial"/>
          <w:b/>
          <w:bCs/>
          <w:lang w:val="en-GB"/>
        </w:rPr>
        <w:t>626</w:t>
      </w:r>
    </w:p>
    <w:p w:rsidR="00960D5F" w:rsidRDefault="00960D5F" w:rsidP="00960D5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sidR="00F23D02">
        <w:rPr>
          <w:rFonts w:ascii="Arial" w:hAnsi="Arial" w:cs="Arial"/>
          <w:b/>
          <w:bCs/>
          <w:lang w:val="en-GB"/>
        </w:rPr>
        <w:t>17 MARCH 2</w:t>
      </w:r>
      <w:r w:rsidR="009F5101">
        <w:rPr>
          <w:rFonts w:ascii="Arial" w:hAnsi="Arial" w:cs="Arial"/>
          <w:b/>
          <w:bCs/>
          <w:lang w:val="en-GB"/>
        </w:rPr>
        <w:t>017</w:t>
      </w:r>
    </w:p>
    <w:p w:rsidR="00960D5F" w:rsidRDefault="00960D5F" w:rsidP="00601328">
      <w:pPr>
        <w:spacing w:line="360" w:lineRule="auto"/>
        <w:jc w:val="both"/>
        <w:rPr>
          <w:rFonts w:ascii="Arial" w:hAnsi="Arial" w:cs="Arial"/>
          <w:lang w:val="en-ZA"/>
        </w:rPr>
      </w:pPr>
    </w:p>
    <w:p w:rsidR="00D33840" w:rsidRPr="00D33840" w:rsidRDefault="00D33840" w:rsidP="00D20E51">
      <w:pPr>
        <w:spacing w:before="100" w:beforeAutospacing="1" w:after="100" w:afterAutospacing="1"/>
        <w:ind w:left="2100" w:hanging="2100"/>
        <w:rPr>
          <w:rFonts w:ascii="Arial" w:hAnsi="Arial" w:cs="Arial"/>
          <w:b/>
        </w:rPr>
      </w:pPr>
      <w:r>
        <w:rPr>
          <w:rFonts w:ascii="Arial" w:hAnsi="Arial" w:cs="Arial"/>
          <w:b/>
        </w:rPr>
        <w:tab/>
      </w:r>
      <w:r w:rsidRPr="00D33840">
        <w:rPr>
          <w:rFonts w:ascii="Arial" w:hAnsi="Arial" w:cs="Arial"/>
          <w:b/>
        </w:rPr>
        <w:t>Mrs D van der Walt (DA) to ask the Minister of Cooperative Governance and Traditional Affairs:</w:t>
      </w:r>
    </w:p>
    <w:p w:rsidR="00F23D02" w:rsidRPr="00D33840" w:rsidRDefault="00D33840" w:rsidP="00727DB4">
      <w:pPr>
        <w:spacing w:before="100" w:beforeAutospacing="1" w:after="100" w:afterAutospacing="1" w:line="276" w:lineRule="auto"/>
        <w:ind w:left="720"/>
        <w:jc w:val="both"/>
        <w:rPr>
          <w:rFonts w:ascii="Arial" w:hAnsi="Arial" w:cs="Arial"/>
        </w:rPr>
      </w:pPr>
      <w:r w:rsidRPr="00D33840">
        <w:rPr>
          <w:rFonts w:ascii="Arial" w:hAnsi="Arial" w:cs="Arial"/>
        </w:rPr>
        <w:t>Which (a) national departments and (b) entities of national government departments owe money to (i) Bela-Bela Local Municipality, (ii) Lephalale Local Municipality, (iii) Lim368: Modimolle &amp; Mookgophong Local Municipality and (iv) Thabazimbi Local Municipality, (b) what are the outstanding amounts to each of these local municipalities (c) since when are these amounts owed (d) what are the reasons that these departments and entities are not paying their accounts and (e) when will all the outstanding amounts be paid to each of these municipalities?</w:t>
      </w:r>
      <w:r w:rsidRPr="00D33840">
        <w:rPr>
          <w:rFonts w:ascii="Arial" w:hAnsi="Arial" w:cs="Arial"/>
        </w:rPr>
        <w:tab/>
      </w:r>
      <w:r w:rsidRPr="00D33840">
        <w:rPr>
          <w:rFonts w:ascii="Arial" w:hAnsi="Arial" w:cs="Arial"/>
        </w:rPr>
        <w:tab/>
      </w:r>
      <w:r w:rsidRPr="00D33840">
        <w:rPr>
          <w:rFonts w:ascii="Arial" w:hAnsi="Arial" w:cs="Arial"/>
        </w:rPr>
        <w:tab/>
      </w:r>
      <w:r w:rsidRPr="00D33840">
        <w:rPr>
          <w:rFonts w:ascii="Arial" w:hAnsi="Arial" w:cs="Arial"/>
        </w:rPr>
        <w:tab/>
      </w:r>
      <w:r w:rsidRPr="00D3384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3840">
        <w:rPr>
          <w:rFonts w:ascii="Arial" w:hAnsi="Arial" w:cs="Arial"/>
        </w:rPr>
        <w:t>NW684E</w:t>
      </w:r>
    </w:p>
    <w:p w:rsidR="00960D5F" w:rsidRDefault="00736303" w:rsidP="002569E7">
      <w:pPr>
        <w:spacing w:line="360" w:lineRule="auto"/>
        <w:ind w:left="90" w:hanging="52"/>
        <w:jc w:val="both"/>
        <w:rPr>
          <w:rFonts w:ascii="Arial" w:hAnsi="Arial" w:cs="Arial"/>
          <w:b/>
          <w:lang w:val="en-ZA"/>
        </w:rPr>
      </w:pPr>
      <w:r>
        <w:rPr>
          <w:rFonts w:ascii="Arial" w:hAnsi="Arial" w:cs="Arial"/>
          <w:b/>
          <w:lang w:val="en-ZA"/>
        </w:rPr>
        <w:br w:type="page"/>
      </w:r>
      <w:r w:rsidR="00960D5F" w:rsidRPr="002569E7">
        <w:rPr>
          <w:rFonts w:ascii="Arial" w:hAnsi="Arial" w:cs="Arial"/>
          <w:b/>
          <w:lang w:val="en-ZA"/>
        </w:rPr>
        <w:lastRenderedPageBreak/>
        <w:t>REPLY</w:t>
      </w:r>
      <w:r w:rsidR="002569E7" w:rsidRPr="002569E7">
        <w:rPr>
          <w:rFonts w:ascii="Arial" w:hAnsi="Arial" w:cs="Arial"/>
          <w:b/>
          <w:lang w:val="en-ZA"/>
        </w:rPr>
        <w:t>:</w:t>
      </w:r>
    </w:p>
    <w:p w:rsidR="00DF0954" w:rsidRDefault="00DF0954" w:rsidP="002569E7">
      <w:pPr>
        <w:spacing w:line="360" w:lineRule="auto"/>
        <w:ind w:left="90" w:hanging="52"/>
        <w:jc w:val="both"/>
        <w:rPr>
          <w:rFonts w:ascii="Arial" w:hAnsi="Arial" w:cs="Arial"/>
          <w:b/>
          <w:lang w:val="en-ZA"/>
        </w:rPr>
      </w:pPr>
    </w:p>
    <w:p w:rsidR="00164D86" w:rsidRDefault="00164D86" w:rsidP="002569E7">
      <w:pPr>
        <w:spacing w:line="360" w:lineRule="auto"/>
        <w:ind w:left="90" w:hanging="52"/>
        <w:jc w:val="both"/>
        <w:rPr>
          <w:rFonts w:ascii="Arial" w:hAnsi="Arial" w:cs="Arial"/>
          <w:lang w:val="en-ZA"/>
        </w:rPr>
      </w:pPr>
      <w:r w:rsidRPr="00164D86">
        <w:rPr>
          <w:rFonts w:ascii="Arial" w:hAnsi="Arial" w:cs="Arial"/>
          <w:lang w:val="en-ZA"/>
        </w:rPr>
        <w:t xml:space="preserve">The </w:t>
      </w:r>
      <w:r>
        <w:rPr>
          <w:rFonts w:ascii="Arial" w:hAnsi="Arial" w:cs="Arial"/>
          <w:lang w:val="en-ZA"/>
        </w:rPr>
        <w:t>following information was received from the Provincial Department of Co</w:t>
      </w:r>
      <w:r w:rsidR="00736303">
        <w:rPr>
          <w:rFonts w:ascii="Arial" w:hAnsi="Arial" w:cs="Arial"/>
          <w:lang w:val="en-ZA"/>
        </w:rPr>
        <w:t>-</w:t>
      </w:r>
      <w:r>
        <w:rPr>
          <w:rFonts w:ascii="Arial" w:hAnsi="Arial" w:cs="Arial"/>
          <w:lang w:val="en-ZA"/>
        </w:rPr>
        <w:t>operative Governance, Human Settlements, and Traditional Affairs (CoGHSTA)</w:t>
      </w:r>
      <w:r w:rsidR="00736303">
        <w:rPr>
          <w:rFonts w:ascii="Arial" w:hAnsi="Arial" w:cs="Arial"/>
          <w:lang w:val="en-ZA"/>
        </w:rPr>
        <w:t xml:space="preserve"> in Limpopo</w:t>
      </w:r>
      <w:r>
        <w:rPr>
          <w:rFonts w:ascii="Arial" w:hAnsi="Arial" w:cs="Arial"/>
          <w:lang w:val="en-ZA"/>
        </w:rPr>
        <w:t>.</w:t>
      </w:r>
    </w:p>
    <w:p w:rsidR="00593DE9" w:rsidRDefault="00593DE9" w:rsidP="002569E7">
      <w:pPr>
        <w:spacing w:line="360" w:lineRule="auto"/>
        <w:ind w:left="90" w:hanging="52"/>
        <w:jc w:val="both"/>
        <w:rPr>
          <w:rFonts w:ascii="Arial" w:hAnsi="Arial" w:cs="Arial"/>
          <w:lang w:val="en-ZA"/>
        </w:rPr>
      </w:pPr>
    </w:p>
    <w:p w:rsidR="00593DE9" w:rsidRPr="00164D86" w:rsidRDefault="00593DE9" w:rsidP="002569E7">
      <w:pPr>
        <w:spacing w:line="360" w:lineRule="auto"/>
        <w:ind w:left="90" w:hanging="52"/>
        <w:jc w:val="both"/>
        <w:rPr>
          <w:rFonts w:ascii="Arial" w:hAnsi="Arial" w:cs="Arial"/>
          <w:lang w:val="en-ZA"/>
        </w:rPr>
      </w:pPr>
      <w:r>
        <w:rPr>
          <w:rFonts w:ascii="Arial" w:hAnsi="Arial" w:cs="Arial"/>
          <w:lang w:val="en-ZA"/>
        </w:rPr>
        <w:t>a) and b)</w:t>
      </w:r>
    </w:p>
    <w:p w:rsidR="005C1497" w:rsidRPr="008F6856" w:rsidRDefault="00164D86" w:rsidP="00727DB4">
      <w:pPr>
        <w:pStyle w:val="ListParagraph"/>
        <w:numPr>
          <w:ilvl w:val="0"/>
          <w:numId w:val="3"/>
        </w:numPr>
        <w:spacing w:before="100" w:beforeAutospacing="1" w:after="100" w:afterAutospacing="1" w:line="360" w:lineRule="auto"/>
        <w:contextualSpacing/>
        <w:jc w:val="both"/>
        <w:rPr>
          <w:rFonts w:ascii="Arial" w:hAnsi="Arial" w:cs="Arial"/>
        </w:rPr>
      </w:pPr>
      <w:r>
        <w:rPr>
          <w:rFonts w:ascii="Arial" w:hAnsi="Arial" w:cs="Arial"/>
        </w:rPr>
        <w:t>Bela-Bela L</w:t>
      </w:r>
      <w:r w:rsidR="00736303">
        <w:rPr>
          <w:rFonts w:ascii="Arial" w:hAnsi="Arial" w:cs="Arial"/>
        </w:rPr>
        <w:t>ocal Municipality</w:t>
      </w:r>
      <w:r w:rsidR="00233A26">
        <w:rPr>
          <w:rFonts w:ascii="Arial" w:hAnsi="Arial" w:cs="Arial"/>
        </w:rPr>
        <w:t xml:space="preserve"> is owed by the following </w:t>
      </w:r>
      <w:r>
        <w:rPr>
          <w:rFonts w:ascii="Arial" w:hAnsi="Arial" w:cs="Arial"/>
        </w:rPr>
        <w:t>departments:</w:t>
      </w:r>
    </w:p>
    <w:tbl>
      <w:tblPr>
        <w:tblW w:w="93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791"/>
        <w:gridCol w:w="2178"/>
      </w:tblGrid>
      <w:tr w:rsidR="00CE7C5A" w:rsidRPr="008F6856" w:rsidTr="00CE7C5A">
        <w:trPr>
          <w:trHeight w:val="287"/>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b/>
                <w:lang w:val="en-ZA" w:eastAsia="en-ZA"/>
              </w:rPr>
            </w:pPr>
            <w:r w:rsidRPr="00E637A0">
              <w:rPr>
                <w:rFonts w:ascii="Arial" w:hAnsi="Arial" w:cs="Arial"/>
                <w:b/>
                <w:lang w:val="en-ZA" w:eastAsia="en-ZA"/>
              </w:rPr>
              <w:t>Departments</w:t>
            </w:r>
          </w:p>
        </w:tc>
        <w:tc>
          <w:tcPr>
            <w:tcW w:w="1791" w:type="dxa"/>
          </w:tcPr>
          <w:p w:rsidR="00CE7C5A" w:rsidRPr="00E637A0" w:rsidRDefault="00CE7C5A" w:rsidP="00CE7C5A">
            <w:pPr>
              <w:spacing w:before="100" w:beforeAutospacing="1" w:after="100" w:afterAutospacing="1" w:line="360" w:lineRule="auto"/>
              <w:rPr>
                <w:rFonts w:ascii="Arial" w:hAnsi="Arial" w:cs="Arial"/>
                <w:b/>
                <w:lang w:val="en-ZA" w:eastAsia="en-ZA"/>
              </w:rPr>
            </w:pPr>
            <w:r w:rsidRPr="00E637A0">
              <w:rPr>
                <w:rFonts w:ascii="Arial" w:hAnsi="Arial" w:cs="Arial"/>
                <w:b/>
                <w:lang w:val="en-ZA" w:eastAsia="en-ZA"/>
              </w:rPr>
              <w:t xml:space="preserve">Amount </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b/>
                <w:lang w:val="en-ZA" w:eastAsia="en-ZA"/>
              </w:rPr>
            </w:pPr>
            <w:r>
              <w:rPr>
                <w:rFonts w:ascii="Arial" w:hAnsi="Arial" w:cs="Arial"/>
                <w:b/>
                <w:lang w:val="en-ZA" w:eastAsia="en-ZA"/>
              </w:rPr>
              <w:t>Payment received in March 2017</w:t>
            </w:r>
          </w:p>
        </w:tc>
      </w:tr>
      <w:tr w:rsidR="00CE7C5A" w:rsidRPr="008F6856" w:rsidTr="00CE7C5A">
        <w:trPr>
          <w:trHeight w:val="287"/>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lang w:val="en-ZA" w:eastAsia="en-ZA"/>
              </w:rPr>
            </w:pPr>
            <w:r w:rsidRPr="00E637A0">
              <w:rPr>
                <w:rFonts w:ascii="Arial" w:hAnsi="Arial" w:cs="Arial"/>
                <w:lang w:val="en-ZA" w:eastAsia="en-ZA"/>
              </w:rPr>
              <w:t xml:space="preserve">National Public Works  </w:t>
            </w:r>
          </w:p>
        </w:tc>
        <w:tc>
          <w:tcPr>
            <w:tcW w:w="1791" w:type="dxa"/>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R202,130.42</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w:t>
            </w:r>
            <w:r>
              <w:rPr>
                <w:rFonts w:ascii="Arial" w:hAnsi="Arial" w:cs="Arial"/>
                <w:lang w:val="en-ZA" w:eastAsia="en-ZA"/>
              </w:rPr>
              <w:t>0.00</w:t>
            </w:r>
          </w:p>
        </w:tc>
      </w:tr>
      <w:tr w:rsidR="00CE7C5A" w:rsidRPr="008F6856" w:rsidTr="00CE7C5A">
        <w:trPr>
          <w:trHeight w:val="323"/>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lang w:val="en-ZA" w:eastAsia="en-ZA"/>
              </w:rPr>
            </w:pPr>
            <w:r w:rsidRPr="00E637A0">
              <w:rPr>
                <w:rFonts w:ascii="Arial" w:hAnsi="Arial" w:cs="Arial"/>
                <w:lang w:val="en-ZA" w:eastAsia="en-ZA"/>
              </w:rPr>
              <w:t>Provincial Public Works, Roads and Infrastructure</w:t>
            </w:r>
          </w:p>
        </w:tc>
        <w:tc>
          <w:tcPr>
            <w:tcW w:w="1791" w:type="dxa"/>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0.00</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lang w:val="en-ZA" w:eastAsia="en-ZA"/>
              </w:rPr>
            </w:pPr>
            <w:r>
              <w:rPr>
                <w:rFonts w:ascii="Arial" w:hAnsi="Arial" w:cs="Arial"/>
                <w:lang w:val="en-ZA" w:eastAsia="en-ZA"/>
              </w:rPr>
              <w:t>R</w:t>
            </w:r>
            <w:r w:rsidRPr="00E637A0">
              <w:rPr>
                <w:rFonts w:ascii="Arial" w:hAnsi="Arial" w:cs="Arial"/>
                <w:lang w:val="en-ZA" w:eastAsia="en-ZA"/>
              </w:rPr>
              <w:t>0.00</w:t>
            </w:r>
          </w:p>
        </w:tc>
      </w:tr>
      <w:tr w:rsidR="00CE7C5A" w:rsidRPr="008F6856" w:rsidTr="00CE7C5A">
        <w:trPr>
          <w:trHeight w:val="287"/>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lang w:val="en-ZA" w:eastAsia="en-ZA"/>
              </w:rPr>
            </w:pPr>
            <w:r w:rsidRPr="00E637A0">
              <w:rPr>
                <w:rFonts w:ascii="Arial" w:hAnsi="Arial" w:cs="Arial"/>
                <w:lang w:val="en-ZA" w:eastAsia="en-ZA"/>
              </w:rPr>
              <w:t>Agriculture</w:t>
            </w:r>
          </w:p>
        </w:tc>
        <w:tc>
          <w:tcPr>
            <w:tcW w:w="1791" w:type="dxa"/>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 xml:space="preserve">R14,206.00 </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w:t>
            </w:r>
            <w:r>
              <w:rPr>
                <w:rFonts w:ascii="Arial" w:hAnsi="Arial" w:cs="Arial"/>
                <w:lang w:val="en-ZA" w:eastAsia="en-ZA"/>
              </w:rPr>
              <w:t>0.00</w:t>
            </w:r>
            <w:r w:rsidRPr="00E637A0">
              <w:rPr>
                <w:rFonts w:ascii="Arial" w:hAnsi="Arial" w:cs="Arial"/>
                <w:lang w:val="en-ZA" w:eastAsia="en-ZA"/>
              </w:rPr>
              <w:t xml:space="preserve"> </w:t>
            </w:r>
          </w:p>
        </w:tc>
      </w:tr>
      <w:tr w:rsidR="00CE7C5A" w:rsidRPr="008F6856" w:rsidTr="00CE7C5A">
        <w:trPr>
          <w:trHeight w:val="287"/>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lang w:val="en-ZA" w:eastAsia="en-ZA"/>
              </w:rPr>
            </w:pPr>
            <w:r w:rsidRPr="00E637A0">
              <w:rPr>
                <w:rFonts w:ascii="Arial" w:hAnsi="Arial" w:cs="Arial"/>
                <w:lang w:val="en-ZA" w:eastAsia="en-ZA"/>
              </w:rPr>
              <w:t>Education</w:t>
            </w:r>
          </w:p>
        </w:tc>
        <w:tc>
          <w:tcPr>
            <w:tcW w:w="1791" w:type="dxa"/>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R1,463,428.37</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w:t>
            </w:r>
            <w:r>
              <w:rPr>
                <w:rFonts w:ascii="Arial" w:hAnsi="Arial" w:cs="Arial"/>
                <w:lang w:val="en-ZA" w:eastAsia="en-ZA"/>
              </w:rPr>
              <w:t>500 000.00</w:t>
            </w:r>
          </w:p>
        </w:tc>
      </w:tr>
      <w:tr w:rsidR="00CE7C5A" w:rsidRPr="008F6856" w:rsidTr="00CE7C5A">
        <w:trPr>
          <w:trHeight w:val="287"/>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lang w:val="en-ZA" w:eastAsia="en-ZA"/>
              </w:rPr>
            </w:pPr>
            <w:r w:rsidRPr="00E637A0">
              <w:rPr>
                <w:rFonts w:ascii="Arial" w:hAnsi="Arial" w:cs="Arial"/>
                <w:lang w:val="en-ZA" w:eastAsia="en-ZA"/>
              </w:rPr>
              <w:t>Rural Development and Land Reform</w:t>
            </w:r>
          </w:p>
        </w:tc>
        <w:tc>
          <w:tcPr>
            <w:tcW w:w="1791" w:type="dxa"/>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R0.00</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lang w:val="en-ZA" w:eastAsia="en-ZA"/>
              </w:rPr>
            </w:pPr>
            <w:r w:rsidRPr="00E637A0">
              <w:rPr>
                <w:rFonts w:ascii="Arial" w:hAnsi="Arial" w:cs="Arial"/>
                <w:lang w:val="en-ZA" w:eastAsia="en-ZA"/>
              </w:rPr>
              <w:t>R0.00</w:t>
            </w:r>
          </w:p>
        </w:tc>
      </w:tr>
      <w:tr w:rsidR="00CE7C5A" w:rsidRPr="008F6856" w:rsidTr="00CE7C5A">
        <w:trPr>
          <w:trHeight w:val="303"/>
        </w:trPr>
        <w:tc>
          <w:tcPr>
            <w:tcW w:w="5423" w:type="dxa"/>
            <w:shd w:val="clear" w:color="auto" w:fill="auto"/>
          </w:tcPr>
          <w:p w:rsidR="00CE7C5A" w:rsidRPr="00E637A0" w:rsidRDefault="00CE7C5A" w:rsidP="00CE7C5A">
            <w:pPr>
              <w:spacing w:before="100" w:beforeAutospacing="1" w:after="100" w:afterAutospacing="1" w:line="360" w:lineRule="auto"/>
              <w:jc w:val="both"/>
              <w:rPr>
                <w:rFonts w:ascii="Arial" w:hAnsi="Arial" w:cs="Arial"/>
                <w:b/>
                <w:lang w:val="en-ZA" w:eastAsia="en-ZA"/>
              </w:rPr>
            </w:pPr>
            <w:r w:rsidRPr="00E637A0">
              <w:rPr>
                <w:rFonts w:ascii="Arial" w:hAnsi="Arial" w:cs="Arial"/>
                <w:b/>
                <w:lang w:val="en-ZA" w:eastAsia="en-ZA"/>
              </w:rPr>
              <w:t>TOTAL:</w:t>
            </w:r>
          </w:p>
        </w:tc>
        <w:tc>
          <w:tcPr>
            <w:tcW w:w="1791" w:type="dxa"/>
          </w:tcPr>
          <w:p w:rsidR="00CE7C5A" w:rsidRPr="00E637A0" w:rsidRDefault="00CE7C5A" w:rsidP="00CE7C5A">
            <w:pPr>
              <w:spacing w:before="100" w:beforeAutospacing="1" w:after="100" w:afterAutospacing="1" w:line="360" w:lineRule="auto"/>
              <w:rPr>
                <w:rFonts w:ascii="Arial" w:hAnsi="Arial" w:cs="Arial"/>
                <w:b/>
                <w:lang w:val="en-ZA" w:eastAsia="en-ZA"/>
              </w:rPr>
            </w:pPr>
            <w:r>
              <w:rPr>
                <w:rFonts w:ascii="Arial" w:hAnsi="Arial" w:cs="Arial"/>
                <w:b/>
                <w:lang w:val="en-ZA" w:eastAsia="en-ZA"/>
              </w:rPr>
              <w:t>R</w:t>
            </w:r>
            <w:r w:rsidRPr="00E637A0">
              <w:rPr>
                <w:rFonts w:ascii="Arial" w:hAnsi="Arial" w:cs="Arial"/>
                <w:b/>
                <w:lang w:val="en-ZA" w:eastAsia="en-ZA"/>
              </w:rPr>
              <w:t>1 679 764.79</w:t>
            </w:r>
          </w:p>
        </w:tc>
        <w:tc>
          <w:tcPr>
            <w:tcW w:w="2178" w:type="dxa"/>
            <w:shd w:val="clear" w:color="auto" w:fill="auto"/>
          </w:tcPr>
          <w:p w:rsidR="00CE7C5A" w:rsidRPr="00E637A0" w:rsidRDefault="00CE7C5A" w:rsidP="00CE7C5A">
            <w:pPr>
              <w:spacing w:before="100" w:beforeAutospacing="1" w:after="100" w:afterAutospacing="1" w:line="360" w:lineRule="auto"/>
              <w:rPr>
                <w:rFonts w:ascii="Arial" w:hAnsi="Arial" w:cs="Arial"/>
                <w:b/>
                <w:lang w:val="en-ZA" w:eastAsia="en-ZA"/>
              </w:rPr>
            </w:pPr>
            <w:r>
              <w:rPr>
                <w:rFonts w:ascii="Arial" w:hAnsi="Arial" w:cs="Arial"/>
                <w:b/>
                <w:lang w:val="en-ZA" w:eastAsia="en-ZA"/>
              </w:rPr>
              <w:t>R500 000.00</w:t>
            </w:r>
          </w:p>
        </w:tc>
      </w:tr>
    </w:tbl>
    <w:p w:rsidR="005C1497" w:rsidRDefault="005C1497" w:rsidP="00727DB4">
      <w:pPr>
        <w:pStyle w:val="ListParagraph"/>
        <w:numPr>
          <w:ilvl w:val="0"/>
          <w:numId w:val="2"/>
        </w:numPr>
        <w:spacing w:before="100" w:beforeAutospacing="1" w:after="100" w:afterAutospacing="1" w:line="360" w:lineRule="auto"/>
        <w:contextualSpacing/>
        <w:jc w:val="both"/>
        <w:rPr>
          <w:rFonts w:ascii="Arial" w:hAnsi="Arial" w:cs="Arial"/>
        </w:rPr>
      </w:pPr>
      <w:r w:rsidRPr="008F6856">
        <w:rPr>
          <w:rFonts w:ascii="Arial" w:hAnsi="Arial" w:cs="Arial"/>
        </w:rPr>
        <w:t xml:space="preserve">The </w:t>
      </w:r>
      <w:r w:rsidR="002A0989">
        <w:rPr>
          <w:rFonts w:ascii="Arial" w:hAnsi="Arial" w:cs="Arial"/>
        </w:rPr>
        <w:t xml:space="preserve">above </w:t>
      </w:r>
      <w:r w:rsidRPr="008F6856">
        <w:rPr>
          <w:rFonts w:ascii="Arial" w:hAnsi="Arial" w:cs="Arial"/>
        </w:rPr>
        <w:t>amounts are owed since 2011</w:t>
      </w:r>
      <w:r w:rsidR="002A0989">
        <w:rPr>
          <w:rFonts w:ascii="Arial" w:hAnsi="Arial" w:cs="Arial"/>
        </w:rPr>
        <w:t>.</w:t>
      </w:r>
    </w:p>
    <w:p w:rsidR="00DF0954" w:rsidRPr="008F6856" w:rsidRDefault="00DF0954" w:rsidP="00727DB4">
      <w:pPr>
        <w:pStyle w:val="ListParagraph"/>
        <w:spacing w:before="100" w:beforeAutospacing="1" w:after="100" w:afterAutospacing="1" w:line="360" w:lineRule="auto"/>
        <w:contextualSpacing/>
        <w:jc w:val="both"/>
        <w:rPr>
          <w:rFonts w:ascii="Arial" w:hAnsi="Arial" w:cs="Arial"/>
        </w:rPr>
      </w:pPr>
    </w:p>
    <w:p w:rsidR="005C1497" w:rsidRDefault="002A0989" w:rsidP="00727DB4">
      <w:pPr>
        <w:pStyle w:val="ListParagraph"/>
        <w:numPr>
          <w:ilvl w:val="0"/>
          <w:numId w:val="2"/>
        </w:numPr>
        <w:spacing w:before="100" w:beforeAutospacing="1" w:after="100" w:afterAutospacing="1" w:line="360" w:lineRule="auto"/>
        <w:contextualSpacing/>
        <w:jc w:val="both"/>
        <w:rPr>
          <w:rFonts w:ascii="Arial" w:hAnsi="Arial" w:cs="Arial"/>
        </w:rPr>
      </w:pPr>
      <w:r>
        <w:rPr>
          <w:rFonts w:ascii="Arial" w:hAnsi="Arial" w:cs="Arial"/>
        </w:rPr>
        <w:t>The reason</w:t>
      </w:r>
      <w:r w:rsidR="005C1497">
        <w:rPr>
          <w:rFonts w:ascii="Arial" w:hAnsi="Arial" w:cs="Arial"/>
        </w:rPr>
        <w:t xml:space="preserve"> </w:t>
      </w:r>
      <w:r>
        <w:rPr>
          <w:rFonts w:ascii="Arial" w:hAnsi="Arial" w:cs="Arial"/>
        </w:rPr>
        <w:t xml:space="preserve">for non-payment is </w:t>
      </w:r>
      <w:r w:rsidR="005C1497">
        <w:rPr>
          <w:rFonts w:ascii="Arial" w:hAnsi="Arial" w:cs="Arial"/>
        </w:rPr>
        <w:t xml:space="preserve">that there are </w:t>
      </w:r>
      <w:r>
        <w:rPr>
          <w:rFonts w:ascii="Arial" w:hAnsi="Arial" w:cs="Arial"/>
        </w:rPr>
        <w:t xml:space="preserve">government </w:t>
      </w:r>
      <w:r w:rsidR="005C1497">
        <w:rPr>
          <w:rFonts w:ascii="Arial" w:hAnsi="Arial" w:cs="Arial"/>
        </w:rPr>
        <w:t>p</w:t>
      </w:r>
      <w:r w:rsidR="005C1497" w:rsidRPr="008F6856">
        <w:rPr>
          <w:rFonts w:ascii="Arial" w:hAnsi="Arial" w:cs="Arial"/>
        </w:rPr>
        <w:t xml:space="preserve">roperties </w:t>
      </w:r>
      <w:r>
        <w:rPr>
          <w:rFonts w:ascii="Arial" w:hAnsi="Arial" w:cs="Arial"/>
        </w:rPr>
        <w:t xml:space="preserve">that are </w:t>
      </w:r>
      <w:r w:rsidR="005C1497" w:rsidRPr="008F6856">
        <w:rPr>
          <w:rFonts w:ascii="Arial" w:hAnsi="Arial" w:cs="Arial"/>
        </w:rPr>
        <w:t>buil</w:t>
      </w:r>
      <w:r>
        <w:rPr>
          <w:rFonts w:ascii="Arial" w:hAnsi="Arial" w:cs="Arial"/>
        </w:rPr>
        <w:t>t</w:t>
      </w:r>
      <w:r w:rsidR="005C1497" w:rsidRPr="008F6856">
        <w:rPr>
          <w:rFonts w:ascii="Arial" w:hAnsi="Arial" w:cs="Arial"/>
        </w:rPr>
        <w:t xml:space="preserve"> on communal land </w:t>
      </w:r>
      <w:r>
        <w:rPr>
          <w:rFonts w:ascii="Arial" w:hAnsi="Arial" w:cs="Arial"/>
        </w:rPr>
        <w:t xml:space="preserve">and some properties are not </w:t>
      </w:r>
      <w:r w:rsidR="005C1497" w:rsidRPr="008F6856">
        <w:rPr>
          <w:rFonts w:ascii="Arial" w:hAnsi="Arial" w:cs="Arial"/>
        </w:rPr>
        <w:t>registered</w:t>
      </w:r>
      <w:r>
        <w:rPr>
          <w:rFonts w:ascii="Arial" w:hAnsi="Arial" w:cs="Arial"/>
        </w:rPr>
        <w:t>.</w:t>
      </w:r>
    </w:p>
    <w:p w:rsidR="002A0989" w:rsidRPr="008F6856" w:rsidRDefault="002A0989" w:rsidP="00727DB4">
      <w:pPr>
        <w:pStyle w:val="ListParagraph"/>
        <w:spacing w:before="100" w:beforeAutospacing="1" w:after="100" w:afterAutospacing="1" w:line="360" w:lineRule="auto"/>
        <w:contextualSpacing/>
        <w:jc w:val="both"/>
        <w:rPr>
          <w:rFonts w:ascii="Arial" w:hAnsi="Arial" w:cs="Arial"/>
        </w:rPr>
      </w:pPr>
    </w:p>
    <w:p w:rsidR="00FF37E5" w:rsidRDefault="002A0989" w:rsidP="002845CC">
      <w:pPr>
        <w:pStyle w:val="ListParagraph"/>
        <w:numPr>
          <w:ilvl w:val="0"/>
          <w:numId w:val="2"/>
        </w:numPr>
        <w:spacing w:before="100" w:beforeAutospacing="1" w:after="100" w:afterAutospacing="1" w:line="360" w:lineRule="auto"/>
        <w:ind w:left="0"/>
        <w:contextualSpacing/>
        <w:jc w:val="both"/>
        <w:rPr>
          <w:rFonts w:ascii="Arial" w:hAnsi="Arial" w:cs="Arial"/>
        </w:rPr>
      </w:pPr>
      <w:r w:rsidRPr="00CE7C5A">
        <w:rPr>
          <w:rFonts w:ascii="Arial" w:hAnsi="Arial" w:cs="Arial"/>
        </w:rPr>
        <w:t xml:space="preserve">In the </w:t>
      </w:r>
      <w:r w:rsidR="005C1497" w:rsidRPr="00CE7C5A">
        <w:rPr>
          <w:rFonts w:ascii="Arial" w:hAnsi="Arial" w:cs="Arial"/>
        </w:rPr>
        <w:t xml:space="preserve">last </w:t>
      </w:r>
      <w:r w:rsidRPr="00CE7C5A">
        <w:rPr>
          <w:rFonts w:ascii="Arial" w:hAnsi="Arial" w:cs="Arial"/>
        </w:rPr>
        <w:t>D</w:t>
      </w:r>
      <w:r w:rsidR="005C1497" w:rsidRPr="00CE7C5A">
        <w:rPr>
          <w:rFonts w:ascii="Arial" w:hAnsi="Arial" w:cs="Arial"/>
        </w:rPr>
        <w:t xml:space="preserve">ebt </w:t>
      </w:r>
      <w:r w:rsidRPr="00CE7C5A">
        <w:rPr>
          <w:rFonts w:ascii="Arial" w:hAnsi="Arial" w:cs="Arial"/>
        </w:rPr>
        <w:t>V</w:t>
      </w:r>
      <w:r w:rsidR="005C1497" w:rsidRPr="00CE7C5A">
        <w:rPr>
          <w:rFonts w:ascii="Arial" w:hAnsi="Arial" w:cs="Arial"/>
        </w:rPr>
        <w:t xml:space="preserve">erification session held with </w:t>
      </w:r>
      <w:r w:rsidRPr="00CE7C5A">
        <w:rPr>
          <w:rFonts w:ascii="Arial" w:hAnsi="Arial" w:cs="Arial"/>
        </w:rPr>
        <w:t xml:space="preserve">Bela-Bela </w:t>
      </w:r>
      <w:r w:rsidR="00727DB4" w:rsidRPr="00CE7C5A">
        <w:rPr>
          <w:rFonts w:ascii="Arial" w:hAnsi="Arial" w:cs="Arial"/>
        </w:rPr>
        <w:t>L</w:t>
      </w:r>
      <w:r w:rsidR="00DF0954" w:rsidRPr="00CE7C5A">
        <w:rPr>
          <w:rFonts w:ascii="Arial" w:hAnsi="Arial" w:cs="Arial"/>
        </w:rPr>
        <w:t xml:space="preserve">ocal </w:t>
      </w:r>
      <w:r w:rsidR="00727DB4" w:rsidRPr="00CE7C5A">
        <w:rPr>
          <w:rFonts w:ascii="Arial" w:hAnsi="Arial" w:cs="Arial"/>
        </w:rPr>
        <w:t>M</w:t>
      </w:r>
      <w:r w:rsidR="005C1497" w:rsidRPr="00CE7C5A">
        <w:rPr>
          <w:rFonts w:ascii="Arial" w:hAnsi="Arial" w:cs="Arial"/>
        </w:rPr>
        <w:t>unicipalit</w:t>
      </w:r>
      <w:r w:rsidRPr="00CE7C5A">
        <w:rPr>
          <w:rFonts w:ascii="Arial" w:hAnsi="Arial" w:cs="Arial"/>
        </w:rPr>
        <w:t>y,</w:t>
      </w:r>
      <w:r w:rsidR="00727DB4" w:rsidRPr="00CE7C5A">
        <w:rPr>
          <w:rFonts w:ascii="Arial" w:hAnsi="Arial" w:cs="Arial"/>
        </w:rPr>
        <w:t xml:space="preserve"> the D</w:t>
      </w:r>
      <w:r w:rsidR="005C1497" w:rsidRPr="00CE7C5A">
        <w:rPr>
          <w:rFonts w:ascii="Arial" w:hAnsi="Arial" w:cs="Arial"/>
        </w:rPr>
        <w:t xml:space="preserve">epartments </w:t>
      </w:r>
      <w:r w:rsidRPr="00CE7C5A">
        <w:rPr>
          <w:rFonts w:ascii="Arial" w:hAnsi="Arial" w:cs="Arial"/>
        </w:rPr>
        <w:t xml:space="preserve">owing </w:t>
      </w:r>
      <w:r w:rsidR="005C1497" w:rsidRPr="00CE7C5A">
        <w:rPr>
          <w:rFonts w:ascii="Arial" w:hAnsi="Arial" w:cs="Arial"/>
        </w:rPr>
        <w:t xml:space="preserve">indicated that </w:t>
      </w:r>
      <w:r w:rsidRPr="00CE7C5A">
        <w:rPr>
          <w:rFonts w:ascii="Arial" w:hAnsi="Arial" w:cs="Arial"/>
        </w:rPr>
        <w:t>the</w:t>
      </w:r>
      <w:r w:rsidR="00DF0954" w:rsidRPr="00CE7C5A">
        <w:rPr>
          <w:rFonts w:ascii="Arial" w:hAnsi="Arial" w:cs="Arial"/>
        </w:rPr>
        <w:t>y</w:t>
      </w:r>
      <w:r w:rsidRPr="00CE7C5A">
        <w:rPr>
          <w:rFonts w:ascii="Arial" w:hAnsi="Arial" w:cs="Arial"/>
        </w:rPr>
        <w:t xml:space="preserve"> will </w:t>
      </w:r>
      <w:r w:rsidR="005C1497" w:rsidRPr="00CE7C5A">
        <w:rPr>
          <w:rFonts w:ascii="Arial" w:hAnsi="Arial" w:cs="Arial"/>
        </w:rPr>
        <w:t>pay</w:t>
      </w:r>
      <w:r w:rsidRPr="00CE7C5A">
        <w:rPr>
          <w:rFonts w:ascii="Arial" w:hAnsi="Arial" w:cs="Arial"/>
        </w:rPr>
        <w:t xml:space="preserve"> some of the </w:t>
      </w:r>
      <w:r w:rsidR="00DF0954" w:rsidRPr="00CE7C5A">
        <w:rPr>
          <w:rFonts w:ascii="Arial" w:hAnsi="Arial" w:cs="Arial"/>
        </w:rPr>
        <w:t xml:space="preserve">outstanding </w:t>
      </w:r>
      <w:r w:rsidRPr="00CE7C5A">
        <w:rPr>
          <w:rFonts w:ascii="Arial" w:hAnsi="Arial" w:cs="Arial"/>
        </w:rPr>
        <w:t xml:space="preserve">debt </w:t>
      </w:r>
      <w:r w:rsidR="000A1BEA" w:rsidRPr="00CE7C5A">
        <w:rPr>
          <w:rFonts w:ascii="Arial" w:hAnsi="Arial" w:cs="Arial"/>
        </w:rPr>
        <w:t xml:space="preserve">by </w:t>
      </w:r>
      <w:r w:rsidR="005C1497" w:rsidRPr="00CE7C5A">
        <w:rPr>
          <w:rFonts w:ascii="Arial" w:hAnsi="Arial" w:cs="Arial"/>
        </w:rPr>
        <w:t>31 March 2017</w:t>
      </w:r>
      <w:r w:rsidR="00CE7C5A">
        <w:rPr>
          <w:rFonts w:ascii="Arial" w:hAnsi="Arial" w:cs="Arial"/>
        </w:rPr>
        <w:t>.  Only the Department of Education</w:t>
      </w:r>
      <w:r w:rsidR="003C7363">
        <w:rPr>
          <w:rFonts w:ascii="Arial" w:hAnsi="Arial" w:cs="Arial"/>
        </w:rPr>
        <w:t xml:space="preserve"> honoured the commitment to pay and an amount of R500 000.00 was paid by 31 March 2017.</w:t>
      </w:r>
    </w:p>
    <w:p w:rsidR="003C7363" w:rsidRDefault="003C7363" w:rsidP="003C7363">
      <w:pPr>
        <w:pStyle w:val="ListParagraph"/>
        <w:rPr>
          <w:rFonts w:ascii="Arial" w:hAnsi="Arial" w:cs="Arial"/>
        </w:rPr>
      </w:pPr>
    </w:p>
    <w:p w:rsidR="003C7363" w:rsidRDefault="003C7363" w:rsidP="003C7363">
      <w:pPr>
        <w:pStyle w:val="ListParagraph"/>
        <w:spacing w:before="100" w:beforeAutospacing="1" w:after="100" w:afterAutospacing="1" w:line="360" w:lineRule="auto"/>
        <w:contextualSpacing/>
        <w:jc w:val="both"/>
        <w:rPr>
          <w:rFonts w:ascii="Arial" w:hAnsi="Arial" w:cs="Arial"/>
        </w:rPr>
      </w:pPr>
    </w:p>
    <w:p w:rsidR="003C7363" w:rsidRDefault="003C7363" w:rsidP="003C7363">
      <w:pPr>
        <w:pStyle w:val="ListParagraph"/>
        <w:spacing w:before="100" w:beforeAutospacing="1" w:after="100" w:afterAutospacing="1" w:line="360" w:lineRule="auto"/>
        <w:contextualSpacing/>
        <w:jc w:val="both"/>
        <w:rPr>
          <w:rFonts w:ascii="Arial" w:hAnsi="Arial" w:cs="Arial"/>
        </w:rPr>
      </w:pPr>
    </w:p>
    <w:p w:rsidR="003C7363" w:rsidRPr="00CE7C5A" w:rsidRDefault="003C7363" w:rsidP="003C7363">
      <w:pPr>
        <w:pStyle w:val="ListParagraph"/>
        <w:spacing w:before="100" w:beforeAutospacing="1" w:after="100" w:afterAutospacing="1" w:line="360" w:lineRule="auto"/>
        <w:ind w:left="0"/>
        <w:contextualSpacing/>
        <w:jc w:val="both"/>
        <w:rPr>
          <w:rFonts w:ascii="Arial" w:hAnsi="Arial" w:cs="Arial"/>
        </w:rPr>
      </w:pPr>
    </w:p>
    <w:p w:rsidR="00FF37E5" w:rsidRDefault="00FF37E5" w:rsidP="00727DB4">
      <w:pPr>
        <w:pStyle w:val="ListParagraph"/>
        <w:spacing w:before="100" w:beforeAutospacing="1" w:after="100" w:afterAutospacing="1" w:line="360" w:lineRule="auto"/>
        <w:ind w:left="360"/>
        <w:contextualSpacing/>
        <w:jc w:val="both"/>
        <w:rPr>
          <w:rFonts w:ascii="Arial" w:hAnsi="Arial" w:cs="Arial"/>
        </w:rPr>
      </w:pPr>
      <w:r>
        <w:rPr>
          <w:rFonts w:ascii="Arial" w:hAnsi="Arial" w:cs="Arial"/>
        </w:rPr>
        <w:t>The National Department of Co</w:t>
      </w:r>
      <w:r w:rsidR="00727DB4">
        <w:rPr>
          <w:rFonts w:ascii="Arial" w:hAnsi="Arial" w:cs="Arial"/>
        </w:rPr>
        <w:t>-</w:t>
      </w:r>
      <w:r>
        <w:rPr>
          <w:rFonts w:ascii="Arial" w:hAnsi="Arial" w:cs="Arial"/>
        </w:rPr>
        <w:t>operative Governance (DCoG) was able to collect information from the following local municipalities:</w:t>
      </w:r>
    </w:p>
    <w:p w:rsidR="00FF37E5" w:rsidRDefault="00FF37E5" w:rsidP="00727DB4">
      <w:pPr>
        <w:pStyle w:val="ListParagraph"/>
        <w:spacing w:before="100" w:beforeAutospacing="1" w:after="100" w:afterAutospacing="1" w:line="360" w:lineRule="auto"/>
        <w:ind w:left="0"/>
        <w:contextualSpacing/>
        <w:jc w:val="both"/>
        <w:rPr>
          <w:rFonts w:ascii="Arial" w:hAnsi="Arial" w:cs="Arial"/>
        </w:rPr>
      </w:pPr>
    </w:p>
    <w:p w:rsidR="00FF37E5" w:rsidRDefault="00FF37E5" w:rsidP="00727DB4">
      <w:pPr>
        <w:pStyle w:val="ListParagraph"/>
        <w:numPr>
          <w:ilvl w:val="0"/>
          <w:numId w:val="7"/>
        </w:numPr>
        <w:spacing w:before="100" w:beforeAutospacing="1" w:after="100" w:afterAutospacing="1" w:line="360" w:lineRule="auto"/>
        <w:contextualSpacing/>
        <w:jc w:val="both"/>
        <w:rPr>
          <w:rFonts w:ascii="Arial" w:hAnsi="Arial" w:cs="Arial"/>
        </w:rPr>
      </w:pPr>
      <w:r>
        <w:rPr>
          <w:rFonts w:ascii="Arial" w:hAnsi="Arial" w:cs="Arial"/>
        </w:rPr>
        <w:t>Lephalale L</w:t>
      </w:r>
      <w:r w:rsidR="00727DB4">
        <w:rPr>
          <w:rFonts w:ascii="Arial" w:hAnsi="Arial" w:cs="Arial"/>
        </w:rPr>
        <w:t>ocal Municipality</w:t>
      </w:r>
    </w:p>
    <w:p w:rsidR="00FF37E5" w:rsidRDefault="00FF37E5" w:rsidP="00727DB4">
      <w:pPr>
        <w:pStyle w:val="ListParagraph"/>
        <w:numPr>
          <w:ilvl w:val="0"/>
          <w:numId w:val="7"/>
        </w:numPr>
        <w:spacing w:before="100" w:beforeAutospacing="1" w:after="100" w:afterAutospacing="1" w:line="360" w:lineRule="auto"/>
        <w:contextualSpacing/>
        <w:jc w:val="both"/>
        <w:rPr>
          <w:rFonts w:ascii="Arial" w:hAnsi="Arial" w:cs="Arial"/>
        </w:rPr>
      </w:pPr>
      <w:r>
        <w:rPr>
          <w:rFonts w:ascii="Arial" w:hAnsi="Arial" w:cs="Arial"/>
        </w:rPr>
        <w:t>Lim 368 (i.e. former Modimolle and Mookgophong L</w:t>
      </w:r>
      <w:r w:rsidR="00727DB4">
        <w:rPr>
          <w:rFonts w:ascii="Arial" w:hAnsi="Arial" w:cs="Arial"/>
        </w:rPr>
        <w:t>ocal Municipalities</w:t>
      </w:r>
      <w:r>
        <w:rPr>
          <w:rFonts w:ascii="Arial" w:hAnsi="Arial" w:cs="Arial"/>
        </w:rPr>
        <w:t>)</w:t>
      </w:r>
    </w:p>
    <w:p w:rsidR="00FF37E5" w:rsidRDefault="00727DB4" w:rsidP="00727DB4">
      <w:pPr>
        <w:pStyle w:val="ListParagraph"/>
        <w:numPr>
          <w:ilvl w:val="0"/>
          <w:numId w:val="7"/>
        </w:numPr>
        <w:spacing w:before="100" w:beforeAutospacing="1" w:after="100" w:afterAutospacing="1" w:line="360" w:lineRule="auto"/>
        <w:contextualSpacing/>
        <w:jc w:val="both"/>
        <w:rPr>
          <w:rFonts w:ascii="Arial" w:hAnsi="Arial" w:cs="Arial"/>
        </w:rPr>
      </w:pPr>
      <w:r>
        <w:rPr>
          <w:rFonts w:ascii="Arial" w:hAnsi="Arial" w:cs="Arial"/>
        </w:rPr>
        <w:t>Thabazimbi Local Municipality</w:t>
      </w:r>
    </w:p>
    <w:p w:rsidR="00593DE9" w:rsidRDefault="00593DE9" w:rsidP="00593DE9">
      <w:pPr>
        <w:pStyle w:val="ListParagraph"/>
        <w:spacing w:before="100" w:beforeAutospacing="1" w:after="100" w:afterAutospacing="1" w:line="360" w:lineRule="auto"/>
        <w:ind w:left="360"/>
        <w:contextualSpacing/>
        <w:jc w:val="both"/>
        <w:rPr>
          <w:rFonts w:ascii="Arial" w:hAnsi="Arial" w:cs="Arial"/>
        </w:rPr>
      </w:pPr>
    </w:p>
    <w:p w:rsidR="00593DE9" w:rsidRPr="00727DB4" w:rsidRDefault="00593DE9" w:rsidP="00593DE9">
      <w:pPr>
        <w:pStyle w:val="ListParagraph"/>
        <w:spacing w:before="100" w:beforeAutospacing="1" w:after="100" w:afterAutospacing="1" w:line="360" w:lineRule="auto"/>
        <w:ind w:left="90"/>
        <w:contextualSpacing/>
        <w:jc w:val="both"/>
        <w:rPr>
          <w:rFonts w:ascii="Arial" w:hAnsi="Arial" w:cs="Arial"/>
        </w:rPr>
      </w:pPr>
      <w:r w:rsidRPr="00593DE9">
        <w:rPr>
          <w:rFonts w:ascii="Arial" w:hAnsi="Arial" w:cs="Arial"/>
        </w:rPr>
        <w:t>a) and b)</w:t>
      </w:r>
    </w:p>
    <w:p w:rsidR="00FF37E5" w:rsidRDefault="00FF37E5" w:rsidP="00727DB4">
      <w:pPr>
        <w:pStyle w:val="ListParagraph"/>
        <w:spacing w:before="100" w:beforeAutospacing="1" w:after="100" w:afterAutospacing="1" w:line="360" w:lineRule="auto"/>
        <w:ind w:left="0"/>
        <w:contextualSpacing/>
        <w:jc w:val="both"/>
        <w:rPr>
          <w:rFonts w:ascii="Arial" w:hAnsi="Arial" w:cs="Arial"/>
        </w:rPr>
      </w:pPr>
    </w:p>
    <w:p w:rsidR="00FF37E5" w:rsidRDefault="00FD0B86" w:rsidP="00727DB4">
      <w:pPr>
        <w:pStyle w:val="ListParagraph"/>
        <w:spacing w:before="100" w:beforeAutospacing="1" w:after="100" w:afterAutospacing="1" w:line="360" w:lineRule="auto"/>
        <w:ind w:hanging="660"/>
        <w:contextualSpacing/>
        <w:jc w:val="both"/>
        <w:rPr>
          <w:rFonts w:ascii="Arial" w:hAnsi="Arial" w:cs="Arial"/>
        </w:rPr>
      </w:pPr>
      <w:r>
        <w:rPr>
          <w:rFonts w:ascii="Arial" w:hAnsi="Arial" w:cs="Arial"/>
        </w:rPr>
        <w:t xml:space="preserve">(ii) </w:t>
      </w:r>
      <w:r w:rsidR="00907446">
        <w:rPr>
          <w:rFonts w:ascii="Arial" w:hAnsi="Arial" w:cs="Arial"/>
        </w:rPr>
        <w:tab/>
      </w:r>
      <w:r>
        <w:rPr>
          <w:rFonts w:ascii="Arial" w:hAnsi="Arial" w:cs="Arial"/>
        </w:rPr>
        <w:t>L</w:t>
      </w:r>
      <w:r w:rsidR="00907446">
        <w:rPr>
          <w:rFonts w:ascii="Arial" w:hAnsi="Arial" w:cs="Arial"/>
        </w:rPr>
        <w:t xml:space="preserve">ephalale </w:t>
      </w:r>
      <w:r w:rsidR="00727DB4" w:rsidRPr="00727DB4">
        <w:rPr>
          <w:rFonts w:ascii="Arial" w:hAnsi="Arial" w:cs="Arial"/>
        </w:rPr>
        <w:t>Local Municipality</w:t>
      </w:r>
      <w:r w:rsidR="00233A26">
        <w:rPr>
          <w:rFonts w:ascii="Arial" w:hAnsi="Arial" w:cs="Arial"/>
        </w:rPr>
        <w:t xml:space="preserve"> is owed </w:t>
      </w:r>
      <w:r w:rsidR="00727DB4">
        <w:rPr>
          <w:rFonts w:ascii="Arial" w:hAnsi="Arial" w:cs="Arial"/>
        </w:rPr>
        <w:t>the amounts</w:t>
      </w:r>
      <w:r w:rsidR="003C7363">
        <w:rPr>
          <w:rFonts w:ascii="Arial" w:hAnsi="Arial" w:cs="Arial"/>
        </w:rPr>
        <w:t xml:space="preserve"> reflected below</w:t>
      </w:r>
      <w:r w:rsidR="00727DB4">
        <w:rPr>
          <w:rFonts w:ascii="Arial" w:hAnsi="Arial" w:cs="Arial"/>
        </w:rPr>
        <w:t xml:space="preserve"> </w:t>
      </w:r>
      <w:r w:rsidR="00233A26">
        <w:rPr>
          <w:rFonts w:ascii="Arial" w:hAnsi="Arial" w:cs="Arial"/>
        </w:rPr>
        <w:t>by the following departments</w:t>
      </w:r>
      <w:r>
        <w:rPr>
          <w:rFonts w:ascii="Arial" w:hAnsi="Arial" w:cs="Arial"/>
        </w:rPr>
        <w:t>:</w:t>
      </w:r>
    </w:p>
    <w:p w:rsidR="00FD0B86" w:rsidRDefault="00FD0B86" w:rsidP="00FD0B86">
      <w:pPr>
        <w:pStyle w:val="ListParagraph"/>
        <w:spacing w:before="100" w:beforeAutospacing="1" w:after="100" w:afterAutospacing="1"/>
        <w:contextualSpacing/>
        <w:jc w:val="both"/>
        <w:rPr>
          <w:rFonts w:ascii="Arial" w:hAnsi="Arial" w:cs="Arial"/>
        </w:rPr>
      </w:pPr>
    </w:p>
    <w:p w:rsidR="00FD0B86" w:rsidRDefault="00BB5A98" w:rsidP="00727DB4">
      <w:pPr>
        <w:pStyle w:val="ListParagraph"/>
        <w:spacing w:before="100" w:beforeAutospacing="1" w:after="100" w:afterAutospacing="1" w:line="360" w:lineRule="auto"/>
        <w:ind w:left="90"/>
        <w:contextualSpacing/>
        <w:jc w:val="both"/>
      </w:pPr>
      <w:r>
        <w:rPr>
          <w:noProof/>
          <w:lang w:val="en-ZA" w:eastAsia="en-ZA"/>
        </w:rPr>
        <w:drawing>
          <wp:inline distT="0" distB="0" distL="0" distR="0">
            <wp:extent cx="6229350"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2181225"/>
                    </a:xfrm>
                    <a:prstGeom prst="rect">
                      <a:avLst/>
                    </a:prstGeom>
                    <a:noFill/>
                    <a:ln>
                      <a:noFill/>
                    </a:ln>
                  </pic:spPr>
                </pic:pic>
              </a:graphicData>
            </a:graphic>
          </wp:inline>
        </w:drawing>
      </w:r>
    </w:p>
    <w:p w:rsidR="00907446" w:rsidRDefault="00907446" w:rsidP="00727DB4">
      <w:pPr>
        <w:pStyle w:val="ListParagraph"/>
        <w:spacing w:before="100" w:beforeAutospacing="1" w:after="100" w:afterAutospacing="1" w:line="360" w:lineRule="auto"/>
        <w:ind w:left="0"/>
        <w:contextualSpacing/>
        <w:jc w:val="both"/>
      </w:pPr>
    </w:p>
    <w:p w:rsidR="00907446" w:rsidRDefault="00907446" w:rsidP="00727DB4">
      <w:pPr>
        <w:pStyle w:val="ListParagraph"/>
        <w:numPr>
          <w:ilvl w:val="0"/>
          <w:numId w:val="5"/>
        </w:numPr>
        <w:spacing w:before="100" w:beforeAutospacing="1" w:after="100" w:afterAutospacing="1" w:line="360" w:lineRule="auto"/>
        <w:ind w:left="630" w:hanging="540"/>
        <w:contextualSpacing/>
        <w:jc w:val="both"/>
        <w:rPr>
          <w:rFonts w:ascii="Arial" w:hAnsi="Arial" w:cs="Arial"/>
        </w:rPr>
      </w:pPr>
      <w:r w:rsidRPr="00907446">
        <w:rPr>
          <w:rFonts w:ascii="Arial" w:hAnsi="Arial" w:cs="Arial"/>
        </w:rPr>
        <w:t xml:space="preserve">The above amounts have been owed for more than 150 days.  </w:t>
      </w:r>
    </w:p>
    <w:p w:rsidR="00907446" w:rsidRDefault="00593DE9" w:rsidP="00593DE9">
      <w:pPr>
        <w:pStyle w:val="ListParagraph"/>
        <w:numPr>
          <w:ilvl w:val="0"/>
          <w:numId w:val="5"/>
        </w:numPr>
        <w:spacing w:before="100" w:beforeAutospacing="1" w:after="100" w:afterAutospacing="1" w:line="360" w:lineRule="auto"/>
        <w:ind w:left="630" w:hanging="540"/>
        <w:contextualSpacing/>
        <w:jc w:val="both"/>
        <w:rPr>
          <w:rFonts w:ascii="Arial" w:hAnsi="Arial" w:cs="Arial"/>
        </w:rPr>
      </w:pPr>
      <w:r w:rsidRPr="00593DE9">
        <w:rPr>
          <w:rFonts w:ascii="Arial" w:hAnsi="Arial" w:cs="Arial"/>
        </w:rPr>
        <w:t>The municipality has not provided the reasons for non-payment.</w:t>
      </w:r>
    </w:p>
    <w:p w:rsidR="00907446" w:rsidRDefault="00907446" w:rsidP="00593DE9">
      <w:pPr>
        <w:pStyle w:val="ListParagraph"/>
        <w:numPr>
          <w:ilvl w:val="0"/>
          <w:numId w:val="5"/>
        </w:numPr>
        <w:spacing w:before="100" w:beforeAutospacing="1" w:after="100" w:afterAutospacing="1" w:line="360" w:lineRule="auto"/>
        <w:ind w:left="630" w:hanging="540"/>
        <w:contextualSpacing/>
        <w:jc w:val="both"/>
        <w:rPr>
          <w:rFonts w:ascii="Arial" w:hAnsi="Arial" w:cs="Arial"/>
        </w:rPr>
      </w:pPr>
      <w:r>
        <w:rPr>
          <w:rFonts w:ascii="Arial" w:hAnsi="Arial" w:cs="Arial"/>
        </w:rPr>
        <w:t>Info</w:t>
      </w:r>
      <w:r w:rsidR="00727DB4">
        <w:rPr>
          <w:rFonts w:ascii="Arial" w:hAnsi="Arial" w:cs="Arial"/>
        </w:rPr>
        <w:t>rmation regarding when the amounts will be paid has not been submitted.</w:t>
      </w:r>
    </w:p>
    <w:p w:rsidR="00A9335E" w:rsidRDefault="00A9335E" w:rsidP="00A9335E">
      <w:pPr>
        <w:ind w:left="450"/>
        <w:rPr>
          <w:rFonts w:ascii="Arial" w:hAnsi="Arial" w:cs="Arial"/>
        </w:rPr>
      </w:pPr>
    </w:p>
    <w:p w:rsidR="00A9335E" w:rsidRDefault="00A9335E" w:rsidP="00A9335E">
      <w:pPr>
        <w:ind w:left="450"/>
        <w:rPr>
          <w:rFonts w:ascii="Arial" w:hAnsi="Arial" w:cs="Arial"/>
        </w:rPr>
      </w:pPr>
    </w:p>
    <w:p w:rsidR="00907446" w:rsidRDefault="00A9335E" w:rsidP="00A9335E">
      <w:pPr>
        <w:ind w:left="90"/>
        <w:rPr>
          <w:rFonts w:ascii="Arial" w:hAnsi="Arial" w:cs="Arial"/>
        </w:rPr>
      </w:pPr>
      <w:r w:rsidRPr="00A9335E">
        <w:rPr>
          <w:rFonts w:ascii="Arial" w:hAnsi="Arial" w:cs="Arial"/>
        </w:rPr>
        <w:t xml:space="preserve">a) and b) </w:t>
      </w:r>
    </w:p>
    <w:p w:rsidR="00A9335E" w:rsidRPr="00A9335E" w:rsidRDefault="00A9335E" w:rsidP="00A9335E">
      <w:pPr>
        <w:pStyle w:val="ListParagraph"/>
        <w:spacing w:before="100" w:beforeAutospacing="1" w:after="100" w:afterAutospacing="1" w:line="360" w:lineRule="auto"/>
        <w:ind w:hanging="630"/>
        <w:contextualSpacing/>
        <w:rPr>
          <w:rFonts w:ascii="Arial" w:hAnsi="Arial" w:cs="Arial"/>
        </w:rPr>
        <w:sectPr w:rsidR="00A9335E" w:rsidRPr="00A9335E" w:rsidSect="00727DB4">
          <w:pgSz w:w="12240" w:h="15840"/>
          <w:pgMar w:top="1350" w:right="1170" w:bottom="709" w:left="1440" w:header="708" w:footer="708" w:gutter="0"/>
          <w:cols w:space="708"/>
          <w:rtlGutter/>
          <w:docGrid w:linePitch="360"/>
        </w:sectPr>
      </w:pPr>
      <w:r>
        <w:rPr>
          <w:rFonts w:ascii="Arial" w:hAnsi="Arial" w:cs="Arial"/>
        </w:rPr>
        <w:t xml:space="preserve">(iii) </w:t>
      </w:r>
      <w:r>
        <w:rPr>
          <w:rFonts w:ascii="Arial" w:hAnsi="Arial" w:cs="Arial"/>
        </w:rPr>
        <w:tab/>
      </w:r>
      <w:r w:rsidR="00907446">
        <w:rPr>
          <w:rFonts w:ascii="Arial" w:hAnsi="Arial" w:cs="Arial"/>
        </w:rPr>
        <w:t>Lim 368 (i.e. Modimolle and Mookgophong LMs)</w:t>
      </w:r>
      <w:r w:rsidR="00233A26">
        <w:rPr>
          <w:rFonts w:ascii="Arial" w:hAnsi="Arial" w:cs="Arial"/>
        </w:rPr>
        <w:t xml:space="preserve"> is owed by the following departments</w:t>
      </w:r>
      <w:r>
        <w:rPr>
          <w:rFonts w:ascii="Arial" w:hAnsi="Arial" w:cs="Arial"/>
        </w:rPr>
        <w:t xml:space="preserve"> (s</w:t>
      </w:r>
      <w:r w:rsidRPr="00A9335E">
        <w:rPr>
          <w:rFonts w:ascii="Arial" w:hAnsi="Arial" w:cs="Arial"/>
        </w:rPr>
        <w:t xml:space="preserve">ee table </w:t>
      </w:r>
      <w:r>
        <w:rPr>
          <w:rFonts w:ascii="Arial" w:hAnsi="Arial" w:cs="Arial"/>
        </w:rPr>
        <w:t>below):</w:t>
      </w:r>
    </w:p>
    <w:p w:rsidR="00A9335E" w:rsidRDefault="00BB5A98" w:rsidP="00A9335E">
      <w:pPr>
        <w:pStyle w:val="ListParagraph"/>
        <w:spacing w:before="100" w:beforeAutospacing="1" w:after="100" w:afterAutospacing="1" w:line="360" w:lineRule="auto"/>
        <w:ind w:left="0"/>
        <w:contextualSpacing/>
        <w:jc w:val="both"/>
        <w:rPr>
          <w:rFonts w:ascii="Arial" w:hAnsi="Arial" w:cs="Arial"/>
        </w:rPr>
      </w:pPr>
      <w:r>
        <w:rPr>
          <w:noProof/>
          <w:lang w:val="en-ZA" w:eastAsia="en-ZA"/>
        </w:rPr>
        <w:lastRenderedPageBreak/>
        <w:drawing>
          <wp:inline distT="0" distB="0" distL="0" distR="0">
            <wp:extent cx="9496425"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6425" cy="5029200"/>
                    </a:xfrm>
                    <a:prstGeom prst="rect">
                      <a:avLst/>
                    </a:prstGeom>
                    <a:noFill/>
                    <a:ln>
                      <a:noFill/>
                    </a:ln>
                  </pic:spPr>
                </pic:pic>
              </a:graphicData>
            </a:graphic>
          </wp:inline>
        </w:drawing>
      </w:r>
    </w:p>
    <w:p w:rsidR="00593DE9" w:rsidRDefault="00593DE9" w:rsidP="00A9335E">
      <w:pPr>
        <w:pStyle w:val="ListParagraph"/>
        <w:spacing w:before="100" w:beforeAutospacing="1" w:after="100" w:afterAutospacing="1" w:line="360" w:lineRule="auto"/>
        <w:ind w:left="0"/>
        <w:contextualSpacing/>
        <w:jc w:val="both"/>
      </w:pPr>
    </w:p>
    <w:p w:rsidR="00464050" w:rsidRPr="000666A5" w:rsidRDefault="00464050" w:rsidP="00464050">
      <w:pPr>
        <w:pStyle w:val="ListParagraph"/>
        <w:spacing w:before="100" w:beforeAutospacing="1" w:after="100" w:afterAutospacing="1" w:line="360" w:lineRule="auto"/>
        <w:ind w:hanging="630"/>
        <w:contextualSpacing/>
        <w:jc w:val="both"/>
        <w:rPr>
          <w:rFonts w:ascii="Arial" w:hAnsi="Arial" w:cs="Arial"/>
        </w:rPr>
      </w:pPr>
      <w:r>
        <w:rPr>
          <w:rFonts w:ascii="Arial" w:hAnsi="Arial" w:cs="Arial"/>
        </w:rPr>
        <w:t>c</w:t>
      </w:r>
      <w:r w:rsidRPr="000666A5">
        <w:rPr>
          <w:rFonts w:ascii="Arial" w:hAnsi="Arial" w:cs="Arial"/>
        </w:rPr>
        <w:t xml:space="preserve">) </w:t>
      </w:r>
      <w:r>
        <w:rPr>
          <w:rFonts w:ascii="Arial" w:hAnsi="Arial" w:cs="Arial"/>
        </w:rPr>
        <w:tab/>
        <w:t>T</w:t>
      </w:r>
      <w:r w:rsidRPr="000666A5">
        <w:rPr>
          <w:rFonts w:ascii="Arial" w:hAnsi="Arial" w:cs="Arial"/>
        </w:rPr>
        <w:t>he above amounts have been owed for more than a year</w:t>
      </w:r>
      <w:r w:rsidR="003C7363">
        <w:rPr>
          <w:rFonts w:ascii="Arial" w:hAnsi="Arial" w:cs="Arial"/>
        </w:rPr>
        <w:t xml:space="preserve"> (1yr)</w:t>
      </w:r>
      <w:r w:rsidRPr="000666A5">
        <w:rPr>
          <w:rFonts w:ascii="Arial" w:hAnsi="Arial" w:cs="Arial"/>
        </w:rPr>
        <w:t>.</w:t>
      </w:r>
    </w:p>
    <w:p w:rsidR="00464050" w:rsidRPr="000666A5" w:rsidRDefault="00464050" w:rsidP="00464050">
      <w:pPr>
        <w:pStyle w:val="ListParagraph"/>
        <w:spacing w:before="100" w:beforeAutospacing="1" w:after="100" w:afterAutospacing="1" w:line="360" w:lineRule="auto"/>
        <w:ind w:left="90"/>
        <w:contextualSpacing/>
        <w:jc w:val="both"/>
        <w:rPr>
          <w:rFonts w:ascii="Arial" w:hAnsi="Arial" w:cs="Arial"/>
        </w:rPr>
      </w:pPr>
      <w:r w:rsidRPr="000666A5">
        <w:rPr>
          <w:rFonts w:ascii="Arial" w:hAnsi="Arial" w:cs="Arial"/>
        </w:rPr>
        <w:t xml:space="preserve">d) </w:t>
      </w:r>
      <w:r>
        <w:rPr>
          <w:rFonts w:ascii="Arial" w:hAnsi="Arial" w:cs="Arial"/>
        </w:rPr>
        <w:tab/>
      </w:r>
      <w:r w:rsidRPr="000666A5">
        <w:rPr>
          <w:rFonts w:ascii="Arial" w:hAnsi="Arial" w:cs="Arial"/>
        </w:rPr>
        <w:t>The mu</w:t>
      </w:r>
      <w:r>
        <w:rPr>
          <w:rFonts w:ascii="Arial" w:hAnsi="Arial" w:cs="Arial"/>
        </w:rPr>
        <w:t xml:space="preserve">nicipality has not provided </w:t>
      </w:r>
      <w:r w:rsidR="003C7363">
        <w:rPr>
          <w:rFonts w:ascii="Arial" w:hAnsi="Arial" w:cs="Arial"/>
        </w:rPr>
        <w:t xml:space="preserve">any </w:t>
      </w:r>
      <w:r w:rsidRPr="000666A5">
        <w:rPr>
          <w:rFonts w:ascii="Arial" w:hAnsi="Arial" w:cs="Arial"/>
        </w:rPr>
        <w:t>reasons for non-payment.</w:t>
      </w:r>
    </w:p>
    <w:p w:rsidR="00A9335E" w:rsidRDefault="00464050" w:rsidP="00464050">
      <w:pPr>
        <w:pStyle w:val="ListParagraph"/>
        <w:spacing w:before="100" w:beforeAutospacing="1" w:after="100" w:afterAutospacing="1" w:line="360" w:lineRule="auto"/>
        <w:ind w:left="0" w:firstLine="90"/>
        <w:contextualSpacing/>
        <w:sectPr w:rsidR="00A9335E" w:rsidSect="00A9335E">
          <w:pgSz w:w="15840" w:h="12240" w:orient="landscape"/>
          <w:pgMar w:top="1440" w:right="1350" w:bottom="1170" w:left="709" w:header="708" w:footer="708" w:gutter="0"/>
          <w:cols w:space="708"/>
          <w:rtlGutter/>
          <w:docGrid w:linePitch="360"/>
        </w:sectPr>
      </w:pPr>
      <w:r w:rsidRPr="000666A5">
        <w:rPr>
          <w:rFonts w:ascii="Arial" w:hAnsi="Arial" w:cs="Arial"/>
        </w:rPr>
        <w:t xml:space="preserve">e) </w:t>
      </w:r>
      <w:r>
        <w:rPr>
          <w:rFonts w:ascii="Arial" w:hAnsi="Arial" w:cs="Arial"/>
        </w:rPr>
        <w:tab/>
      </w:r>
      <w:r w:rsidRPr="00593DE9">
        <w:rPr>
          <w:rFonts w:ascii="Arial" w:hAnsi="Arial" w:cs="Arial"/>
        </w:rPr>
        <w:t>Information regarding when the amounts will be paid has not been submitted</w:t>
      </w:r>
      <w:r>
        <w:rPr>
          <w:rFonts w:ascii="Arial" w:hAnsi="Arial" w:cs="Arial"/>
        </w:rPr>
        <w:t>.</w:t>
      </w:r>
    </w:p>
    <w:p w:rsidR="00593DE9" w:rsidRPr="000666A5" w:rsidRDefault="00464050" w:rsidP="00464050">
      <w:pPr>
        <w:pStyle w:val="ListParagraph"/>
        <w:spacing w:before="100" w:beforeAutospacing="1" w:after="100" w:afterAutospacing="1" w:line="360" w:lineRule="auto"/>
        <w:ind w:left="90"/>
        <w:contextualSpacing/>
        <w:jc w:val="both"/>
        <w:rPr>
          <w:rFonts w:ascii="Arial" w:hAnsi="Arial" w:cs="Arial"/>
        </w:rPr>
      </w:pPr>
      <w:r w:rsidRPr="00464050">
        <w:rPr>
          <w:rFonts w:ascii="Arial" w:hAnsi="Arial" w:cs="Arial"/>
        </w:rPr>
        <w:lastRenderedPageBreak/>
        <w:t>a) and b)</w:t>
      </w:r>
    </w:p>
    <w:p w:rsidR="000666A5" w:rsidRDefault="000666A5" w:rsidP="00727DB4">
      <w:pPr>
        <w:pStyle w:val="ListParagraph"/>
        <w:spacing w:before="100" w:beforeAutospacing="1" w:after="100" w:afterAutospacing="1" w:line="360" w:lineRule="auto"/>
        <w:ind w:left="90"/>
        <w:contextualSpacing/>
        <w:jc w:val="both"/>
        <w:rPr>
          <w:rFonts w:ascii="Arial" w:hAnsi="Arial" w:cs="Arial"/>
        </w:rPr>
      </w:pPr>
      <w:r w:rsidRPr="000666A5">
        <w:rPr>
          <w:rFonts w:ascii="Arial" w:hAnsi="Arial" w:cs="Arial"/>
        </w:rPr>
        <w:t>(</w:t>
      </w:r>
      <w:r w:rsidR="00727DB4">
        <w:rPr>
          <w:rFonts w:ascii="Arial" w:hAnsi="Arial" w:cs="Arial"/>
        </w:rPr>
        <w:t>iv</w:t>
      </w:r>
      <w:r w:rsidRPr="000666A5">
        <w:rPr>
          <w:rFonts w:ascii="Arial" w:hAnsi="Arial" w:cs="Arial"/>
        </w:rPr>
        <w:t xml:space="preserve">) </w:t>
      </w:r>
      <w:r w:rsidRPr="000666A5">
        <w:rPr>
          <w:rFonts w:ascii="Arial" w:hAnsi="Arial" w:cs="Arial"/>
        </w:rPr>
        <w:tab/>
        <w:t>Thabazimbi LM is owed by the following departments:</w:t>
      </w:r>
    </w:p>
    <w:p w:rsidR="000666A5" w:rsidRDefault="000666A5" w:rsidP="000666A5">
      <w:pPr>
        <w:pStyle w:val="ListParagraph"/>
        <w:spacing w:before="100" w:beforeAutospacing="1" w:after="100" w:afterAutospacing="1"/>
        <w:ind w:left="0"/>
        <w:contextualSpacing/>
        <w:jc w:val="both"/>
        <w:rPr>
          <w:rFonts w:ascii="Arial" w:hAnsi="Arial" w:cs="Arial"/>
        </w:rPr>
      </w:pPr>
    </w:p>
    <w:p w:rsidR="000666A5" w:rsidRPr="000666A5" w:rsidRDefault="00BB5A98" w:rsidP="00593DE9">
      <w:pPr>
        <w:pStyle w:val="ListParagraph"/>
        <w:spacing w:before="100" w:beforeAutospacing="1" w:after="100" w:afterAutospacing="1"/>
        <w:ind w:left="90"/>
        <w:contextualSpacing/>
        <w:jc w:val="both"/>
        <w:rPr>
          <w:rFonts w:ascii="Arial" w:hAnsi="Arial" w:cs="Arial"/>
        </w:rPr>
      </w:pPr>
      <w:r>
        <w:rPr>
          <w:noProof/>
          <w:lang w:val="en-ZA" w:eastAsia="en-ZA"/>
        </w:rPr>
        <w:drawing>
          <wp:inline distT="0" distB="0" distL="0" distR="0">
            <wp:extent cx="603885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2381250"/>
                    </a:xfrm>
                    <a:prstGeom prst="rect">
                      <a:avLst/>
                    </a:prstGeom>
                    <a:noFill/>
                    <a:ln>
                      <a:noFill/>
                    </a:ln>
                  </pic:spPr>
                </pic:pic>
              </a:graphicData>
            </a:graphic>
          </wp:inline>
        </w:drawing>
      </w:r>
    </w:p>
    <w:p w:rsidR="00907446" w:rsidRPr="000666A5" w:rsidRDefault="00907446" w:rsidP="00907446">
      <w:pPr>
        <w:pStyle w:val="ListParagraph"/>
        <w:spacing w:before="100" w:beforeAutospacing="1" w:after="100" w:afterAutospacing="1"/>
        <w:contextualSpacing/>
        <w:jc w:val="both"/>
        <w:rPr>
          <w:rFonts w:ascii="Arial" w:hAnsi="Arial" w:cs="Arial"/>
        </w:rPr>
      </w:pPr>
    </w:p>
    <w:p w:rsidR="00907446" w:rsidRPr="000666A5" w:rsidRDefault="00907446" w:rsidP="00907446">
      <w:pPr>
        <w:pStyle w:val="ListParagraph"/>
        <w:spacing w:before="100" w:beforeAutospacing="1" w:after="100" w:afterAutospacing="1"/>
        <w:contextualSpacing/>
        <w:jc w:val="both"/>
        <w:rPr>
          <w:rFonts w:ascii="Arial" w:hAnsi="Arial" w:cs="Arial"/>
        </w:rPr>
      </w:pPr>
    </w:p>
    <w:p w:rsidR="00907446" w:rsidRDefault="00736303" w:rsidP="00593DE9">
      <w:pPr>
        <w:pStyle w:val="ListParagraph"/>
        <w:spacing w:before="100" w:beforeAutospacing="1" w:after="100" w:afterAutospacing="1" w:line="360" w:lineRule="auto"/>
        <w:ind w:left="0"/>
        <w:contextualSpacing/>
        <w:jc w:val="both"/>
        <w:rPr>
          <w:rFonts w:ascii="Arial" w:hAnsi="Arial" w:cs="Arial"/>
        </w:rPr>
      </w:pPr>
      <w:r>
        <w:rPr>
          <w:rFonts w:ascii="Arial" w:hAnsi="Arial" w:cs="Arial"/>
        </w:rPr>
        <w:t>c</w:t>
      </w:r>
      <w:r w:rsidR="00593DE9">
        <w:rPr>
          <w:rFonts w:ascii="Arial" w:hAnsi="Arial" w:cs="Arial"/>
        </w:rPr>
        <w:t xml:space="preserve">) </w:t>
      </w:r>
      <w:r w:rsidR="00593DE9">
        <w:rPr>
          <w:rFonts w:ascii="Arial" w:hAnsi="Arial" w:cs="Arial"/>
        </w:rPr>
        <w:tab/>
        <w:t>S</w:t>
      </w:r>
      <w:r w:rsidR="0004693B">
        <w:rPr>
          <w:rFonts w:ascii="Arial" w:hAnsi="Arial" w:cs="Arial"/>
        </w:rPr>
        <w:t>ome of the amounts have been outstanding since March 2008.</w:t>
      </w:r>
    </w:p>
    <w:p w:rsidR="00593DE9" w:rsidRDefault="0004693B" w:rsidP="00593DE9">
      <w:pPr>
        <w:pStyle w:val="ListParagraph"/>
        <w:spacing w:before="100" w:beforeAutospacing="1" w:after="100" w:afterAutospacing="1" w:line="360" w:lineRule="auto"/>
        <w:ind w:left="0"/>
        <w:contextualSpacing/>
        <w:jc w:val="both"/>
        <w:rPr>
          <w:rFonts w:ascii="Arial" w:hAnsi="Arial" w:cs="Arial"/>
        </w:rPr>
      </w:pPr>
      <w:r>
        <w:rPr>
          <w:rFonts w:ascii="Arial" w:hAnsi="Arial" w:cs="Arial"/>
        </w:rPr>
        <w:t xml:space="preserve">d)  </w:t>
      </w:r>
      <w:r w:rsidR="00593DE9">
        <w:rPr>
          <w:rFonts w:ascii="Arial" w:hAnsi="Arial" w:cs="Arial"/>
        </w:rPr>
        <w:tab/>
      </w:r>
      <w:r w:rsidR="00593DE9" w:rsidRPr="00593DE9">
        <w:rPr>
          <w:rFonts w:ascii="Arial" w:hAnsi="Arial" w:cs="Arial"/>
        </w:rPr>
        <w:t xml:space="preserve">The municipality has not provided the reasons for non-payment. </w:t>
      </w:r>
    </w:p>
    <w:p w:rsidR="0004693B" w:rsidRDefault="0004693B" w:rsidP="00593DE9">
      <w:pPr>
        <w:pStyle w:val="ListParagraph"/>
        <w:spacing w:before="100" w:beforeAutospacing="1" w:after="100" w:afterAutospacing="1" w:line="360" w:lineRule="auto"/>
        <w:ind w:left="0"/>
        <w:contextualSpacing/>
        <w:jc w:val="both"/>
        <w:rPr>
          <w:rFonts w:ascii="Arial" w:hAnsi="Arial" w:cs="Arial"/>
        </w:rPr>
      </w:pPr>
      <w:r>
        <w:rPr>
          <w:rFonts w:ascii="Arial" w:hAnsi="Arial" w:cs="Arial"/>
        </w:rPr>
        <w:t xml:space="preserve">e) </w:t>
      </w:r>
      <w:r w:rsidR="00593DE9">
        <w:rPr>
          <w:rFonts w:ascii="Arial" w:hAnsi="Arial" w:cs="Arial"/>
        </w:rPr>
        <w:tab/>
      </w:r>
      <w:r w:rsidR="00593DE9" w:rsidRPr="00593DE9">
        <w:rPr>
          <w:rFonts w:ascii="Arial" w:hAnsi="Arial" w:cs="Arial"/>
        </w:rPr>
        <w:t>Information regarding when the amounts will be paid has not been submitted.</w:t>
      </w:r>
    </w:p>
    <w:p w:rsidR="00907446" w:rsidRPr="00907446" w:rsidRDefault="00907446" w:rsidP="00907446">
      <w:pPr>
        <w:pStyle w:val="ListParagraph"/>
        <w:spacing w:before="100" w:beforeAutospacing="1" w:after="100" w:afterAutospacing="1"/>
        <w:contextualSpacing/>
        <w:jc w:val="both"/>
        <w:rPr>
          <w:rFonts w:ascii="Arial" w:hAnsi="Arial" w:cs="Arial"/>
        </w:rPr>
      </w:pPr>
    </w:p>
    <w:p w:rsidR="00907446" w:rsidRPr="00907446" w:rsidRDefault="00907446" w:rsidP="00907446">
      <w:pPr>
        <w:pStyle w:val="ListParagraph"/>
        <w:spacing w:before="100" w:beforeAutospacing="1" w:after="100" w:afterAutospacing="1"/>
        <w:ind w:left="0"/>
        <w:contextualSpacing/>
        <w:jc w:val="both"/>
        <w:rPr>
          <w:rFonts w:ascii="Arial" w:hAnsi="Arial" w:cs="Arial"/>
        </w:rPr>
      </w:pPr>
    </w:p>
    <w:p w:rsidR="00F23D02" w:rsidRPr="00907446" w:rsidRDefault="00F23D02" w:rsidP="002569E7">
      <w:pPr>
        <w:spacing w:line="360" w:lineRule="auto"/>
        <w:ind w:left="90" w:hanging="52"/>
        <w:jc w:val="both"/>
        <w:rPr>
          <w:rFonts w:ascii="Arial" w:hAnsi="Arial" w:cs="Arial"/>
          <w:b/>
          <w:lang w:val="en-ZA"/>
        </w:rPr>
      </w:pPr>
    </w:p>
    <w:p w:rsidR="00F23D02" w:rsidRPr="00907446" w:rsidRDefault="00F23D02" w:rsidP="002569E7">
      <w:pPr>
        <w:spacing w:line="360" w:lineRule="auto"/>
        <w:ind w:left="90" w:hanging="52"/>
        <w:jc w:val="both"/>
        <w:rPr>
          <w:rFonts w:ascii="Arial" w:hAnsi="Arial" w:cs="Arial"/>
          <w:b/>
          <w:lang w:val="en-ZA"/>
        </w:rPr>
      </w:pPr>
    </w:p>
    <w:p w:rsidR="00F23D02" w:rsidRDefault="00F23D02" w:rsidP="002569E7">
      <w:pPr>
        <w:spacing w:line="360" w:lineRule="auto"/>
        <w:ind w:left="90" w:hanging="52"/>
        <w:jc w:val="both"/>
        <w:rPr>
          <w:rFonts w:ascii="Arial" w:hAnsi="Arial" w:cs="Arial"/>
          <w:b/>
          <w:lang w:val="en-ZA"/>
        </w:rPr>
      </w:pPr>
    </w:p>
    <w:p w:rsidR="00F23D02" w:rsidRDefault="00F23D02" w:rsidP="002569E7">
      <w:pPr>
        <w:spacing w:line="360" w:lineRule="auto"/>
        <w:ind w:left="90" w:hanging="52"/>
        <w:jc w:val="both"/>
        <w:rPr>
          <w:rFonts w:ascii="Arial" w:hAnsi="Arial" w:cs="Arial"/>
          <w:b/>
          <w:lang w:val="en-ZA"/>
        </w:rPr>
      </w:pPr>
    </w:p>
    <w:p w:rsidR="00F23D02" w:rsidRDefault="00F23D02" w:rsidP="002569E7">
      <w:pPr>
        <w:spacing w:line="360" w:lineRule="auto"/>
        <w:ind w:left="90" w:hanging="52"/>
        <w:jc w:val="both"/>
        <w:rPr>
          <w:rFonts w:ascii="Arial" w:hAnsi="Arial" w:cs="Arial"/>
          <w:b/>
          <w:lang w:val="en-ZA"/>
        </w:rPr>
      </w:pPr>
    </w:p>
    <w:p w:rsidR="00F23D02" w:rsidRDefault="00F23D02"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464050" w:rsidRDefault="00464050"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0A1BEA" w:rsidRDefault="000A1BEA" w:rsidP="002569E7">
      <w:pPr>
        <w:spacing w:line="360" w:lineRule="auto"/>
        <w:ind w:left="90" w:hanging="52"/>
        <w:jc w:val="both"/>
        <w:rPr>
          <w:rFonts w:ascii="Arial" w:hAnsi="Arial" w:cs="Arial"/>
          <w:b/>
          <w:lang w:val="en-ZA"/>
        </w:rPr>
      </w:pPr>
    </w:p>
    <w:p w:rsidR="000A1BEA" w:rsidRDefault="000A1BEA" w:rsidP="003C7363">
      <w:pPr>
        <w:spacing w:line="360" w:lineRule="auto"/>
        <w:jc w:val="both"/>
        <w:rPr>
          <w:rFonts w:ascii="Arial" w:hAnsi="Arial" w:cs="Arial"/>
          <w:b/>
          <w:lang w:val="en-ZA"/>
        </w:rPr>
      </w:pPr>
    </w:p>
    <w:p w:rsidR="003C7363" w:rsidRDefault="003C7363" w:rsidP="003C7363">
      <w:pPr>
        <w:spacing w:line="360" w:lineRule="auto"/>
        <w:jc w:val="both"/>
        <w:rPr>
          <w:rFonts w:ascii="Arial" w:hAnsi="Arial" w:cs="Arial"/>
          <w:b/>
          <w:lang w:val="en-ZA"/>
        </w:rPr>
      </w:pPr>
      <w:bookmarkStart w:id="0" w:name="_GoBack"/>
      <w:bookmarkEnd w:id="0"/>
    </w:p>
    <w:sectPr w:rsidR="003C7363" w:rsidSect="00464050">
      <w:pgSz w:w="12240" w:h="15840"/>
      <w:pgMar w:top="1170" w:right="117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9F" w:rsidRDefault="00396B9F">
      <w:r>
        <w:separator/>
      </w:r>
    </w:p>
  </w:endnote>
  <w:endnote w:type="continuationSeparator" w:id="0">
    <w:p w:rsidR="00396B9F" w:rsidRDefault="003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9F" w:rsidRDefault="00396B9F">
      <w:r>
        <w:separator/>
      </w:r>
    </w:p>
  </w:footnote>
  <w:footnote w:type="continuationSeparator" w:id="0">
    <w:p w:rsidR="00396B9F" w:rsidRDefault="0039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2">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4B05"/>
    <w:rsid w:val="00017071"/>
    <w:rsid w:val="00020887"/>
    <w:rsid w:val="000266F7"/>
    <w:rsid w:val="0004693B"/>
    <w:rsid w:val="00053DD6"/>
    <w:rsid w:val="000666A5"/>
    <w:rsid w:val="00067602"/>
    <w:rsid w:val="00071841"/>
    <w:rsid w:val="000923B2"/>
    <w:rsid w:val="000954AC"/>
    <w:rsid w:val="000A1BEA"/>
    <w:rsid w:val="000C4DD3"/>
    <w:rsid w:val="000D2C53"/>
    <w:rsid w:val="000D4613"/>
    <w:rsid w:val="000D4AA5"/>
    <w:rsid w:val="001003CB"/>
    <w:rsid w:val="001314FC"/>
    <w:rsid w:val="00147245"/>
    <w:rsid w:val="00156E9A"/>
    <w:rsid w:val="00164D86"/>
    <w:rsid w:val="00171B43"/>
    <w:rsid w:val="00173C60"/>
    <w:rsid w:val="00181508"/>
    <w:rsid w:val="00183876"/>
    <w:rsid w:val="001B0C9C"/>
    <w:rsid w:val="001D271A"/>
    <w:rsid w:val="001D6ADE"/>
    <w:rsid w:val="001E69BF"/>
    <w:rsid w:val="001E719B"/>
    <w:rsid w:val="0021288B"/>
    <w:rsid w:val="00223BD0"/>
    <w:rsid w:val="00233A26"/>
    <w:rsid w:val="002416D5"/>
    <w:rsid w:val="00247292"/>
    <w:rsid w:val="002569E7"/>
    <w:rsid w:val="002576DD"/>
    <w:rsid w:val="00271CF7"/>
    <w:rsid w:val="002816D5"/>
    <w:rsid w:val="002949F2"/>
    <w:rsid w:val="002A0989"/>
    <w:rsid w:val="002A645A"/>
    <w:rsid w:val="002B2990"/>
    <w:rsid w:val="002C4244"/>
    <w:rsid w:val="002C5792"/>
    <w:rsid w:val="002D6EFA"/>
    <w:rsid w:val="002F42F4"/>
    <w:rsid w:val="0031080D"/>
    <w:rsid w:val="00314E06"/>
    <w:rsid w:val="0031617F"/>
    <w:rsid w:val="0032240B"/>
    <w:rsid w:val="00322981"/>
    <w:rsid w:val="00323310"/>
    <w:rsid w:val="00332C27"/>
    <w:rsid w:val="00357A0E"/>
    <w:rsid w:val="00357BF2"/>
    <w:rsid w:val="00382DA0"/>
    <w:rsid w:val="003907A9"/>
    <w:rsid w:val="00396B9F"/>
    <w:rsid w:val="003A0DE9"/>
    <w:rsid w:val="003B609C"/>
    <w:rsid w:val="003C7363"/>
    <w:rsid w:val="003D4D79"/>
    <w:rsid w:val="00411A52"/>
    <w:rsid w:val="004325C6"/>
    <w:rsid w:val="00464050"/>
    <w:rsid w:val="004779EE"/>
    <w:rsid w:val="00495467"/>
    <w:rsid w:val="0049779D"/>
    <w:rsid w:val="004A4C5A"/>
    <w:rsid w:val="004B2C14"/>
    <w:rsid w:val="004B309A"/>
    <w:rsid w:val="004B4AB0"/>
    <w:rsid w:val="004B5A08"/>
    <w:rsid w:val="004C109A"/>
    <w:rsid w:val="004D2ABF"/>
    <w:rsid w:val="004F4C3B"/>
    <w:rsid w:val="0050428A"/>
    <w:rsid w:val="00511169"/>
    <w:rsid w:val="005229E8"/>
    <w:rsid w:val="0053047F"/>
    <w:rsid w:val="00537AA9"/>
    <w:rsid w:val="00542AD1"/>
    <w:rsid w:val="0054419A"/>
    <w:rsid w:val="005806D7"/>
    <w:rsid w:val="00593DE9"/>
    <w:rsid w:val="005A0136"/>
    <w:rsid w:val="005C1497"/>
    <w:rsid w:val="005C6E22"/>
    <w:rsid w:val="005D0762"/>
    <w:rsid w:val="005D0D35"/>
    <w:rsid w:val="005F13AA"/>
    <w:rsid w:val="005F5EB3"/>
    <w:rsid w:val="005F60DB"/>
    <w:rsid w:val="00601328"/>
    <w:rsid w:val="0061676A"/>
    <w:rsid w:val="00647ED0"/>
    <w:rsid w:val="0066291D"/>
    <w:rsid w:val="0067399D"/>
    <w:rsid w:val="00697647"/>
    <w:rsid w:val="006B06EF"/>
    <w:rsid w:val="006D3C21"/>
    <w:rsid w:val="006D5BC7"/>
    <w:rsid w:val="006E1BD3"/>
    <w:rsid w:val="00700225"/>
    <w:rsid w:val="00724A26"/>
    <w:rsid w:val="007261E1"/>
    <w:rsid w:val="00727DB4"/>
    <w:rsid w:val="00736303"/>
    <w:rsid w:val="00765941"/>
    <w:rsid w:val="007670C4"/>
    <w:rsid w:val="00791C24"/>
    <w:rsid w:val="007B5563"/>
    <w:rsid w:val="007C74AB"/>
    <w:rsid w:val="007D22C5"/>
    <w:rsid w:val="007D4F67"/>
    <w:rsid w:val="007D6AEE"/>
    <w:rsid w:val="007F55E8"/>
    <w:rsid w:val="00801607"/>
    <w:rsid w:val="00803A7E"/>
    <w:rsid w:val="008275AD"/>
    <w:rsid w:val="00843814"/>
    <w:rsid w:val="008714B4"/>
    <w:rsid w:val="00875980"/>
    <w:rsid w:val="00886B24"/>
    <w:rsid w:val="008A1477"/>
    <w:rsid w:val="008B4859"/>
    <w:rsid w:val="008C3B42"/>
    <w:rsid w:val="008D003B"/>
    <w:rsid w:val="008D5EBF"/>
    <w:rsid w:val="008F6740"/>
    <w:rsid w:val="00906EB4"/>
    <w:rsid w:val="00907446"/>
    <w:rsid w:val="00935A33"/>
    <w:rsid w:val="00944CBB"/>
    <w:rsid w:val="00954992"/>
    <w:rsid w:val="00955D50"/>
    <w:rsid w:val="00960D5F"/>
    <w:rsid w:val="00965EF5"/>
    <w:rsid w:val="00966064"/>
    <w:rsid w:val="00977C5F"/>
    <w:rsid w:val="00991283"/>
    <w:rsid w:val="009B3ADB"/>
    <w:rsid w:val="009C2F40"/>
    <w:rsid w:val="009E3C03"/>
    <w:rsid w:val="009F5101"/>
    <w:rsid w:val="00A02D47"/>
    <w:rsid w:val="00A03A37"/>
    <w:rsid w:val="00A167C8"/>
    <w:rsid w:val="00A216D7"/>
    <w:rsid w:val="00A35576"/>
    <w:rsid w:val="00A47B22"/>
    <w:rsid w:val="00A57109"/>
    <w:rsid w:val="00A71D7F"/>
    <w:rsid w:val="00A9335E"/>
    <w:rsid w:val="00A96621"/>
    <w:rsid w:val="00A96E8D"/>
    <w:rsid w:val="00AA02D6"/>
    <w:rsid w:val="00AD2E06"/>
    <w:rsid w:val="00AD717A"/>
    <w:rsid w:val="00AD75F9"/>
    <w:rsid w:val="00B05E06"/>
    <w:rsid w:val="00B125C0"/>
    <w:rsid w:val="00B246CC"/>
    <w:rsid w:val="00B549CD"/>
    <w:rsid w:val="00B6542A"/>
    <w:rsid w:val="00BB5A98"/>
    <w:rsid w:val="00BC70D5"/>
    <w:rsid w:val="00BC7A56"/>
    <w:rsid w:val="00C11E38"/>
    <w:rsid w:val="00C14BFE"/>
    <w:rsid w:val="00C225E3"/>
    <w:rsid w:val="00C33C12"/>
    <w:rsid w:val="00C563C3"/>
    <w:rsid w:val="00CA60E0"/>
    <w:rsid w:val="00CB3451"/>
    <w:rsid w:val="00CC6934"/>
    <w:rsid w:val="00CD0F5A"/>
    <w:rsid w:val="00CD5FF0"/>
    <w:rsid w:val="00CD652C"/>
    <w:rsid w:val="00CE1F98"/>
    <w:rsid w:val="00CE31A5"/>
    <w:rsid w:val="00CE7C5A"/>
    <w:rsid w:val="00D06842"/>
    <w:rsid w:val="00D06D3F"/>
    <w:rsid w:val="00D11848"/>
    <w:rsid w:val="00D20E51"/>
    <w:rsid w:val="00D2427D"/>
    <w:rsid w:val="00D319E8"/>
    <w:rsid w:val="00D33840"/>
    <w:rsid w:val="00D339A2"/>
    <w:rsid w:val="00D342CF"/>
    <w:rsid w:val="00D4293B"/>
    <w:rsid w:val="00D43C90"/>
    <w:rsid w:val="00D5130B"/>
    <w:rsid w:val="00D61D77"/>
    <w:rsid w:val="00D747A5"/>
    <w:rsid w:val="00D748C7"/>
    <w:rsid w:val="00D803C9"/>
    <w:rsid w:val="00D80A85"/>
    <w:rsid w:val="00D9186C"/>
    <w:rsid w:val="00DA17B5"/>
    <w:rsid w:val="00DA4A8C"/>
    <w:rsid w:val="00DA70F6"/>
    <w:rsid w:val="00DB6375"/>
    <w:rsid w:val="00DC609A"/>
    <w:rsid w:val="00DC6F36"/>
    <w:rsid w:val="00DD0EA8"/>
    <w:rsid w:val="00DD560B"/>
    <w:rsid w:val="00DF0954"/>
    <w:rsid w:val="00E01507"/>
    <w:rsid w:val="00E24A23"/>
    <w:rsid w:val="00E26F93"/>
    <w:rsid w:val="00E32F04"/>
    <w:rsid w:val="00E55ABF"/>
    <w:rsid w:val="00E616FC"/>
    <w:rsid w:val="00E637A0"/>
    <w:rsid w:val="00E738DE"/>
    <w:rsid w:val="00E928F5"/>
    <w:rsid w:val="00ED39AF"/>
    <w:rsid w:val="00ED3F3F"/>
    <w:rsid w:val="00EF438B"/>
    <w:rsid w:val="00EF7791"/>
    <w:rsid w:val="00F058E6"/>
    <w:rsid w:val="00F1593F"/>
    <w:rsid w:val="00F23D02"/>
    <w:rsid w:val="00F250B3"/>
    <w:rsid w:val="00F3348F"/>
    <w:rsid w:val="00F42D93"/>
    <w:rsid w:val="00F47B2B"/>
    <w:rsid w:val="00F5318C"/>
    <w:rsid w:val="00F7571F"/>
    <w:rsid w:val="00F76DC6"/>
    <w:rsid w:val="00F7762F"/>
    <w:rsid w:val="00F84D21"/>
    <w:rsid w:val="00F916D5"/>
    <w:rsid w:val="00FB5150"/>
    <w:rsid w:val="00FC21D3"/>
    <w:rsid w:val="00FD0924"/>
    <w:rsid w:val="00FD0B86"/>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uiPriority w:val="39"/>
    <w:locked/>
    <w:rsid w:val="00FC21D3"/>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FC21D3"/>
    <w:rPr>
      <w:rFonts w:ascii="Cambria" w:hAnsi="Cambria"/>
      <w:color w:val="000000"/>
      <w:lang w:val="en-ZA" w:eastAsia="en-Z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rPr>
      <w:lang w:val="en-ZA" w:eastAsia="en-Z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FC2C-1471-44FA-BC4C-E7411D94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2</cp:revision>
  <cp:lastPrinted>2017-05-04T15:37:00Z</cp:lastPrinted>
  <dcterms:created xsi:type="dcterms:W3CDTF">2017-05-22T10:57:00Z</dcterms:created>
  <dcterms:modified xsi:type="dcterms:W3CDTF">2017-05-22T10:57:00Z</dcterms:modified>
</cp:coreProperties>
</file>