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FB5A74">
        <w:rPr>
          <w:b/>
          <w:bCs/>
          <w:sz w:val="24"/>
          <w:u w:val="single"/>
        </w:rPr>
        <w:t>6</w:t>
      </w:r>
      <w:r w:rsidR="008D2430">
        <w:rPr>
          <w:b/>
          <w:bCs/>
          <w:sz w:val="24"/>
          <w:u w:val="single"/>
        </w:rPr>
        <w:t>20</w:t>
      </w:r>
    </w:p>
    <w:p w:rsidR="00E238C2" w:rsidRPr="007E6493" w:rsidRDefault="00E238C2">
      <w:pPr>
        <w:pStyle w:val="BodyText"/>
        <w:rPr>
          <w:b/>
          <w:bCs/>
          <w:sz w:val="24"/>
          <w:u w:val="single"/>
        </w:rPr>
      </w:pPr>
    </w:p>
    <w:p w:rsidR="00E238C2" w:rsidRPr="00F14236"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C82762">
        <w:rPr>
          <w:b/>
          <w:bCs/>
          <w:sz w:val="24"/>
          <w:u w:val="single"/>
        </w:rPr>
        <w:t>06 MARCH</w:t>
      </w:r>
      <w:r w:rsidR="00007447" w:rsidRPr="00F14236">
        <w:rPr>
          <w:b/>
          <w:bCs/>
          <w:sz w:val="24"/>
          <w:u w:val="single"/>
        </w:rPr>
        <w:t xml:space="preserve">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9A3F64" w:rsidRDefault="00E238C2" w:rsidP="006664AE">
      <w:pPr>
        <w:spacing w:after="240"/>
        <w:rPr>
          <w:b/>
          <w:bCs/>
          <w:sz w:val="24"/>
          <w:u w:val="single"/>
        </w:rPr>
      </w:pPr>
      <w:r w:rsidRPr="00F14236">
        <w:rPr>
          <w:b/>
          <w:bCs/>
          <w:sz w:val="24"/>
          <w:u w:val="single"/>
        </w:rPr>
        <w:t xml:space="preserve">(INTERNAL QUESTION PAPER NO. </w:t>
      </w:r>
      <w:r w:rsidR="00A17A8A" w:rsidRPr="00F14236">
        <w:rPr>
          <w:b/>
          <w:bCs/>
          <w:sz w:val="24"/>
          <w:u w:val="single"/>
        </w:rPr>
        <w:t>0</w:t>
      </w:r>
      <w:r w:rsidR="00C82762">
        <w:rPr>
          <w:b/>
          <w:bCs/>
          <w:sz w:val="24"/>
          <w:u w:val="single"/>
        </w:rPr>
        <w:t>5</w:t>
      </w:r>
      <w:r w:rsidRPr="00F14236">
        <w:rPr>
          <w:b/>
          <w:bCs/>
          <w:sz w:val="24"/>
          <w:u w:val="single"/>
        </w:rPr>
        <w:t>)</w:t>
      </w:r>
    </w:p>
    <w:p w:rsidR="008D2430" w:rsidRPr="008D2430" w:rsidRDefault="008D2430" w:rsidP="008D2430">
      <w:pPr>
        <w:spacing w:before="100" w:beforeAutospacing="1" w:after="100" w:afterAutospacing="1"/>
        <w:jc w:val="both"/>
        <w:rPr>
          <w:b/>
          <w:sz w:val="24"/>
          <w:u w:val="single"/>
        </w:rPr>
      </w:pPr>
      <w:r w:rsidRPr="008D2430">
        <w:rPr>
          <w:b/>
          <w:sz w:val="24"/>
          <w:u w:val="single"/>
        </w:rPr>
        <w:t>Dr W G James (DA) to ask the Minister of Health:</w:t>
      </w:r>
    </w:p>
    <w:p w:rsidR="00721839" w:rsidRPr="00FB5A74" w:rsidRDefault="008D2430" w:rsidP="008D2430">
      <w:pPr>
        <w:pStyle w:val="ListParagraph"/>
        <w:spacing w:after="240"/>
        <w:ind w:left="0"/>
        <w:contextualSpacing w:val="0"/>
        <w:jc w:val="both"/>
        <w:rPr>
          <w:sz w:val="24"/>
        </w:rPr>
      </w:pPr>
      <w:r w:rsidRPr="008D2430">
        <w:rPr>
          <w:sz w:val="24"/>
        </w:rPr>
        <w:t>For each forensic chemistry laboratory in the country, (a) what amount of (i) postmortem and (ii) premortem drunk driving blood alcohol samples were unprocessed as at 28 February 2015 and (b) how many (i) new samples have been received in 2015 and (ii) of these new samples have been processed to date?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2430">
        <w:rPr>
          <w:color w:val="000000"/>
        </w:rPr>
        <w:t>701</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12754" w:rsidRDefault="00202CF5" w:rsidP="00C12754">
      <w:pPr>
        <w:pStyle w:val="BodyText"/>
        <w:rPr>
          <w:sz w:val="24"/>
          <w:lang w:val="en-GB"/>
        </w:rPr>
      </w:pPr>
    </w:p>
    <w:p w:rsidR="00C12754" w:rsidRPr="00C12754" w:rsidRDefault="00C12754" w:rsidP="00C12754">
      <w:pPr>
        <w:pStyle w:val="ListParagraph"/>
        <w:numPr>
          <w:ilvl w:val="0"/>
          <w:numId w:val="29"/>
        </w:numPr>
        <w:ind w:hanging="720"/>
        <w:contextualSpacing w:val="0"/>
        <w:jc w:val="both"/>
        <w:rPr>
          <w:bCs/>
          <w:sz w:val="24"/>
          <w:lang w:val="en-US"/>
        </w:rPr>
      </w:pPr>
      <w:r w:rsidRPr="00C12754">
        <w:rPr>
          <w:bCs/>
          <w:sz w:val="24"/>
          <w:lang w:val="en-US"/>
        </w:rPr>
        <w:t xml:space="preserve">(i) </w:t>
      </w:r>
      <w:r>
        <w:rPr>
          <w:bCs/>
          <w:sz w:val="24"/>
          <w:lang w:val="en-US"/>
        </w:rPr>
        <w:tab/>
      </w:r>
      <w:r w:rsidRPr="00C12754">
        <w:rPr>
          <w:bCs/>
          <w:sz w:val="24"/>
          <w:lang w:val="en-US"/>
        </w:rPr>
        <w:t xml:space="preserve">Post Mortem  unprocessed </w:t>
      </w:r>
      <w:r w:rsidRPr="00C12754">
        <w:rPr>
          <w:sz w:val="24"/>
          <w:lang w:val="en-ZA" w:eastAsia="en-ZA"/>
        </w:rPr>
        <w:t>drunk driving blood alcohol samples:</w:t>
      </w:r>
    </w:p>
    <w:p w:rsidR="00C12754" w:rsidRDefault="00C12754" w:rsidP="00C12754">
      <w:pPr>
        <w:pStyle w:val="ListParagraph"/>
        <w:ind w:left="1440"/>
        <w:contextualSpacing w:val="0"/>
        <w:jc w:val="both"/>
        <w:rPr>
          <w:sz w:val="24"/>
          <w:lang w:val="en-ZA" w:eastAsia="en-ZA"/>
        </w:rPr>
      </w:pPr>
    </w:p>
    <w:p w:rsidR="00C12754" w:rsidRPr="00C12754" w:rsidRDefault="00C12754" w:rsidP="00C12754">
      <w:pPr>
        <w:pStyle w:val="ListParagraph"/>
        <w:ind w:left="1440"/>
        <w:contextualSpacing w:val="0"/>
        <w:jc w:val="both"/>
        <w:rPr>
          <w:bCs/>
          <w:sz w:val="24"/>
          <w:lang w:val="en-US"/>
        </w:rPr>
      </w:pPr>
      <w:r w:rsidRPr="00C12754">
        <w:rPr>
          <w:sz w:val="24"/>
          <w:lang w:val="en-ZA" w:eastAsia="en-ZA"/>
        </w:rPr>
        <w:t xml:space="preserve">28 February 2015:  </w:t>
      </w:r>
      <w:r w:rsidRPr="00C12754">
        <w:rPr>
          <w:bCs/>
          <w:sz w:val="24"/>
          <w:lang w:val="en-US"/>
        </w:rPr>
        <w:t>6 980</w:t>
      </w:r>
    </w:p>
    <w:p w:rsidR="00C12754" w:rsidRPr="00C12754" w:rsidRDefault="00C12754" w:rsidP="00C12754">
      <w:pPr>
        <w:pStyle w:val="ListParagraph"/>
        <w:ind w:left="1440"/>
        <w:contextualSpacing w:val="0"/>
        <w:jc w:val="both"/>
        <w:rPr>
          <w:bCs/>
          <w:sz w:val="24"/>
          <w:lang w:val="en-US"/>
        </w:rPr>
      </w:pPr>
      <w:r w:rsidRPr="00C12754">
        <w:rPr>
          <w:bCs/>
          <w:sz w:val="24"/>
          <w:lang w:val="en-US"/>
        </w:rPr>
        <w:t>31 July 2015;          3 964</w:t>
      </w:r>
    </w:p>
    <w:p w:rsidR="00C12754" w:rsidRPr="00C12754" w:rsidRDefault="00C12754" w:rsidP="00C12754">
      <w:pPr>
        <w:pStyle w:val="ListParagraph"/>
        <w:contextualSpacing w:val="0"/>
        <w:jc w:val="both"/>
        <w:rPr>
          <w:bCs/>
          <w:sz w:val="24"/>
          <w:lang w:val="en-US"/>
        </w:rPr>
      </w:pPr>
    </w:p>
    <w:p w:rsidR="00C12754" w:rsidRPr="00C12754" w:rsidRDefault="00C12754" w:rsidP="00C12754">
      <w:pPr>
        <w:pStyle w:val="ListParagraph"/>
        <w:contextualSpacing w:val="0"/>
        <w:jc w:val="both"/>
        <w:rPr>
          <w:sz w:val="24"/>
          <w:lang w:val="en-ZA" w:eastAsia="en-ZA"/>
        </w:rPr>
      </w:pPr>
      <w:r w:rsidRPr="00C12754">
        <w:rPr>
          <w:bCs/>
          <w:sz w:val="24"/>
          <w:lang w:val="en-US"/>
        </w:rPr>
        <w:t>(ii)</w:t>
      </w:r>
      <w:r>
        <w:rPr>
          <w:bCs/>
          <w:sz w:val="24"/>
          <w:lang w:val="en-US"/>
        </w:rPr>
        <w:tab/>
      </w:r>
      <w:r w:rsidRPr="00C12754">
        <w:rPr>
          <w:bCs/>
          <w:sz w:val="24"/>
          <w:lang w:val="en-US"/>
        </w:rPr>
        <w:t>P</w:t>
      </w:r>
      <w:r w:rsidRPr="00C12754">
        <w:rPr>
          <w:sz w:val="24"/>
          <w:lang w:val="en-ZA" w:eastAsia="en-ZA"/>
        </w:rPr>
        <w:t>re Mortem unprocessed drunk driving blood alcohol samples:</w:t>
      </w:r>
    </w:p>
    <w:p w:rsidR="00C12754" w:rsidRDefault="00C12754" w:rsidP="00C12754">
      <w:pPr>
        <w:pStyle w:val="ListParagraph"/>
        <w:ind w:left="1440"/>
        <w:contextualSpacing w:val="0"/>
        <w:jc w:val="both"/>
        <w:rPr>
          <w:sz w:val="24"/>
          <w:lang w:val="en-ZA" w:eastAsia="en-ZA"/>
        </w:rPr>
      </w:pPr>
    </w:p>
    <w:p w:rsidR="00C12754" w:rsidRPr="00C12754" w:rsidRDefault="00C12754" w:rsidP="00C12754">
      <w:pPr>
        <w:pStyle w:val="ListParagraph"/>
        <w:ind w:left="1440"/>
        <w:contextualSpacing w:val="0"/>
        <w:jc w:val="both"/>
        <w:rPr>
          <w:bCs/>
          <w:sz w:val="24"/>
          <w:lang w:val="en-US"/>
        </w:rPr>
      </w:pPr>
      <w:r w:rsidRPr="00C12754">
        <w:rPr>
          <w:sz w:val="24"/>
          <w:lang w:val="en-ZA" w:eastAsia="en-ZA"/>
        </w:rPr>
        <w:t xml:space="preserve">28 February 2015:  </w:t>
      </w:r>
      <w:r w:rsidRPr="00C12754">
        <w:rPr>
          <w:bCs/>
          <w:sz w:val="24"/>
          <w:lang w:val="en-US"/>
        </w:rPr>
        <w:t>54 129</w:t>
      </w:r>
    </w:p>
    <w:p w:rsidR="00C12754" w:rsidRPr="00C12754" w:rsidRDefault="00C12754" w:rsidP="00C12754">
      <w:pPr>
        <w:pStyle w:val="ListParagraph"/>
        <w:ind w:left="1440"/>
        <w:contextualSpacing w:val="0"/>
        <w:jc w:val="both"/>
        <w:rPr>
          <w:bCs/>
          <w:sz w:val="24"/>
          <w:lang w:val="en-US"/>
        </w:rPr>
      </w:pPr>
      <w:r w:rsidRPr="00C12754">
        <w:rPr>
          <w:bCs/>
          <w:sz w:val="24"/>
          <w:lang w:val="en-US"/>
        </w:rPr>
        <w:t>31 July 2015;          39 433</w:t>
      </w:r>
    </w:p>
    <w:p w:rsidR="00C12754" w:rsidRPr="00C12754" w:rsidRDefault="00C12754" w:rsidP="00C12754">
      <w:pPr>
        <w:pStyle w:val="ListParagraph"/>
        <w:ind w:left="0"/>
        <w:contextualSpacing w:val="0"/>
        <w:jc w:val="both"/>
        <w:rPr>
          <w:bCs/>
          <w:sz w:val="24"/>
          <w:lang w:val="en-US"/>
        </w:rPr>
      </w:pPr>
    </w:p>
    <w:p w:rsidR="00C12754" w:rsidRPr="00C12754" w:rsidRDefault="00C12754" w:rsidP="00C12754">
      <w:pPr>
        <w:pStyle w:val="ListParagraph"/>
        <w:numPr>
          <w:ilvl w:val="0"/>
          <w:numId w:val="29"/>
        </w:numPr>
        <w:ind w:left="1418" w:hanging="1418"/>
        <w:contextualSpacing w:val="0"/>
        <w:jc w:val="both"/>
        <w:rPr>
          <w:bCs/>
          <w:sz w:val="24"/>
          <w:lang w:val="en-US"/>
        </w:rPr>
      </w:pPr>
      <w:r w:rsidRPr="00C12754">
        <w:rPr>
          <w:bCs/>
          <w:sz w:val="24"/>
          <w:lang w:val="en-US"/>
        </w:rPr>
        <w:t>(i)</w:t>
      </w:r>
      <w:r>
        <w:rPr>
          <w:bCs/>
          <w:sz w:val="24"/>
          <w:lang w:val="en-US"/>
        </w:rPr>
        <w:tab/>
      </w:r>
      <w:r w:rsidRPr="00C12754">
        <w:rPr>
          <w:sz w:val="24"/>
          <w:lang w:val="en-ZA" w:eastAsia="en-ZA"/>
        </w:rPr>
        <w:t>New samples that have been received from January 2015 to 31</w:t>
      </w:r>
      <w:r w:rsidRPr="00C12754">
        <w:rPr>
          <w:sz w:val="24"/>
          <w:vertAlign w:val="superscript"/>
          <w:lang w:val="en-ZA" w:eastAsia="en-ZA"/>
        </w:rPr>
        <w:t>st</w:t>
      </w:r>
      <w:r w:rsidRPr="00C12754">
        <w:rPr>
          <w:sz w:val="24"/>
          <w:lang w:val="en-ZA" w:eastAsia="en-ZA"/>
        </w:rPr>
        <w:t xml:space="preserve"> July 2015: 41</w:t>
      </w:r>
      <w:r>
        <w:rPr>
          <w:sz w:val="24"/>
          <w:lang w:val="en-ZA" w:eastAsia="en-ZA"/>
        </w:rPr>
        <w:t> </w:t>
      </w:r>
      <w:r w:rsidRPr="00C12754">
        <w:rPr>
          <w:sz w:val="24"/>
          <w:lang w:val="en-ZA" w:eastAsia="en-ZA"/>
        </w:rPr>
        <w:t>925</w:t>
      </w:r>
    </w:p>
    <w:p w:rsidR="00C12754" w:rsidRDefault="00C12754" w:rsidP="00C12754">
      <w:pPr>
        <w:pStyle w:val="ListParagraph"/>
        <w:ind w:left="0"/>
        <w:contextualSpacing w:val="0"/>
        <w:jc w:val="both"/>
        <w:rPr>
          <w:sz w:val="24"/>
          <w:lang w:val="en-ZA" w:eastAsia="en-ZA"/>
        </w:rPr>
      </w:pPr>
    </w:p>
    <w:p w:rsidR="00C12754" w:rsidRPr="00C12754" w:rsidRDefault="00C12754" w:rsidP="00C12754">
      <w:pPr>
        <w:pStyle w:val="ListParagraph"/>
        <w:ind w:left="1418" w:hanging="698"/>
        <w:contextualSpacing w:val="0"/>
        <w:jc w:val="both"/>
        <w:rPr>
          <w:bCs/>
          <w:sz w:val="24"/>
          <w:lang w:val="en-US"/>
        </w:rPr>
      </w:pPr>
      <w:r>
        <w:rPr>
          <w:sz w:val="24"/>
          <w:lang w:val="en-ZA" w:eastAsia="en-ZA"/>
        </w:rPr>
        <w:t>(ii)</w:t>
      </w:r>
      <w:r>
        <w:rPr>
          <w:sz w:val="24"/>
          <w:lang w:val="en-ZA" w:eastAsia="en-ZA"/>
        </w:rPr>
        <w:tab/>
      </w:r>
      <w:r w:rsidRPr="00C12754">
        <w:rPr>
          <w:sz w:val="24"/>
          <w:lang w:val="en-ZA" w:eastAsia="en-ZA"/>
        </w:rPr>
        <w:t>New samples that have been processed from January 2015 to 31</w:t>
      </w:r>
      <w:r w:rsidRPr="00C12754">
        <w:rPr>
          <w:sz w:val="24"/>
          <w:vertAlign w:val="superscript"/>
          <w:lang w:val="en-ZA" w:eastAsia="en-ZA"/>
        </w:rPr>
        <w:t>st</w:t>
      </w:r>
      <w:r w:rsidRPr="00C12754">
        <w:rPr>
          <w:sz w:val="24"/>
          <w:lang w:val="en-ZA" w:eastAsia="en-ZA"/>
        </w:rPr>
        <w:t xml:space="preserve"> July 2015: </w:t>
      </w:r>
      <w:r w:rsidRPr="00C12754">
        <w:rPr>
          <w:bCs/>
          <w:sz w:val="24"/>
          <w:lang w:val="en-US"/>
        </w:rPr>
        <w:t>63 431</w:t>
      </w:r>
    </w:p>
    <w:p w:rsidR="00C41194" w:rsidRPr="00D3727A" w:rsidRDefault="00C41194" w:rsidP="00C12754">
      <w:pPr>
        <w:jc w:val="both"/>
        <w:rPr>
          <w:lang w:val="en-CA"/>
        </w:rPr>
      </w:pPr>
    </w:p>
    <w:p w:rsidR="00C41194" w:rsidRDefault="00C12754" w:rsidP="00C12754">
      <w:pPr>
        <w:pStyle w:val="BodyText"/>
        <w:ind w:left="1418" w:firstLine="22"/>
        <w:rPr>
          <w:sz w:val="24"/>
          <w:lang w:val="en-GB"/>
        </w:rPr>
      </w:pPr>
      <w:r>
        <w:rPr>
          <w:sz w:val="24"/>
          <w:lang w:val="en-GB"/>
        </w:rPr>
        <w:t>This means that new samples received by the 31 July 2015 since the beginning of the year are 41 925, but in that period 63 431 samples were processed.</w:t>
      </w:r>
    </w:p>
    <w:p w:rsidR="00C12754" w:rsidRDefault="00C12754" w:rsidP="00C12754">
      <w:pPr>
        <w:pStyle w:val="BodyText"/>
        <w:ind w:left="1418" w:firstLine="22"/>
        <w:rPr>
          <w:sz w:val="24"/>
          <w:lang w:val="en-GB"/>
        </w:rPr>
      </w:pPr>
    </w:p>
    <w:p w:rsidR="00C12754" w:rsidRDefault="00C12754" w:rsidP="00C12754">
      <w:pPr>
        <w:pStyle w:val="BodyText"/>
        <w:ind w:left="1418" w:firstLine="22"/>
        <w:rPr>
          <w:sz w:val="24"/>
          <w:lang w:val="en-GB"/>
        </w:rPr>
      </w:pPr>
      <w:r>
        <w:rPr>
          <w:sz w:val="24"/>
          <w:lang w:val="en-GB"/>
        </w:rPr>
        <w:t>This is because we have divided all samples into two categories. One category is for new samples which must be done immediately to avoid backlogs. The second category is for historically backlog samples. These are done bit-by-bit as soon as the current samples are done. Hence the 20 000 extra samples are from this backlog category.</w:t>
      </w:r>
    </w:p>
    <w:p w:rsidR="00C12754" w:rsidRDefault="00C12754" w:rsidP="00C12754">
      <w:pPr>
        <w:pStyle w:val="BodyText"/>
        <w:ind w:left="1418" w:firstLine="22"/>
        <w:rPr>
          <w:sz w:val="24"/>
          <w:lang w:val="en-GB"/>
        </w:rPr>
      </w:pPr>
    </w:p>
    <w:p w:rsidR="00646F50" w:rsidRDefault="00646F50" w:rsidP="00C12754">
      <w:pPr>
        <w:pStyle w:val="BodyText"/>
        <w:rPr>
          <w:sz w:val="24"/>
          <w:lang w:val="en-GB"/>
        </w:rPr>
      </w:pPr>
    </w:p>
    <w:p w:rsidR="00E238C2" w:rsidRPr="007E6896" w:rsidRDefault="00E238C2" w:rsidP="00C12754">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F9" w:rsidRDefault="008617F9">
      <w:r>
        <w:separator/>
      </w:r>
    </w:p>
  </w:endnote>
  <w:endnote w:type="continuationSeparator" w:id="0">
    <w:p w:rsidR="008617F9" w:rsidRDefault="0086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1272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F9" w:rsidRDefault="008617F9">
      <w:r>
        <w:separator/>
      </w:r>
    </w:p>
  </w:footnote>
  <w:footnote w:type="continuationSeparator" w:id="0">
    <w:p w:rsidR="008617F9" w:rsidRDefault="0086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085027"/>
    <w:multiLevelType w:val="hybridMultilevel"/>
    <w:tmpl w:val="130AC8FA"/>
    <w:lvl w:ilvl="0" w:tplc="BF9438D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7"/>
  </w:num>
  <w:num w:numId="6">
    <w:abstractNumId w:val="19"/>
  </w:num>
  <w:num w:numId="7">
    <w:abstractNumId w:val="14"/>
  </w:num>
  <w:num w:numId="8">
    <w:abstractNumId w:val="8"/>
  </w:num>
  <w:num w:numId="9">
    <w:abstractNumId w:val="4"/>
  </w:num>
  <w:num w:numId="10">
    <w:abstractNumId w:val="13"/>
  </w:num>
  <w:num w:numId="11">
    <w:abstractNumId w:val="24"/>
  </w:num>
  <w:num w:numId="12">
    <w:abstractNumId w:val="2"/>
  </w:num>
  <w:num w:numId="13">
    <w:abstractNumId w:val="25"/>
  </w:num>
  <w:num w:numId="14">
    <w:abstractNumId w:val="18"/>
  </w:num>
  <w:num w:numId="15">
    <w:abstractNumId w:val="5"/>
  </w:num>
  <w:num w:numId="16">
    <w:abstractNumId w:val="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6"/>
  </w:num>
  <w:num w:numId="25">
    <w:abstractNumId w:val="22"/>
  </w:num>
  <w:num w:numId="26">
    <w:abstractNumId w:val="11"/>
  </w:num>
  <w:num w:numId="27">
    <w:abstractNumId w:val="26"/>
  </w:num>
  <w:num w:numId="28">
    <w:abstractNumId w:val="2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E3FA9"/>
    <w:rsid w:val="002F747D"/>
    <w:rsid w:val="00300051"/>
    <w:rsid w:val="00311920"/>
    <w:rsid w:val="0031798D"/>
    <w:rsid w:val="00330A1B"/>
    <w:rsid w:val="00355BB7"/>
    <w:rsid w:val="00366B08"/>
    <w:rsid w:val="00366E06"/>
    <w:rsid w:val="0039184B"/>
    <w:rsid w:val="003A1B0E"/>
    <w:rsid w:val="003D6B80"/>
    <w:rsid w:val="003E0AC8"/>
    <w:rsid w:val="003E5508"/>
    <w:rsid w:val="003F3650"/>
    <w:rsid w:val="003F693D"/>
    <w:rsid w:val="0040781B"/>
    <w:rsid w:val="004279A7"/>
    <w:rsid w:val="00430D20"/>
    <w:rsid w:val="0043313B"/>
    <w:rsid w:val="00434530"/>
    <w:rsid w:val="00435FC4"/>
    <w:rsid w:val="004456A9"/>
    <w:rsid w:val="0047454A"/>
    <w:rsid w:val="0048302D"/>
    <w:rsid w:val="00483FEE"/>
    <w:rsid w:val="004B1268"/>
    <w:rsid w:val="004B3491"/>
    <w:rsid w:val="004C5286"/>
    <w:rsid w:val="004C740F"/>
    <w:rsid w:val="004D4DBF"/>
    <w:rsid w:val="004E4EDB"/>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46F50"/>
    <w:rsid w:val="006664AE"/>
    <w:rsid w:val="006779D4"/>
    <w:rsid w:val="006C67FA"/>
    <w:rsid w:val="006E6C41"/>
    <w:rsid w:val="006E77B3"/>
    <w:rsid w:val="006E7C45"/>
    <w:rsid w:val="006F221E"/>
    <w:rsid w:val="006F501B"/>
    <w:rsid w:val="006F7E16"/>
    <w:rsid w:val="00721839"/>
    <w:rsid w:val="00735915"/>
    <w:rsid w:val="00750F73"/>
    <w:rsid w:val="00762416"/>
    <w:rsid w:val="00771EB2"/>
    <w:rsid w:val="00773A22"/>
    <w:rsid w:val="007A0D02"/>
    <w:rsid w:val="007A3E1B"/>
    <w:rsid w:val="007A6FF8"/>
    <w:rsid w:val="007E6493"/>
    <w:rsid w:val="007E6896"/>
    <w:rsid w:val="007F6D34"/>
    <w:rsid w:val="00802311"/>
    <w:rsid w:val="008027EE"/>
    <w:rsid w:val="0081272C"/>
    <w:rsid w:val="00846CD4"/>
    <w:rsid w:val="008603CC"/>
    <w:rsid w:val="008617F9"/>
    <w:rsid w:val="00864835"/>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676A"/>
    <w:rsid w:val="00B87D92"/>
    <w:rsid w:val="00B9163D"/>
    <w:rsid w:val="00BA3D39"/>
    <w:rsid w:val="00BC6E9C"/>
    <w:rsid w:val="00BE5AF9"/>
    <w:rsid w:val="00BF35AB"/>
    <w:rsid w:val="00C0227C"/>
    <w:rsid w:val="00C063AA"/>
    <w:rsid w:val="00C12754"/>
    <w:rsid w:val="00C26148"/>
    <w:rsid w:val="00C4119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2013-12-12T13:59:00Z</cp:lastPrinted>
  <dcterms:created xsi:type="dcterms:W3CDTF">2015-08-13T09:23:00Z</dcterms:created>
  <dcterms:modified xsi:type="dcterms:W3CDTF">2015-08-13T09:23:00Z</dcterms:modified>
</cp:coreProperties>
</file>