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731" w:rsidRDefault="008C3731" w:rsidP="00130BDB">
      <w:pPr>
        <w:spacing w:after="200" w:line="276" w:lineRule="auto"/>
        <w:jc w:val="center"/>
        <w:rPr>
          <w:rFonts w:ascii="Arial" w:eastAsia="Calibri" w:hAnsi="Arial" w:cs="Arial"/>
          <w:b/>
          <w:bCs/>
          <w:lang w:val="en-ZA"/>
        </w:rPr>
      </w:pPr>
      <w:bookmarkStart w:id="0" w:name="_GoBack"/>
      <w:bookmarkEnd w:id="0"/>
    </w:p>
    <w:p w:rsidR="008C3731" w:rsidRDefault="008C3731" w:rsidP="00130BDB">
      <w:pPr>
        <w:spacing w:after="200" w:line="276" w:lineRule="auto"/>
        <w:jc w:val="center"/>
        <w:rPr>
          <w:rFonts w:ascii="Arial" w:eastAsia="Calibri" w:hAnsi="Arial" w:cs="Arial"/>
          <w:b/>
          <w:bCs/>
          <w:lang w:val="en-ZA"/>
        </w:rPr>
      </w:pPr>
    </w:p>
    <w:p w:rsidR="008C3731" w:rsidRDefault="00A90409" w:rsidP="00130BDB">
      <w:pPr>
        <w:spacing w:after="200" w:line="276" w:lineRule="auto"/>
        <w:jc w:val="center"/>
        <w:rPr>
          <w:rFonts w:ascii="Arial" w:eastAsia="Calibri" w:hAnsi="Arial" w:cs="Arial"/>
          <w:b/>
          <w:bCs/>
          <w:lang w:val="en-ZA"/>
        </w:rPr>
      </w:pPr>
      <w:r>
        <w:rPr>
          <w:rFonts w:cs="Arial"/>
          <w:noProof/>
          <w:lang w:val="en-ZA" w:eastAsia="en-ZA"/>
        </w:rPr>
        <w:drawing>
          <wp:inline distT="0" distB="0" distL="0" distR="0">
            <wp:extent cx="956945" cy="7988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6945" cy="798830"/>
                    </a:xfrm>
                    <a:prstGeom prst="rect">
                      <a:avLst/>
                    </a:prstGeom>
                    <a:noFill/>
                  </pic:spPr>
                </pic:pic>
              </a:graphicData>
            </a:graphic>
          </wp:inline>
        </w:drawing>
      </w:r>
    </w:p>
    <w:p w:rsidR="008C3731" w:rsidRPr="00A100D0" w:rsidRDefault="008C3731" w:rsidP="008C3731">
      <w:pPr>
        <w:jc w:val="center"/>
        <w:rPr>
          <w:rFonts w:ascii="Arial" w:hAnsi="Arial" w:cs="Arial"/>
          <w:b/>
          <w:lang w:val="en-ZA"/>
        </w:rPr>
      </w:pPr>
      <w:r w:rsidRPr="00A100D0">
        <w:rPr>
          <w:rFonts w:ascii="Arial" w:hAnsi="Arial" w:cs="Arial"/>
          <w:b/>
          <w:lang w:val="en-ZA"/>
        </w:rPr>
        <w:t xml:space="preserve">MINISTRY  </w:t>
      </w:r>
    </w:p>
    <w:p w:rsidR="008C3731" w:rsidRPr="00A100D0" w:rsidRDefault="008C3731" w:rsidP="008C3731">
      <w:pPr>
        <w:jc w:val="center"/>
        <w:rPr>
          <w:rFonts w:ascii="Arial" w:hAnsi="Arial" w:cs="Arial"/>
          <w:b/>
          <w:lang w:val="en-ZA"/>
        </w:rPr>
      </w:pPr>
      <w:r w:rsidRPr="00A100D0">
        <w:rPr>
          <w:rFonts w:ascii="Arial" w:hAnsi="Arial" w:cs="Arial"/>
          <w:b/>
          <w:lang w:val="en-ZA"/>
        </w:rPr>
        <w:t>JUSTICE AND CORRECTIONAL SERVICES</w:t>
      </w:r>
    </w:p>
    <w:p w:rsidR="008C3731" w:rsidRPr="00A100D0" w:rsidRDefault="008C3731" w:rsidP="008C3731">
      <w:pPr>
        <w:jc w:val="center"/>
        <w:outlineLvl w:val="0"/>
        <w:rPr>
          <w:rFonts w:ascii="Arial" w:eastAsia="Arial Unicode MS" w:hAnsi="Arial" w:cs="Arial"/>
          <w:b/>
          <w:color w:val="000000"/>
          <w:lang w:val="en-ZA" w:eastAsia="en-ZA"/>
        </w:rPr>
      </w:pPr>
      <w:r w:rsidRPr="00A100D0">
        <w:rPr>
          <w:rFonts w:ascii="Arial" w:eastAsia="Arial Unicode MS" w:hAnsi="Arial" w:cs="Arial"/>
          <w:b/>
          <w:color w:val="000000"/>
          <w:lang w:val="en-ZA" w:eastAsia="en-ZA"/>
        </w:rPr>
        <w:t>REPUBLIC OF SOUTH AFRICA</w:t>
      </w:r>
    </w:p>
    <w:p w:rsidR="008C3731" w:rsidRDefault="008C3731" w:rsidP="008C3731">
      <w:pPr>
        <w:pBdr>
          <w:bottom w:val="single" w:sz="4" w:space="1" w:color="auto"/>
        </w:pBdr>
        <w:spacing w:after="200" w:line="276" w:lineRule="auto"/>
        <w:jc w:val="center"/>
        <w:rPr>
          <w:rFonts w:ascii="Arial" w:eastAsia="Calibri" w:hAnsi="Arial" w:cs="Arial"/>
          <w:b/>
          <w:bCs/>
          <w:lang w:val="en-ZA"/>
        </w:rPr>
      </w:pPr>
    </w:p>
    <w:p w:rsidR="00130BDB" w:rsidRPr="008C0966" w:rsidRDefault="00130BDB" w:rsidP="008C3731">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8C3731" w:rsidP="008C3731">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8C3731" w:rsidP="008C3731">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 xml:space="preserve">QUESTION </w:t>
      </w:r>
      <w:r>
        <w:rPr>
          <w:rFonts w:ascii="Arial" w:eastAsia="Calibri" w:hAnsi="Arial" w:cs="Arial"/>
          <w:b/>
          <w:bCs/>
          <w:lang w:val="en-GB"/>
        </w:rPr>
        <w:t xml:space="preserve">NO: </w:t>
      </w:r>
      <w:r w:rsidR="007B77BB">
        <w:rPr>
          <w:rFonts w:ascii="Arial" w:eastAsia="Calibri" w:hAnsi="Arial" w:cs="Arial"/>
          <w:b/>
          <w:bCs/>
          <w:lang w:val="en-GB"/>
        </w:rPr>
        <w:t>6</w:t>
      </w:r>
      <w:r w:rsidR="00B67332">
        <w:rPr>
          <w:rFonts w:ascii="Arial" w:eastAsia="Calibri" w:hAnsi="Arial" w:cs="Arial"/>
          <w:b/>
          <w:bCs/>
          <w:lang w:val="en-GB"/>
        </w:rPr>
        <w:t>2</w:t>
      </w:r>
    </w:p>
    <w:p w:rsidR="00130BDB" w:rsidRPr="008C3731" w:rsidRDefault="00130BDB" w:rsidP="008C3731">
      <w:pPr>
        <w:spacing w:after="200" w:line="276" w:lineRule="auto"/>
        <w:rPr>
          <w:rFonts w:ascii="Arial" w:eastAsia="Calibri" w:hAnsi="Arial" w:cs="Arial"/>
          <w:b/>
          <w:bCs/>
          <w:lang w:val="en-GB"/>
        </w:rPr>
      </w:pPr>
      <w:r w:rsidRPr="008C3731">
        <w:rPr>
          <w:rFonts w:ascii="Arial" w:eastAsia="Calibri" w:hAnsi="Arial" w:cs="Arial"/>
          <w:b/>
          <w:bCs/>
          <w:lang w:val="en-GB"/>
        </w:rPr>
        <w:t xml:space="preserve">DATE OF QUESTION: </w:t>
      </w:r>
      <w:r w:rsidR="0089351C" w:rsidRPr="008C3731">
        <w:rPr>
          <w:rFonts w:ascii="Arial" w:eastAsia="Calibri" w:hAnsi="Arial" w:cs="Arial"/>
          <w:b/>
          <w:bCs/>
          <w:lang w:val="en-GB"/>
        </w:rPr>
        <w:t>09</w:t>
      </w:r>
      <w:r w:rsidR="008C3731" w:rsidRPr="008C3731">
        <w:rPr>
          <w:rFonts w:ascii="Arial" w:eastAsia="Calibri" w:hAnsi="Arial" w:cs="Arial"/>
          <w:b/>
          <w:bCs/>
          <w:lang w:val="en-GB"/>
        </w:rPr>
        <w:t xml:space="preserve"> FEBRUARY </w:t>
      </w:r>
      <w:r w:rsidRPr="008C3731">
        <w:rPr>
          <w:rFonts w:ascii="Arial" w:eastAsia="Calibri" w:hAnsi="Arial" w:cs="Arial"/>
          <w:b/>
          <w:bCs/>
          <w:lang w:val="en-GB"/>
        </w:rPr>
        <w:t>20</w:t>
      </w:r>
      <w:r w:rsidR="003F2E8D" w:rsidRPr="008C3731">
        <w:rPr>
          <w:rFonts w:ascii="Arial" w:eastAsia="Calibri" w:hAnsi="Arial" w:cs="Arial"/>
          <w:b/>
          <w:bCs/>
          <w:lang w:val="en-GB"/>
        </w:rPr>
        <w:t>2</w:t>
      </w:r>
      <w:r w:rsidR="0089351C" w:rsidRPr="008C3731">
        <w:rPr>
          <w:rFonts w:ascii="Arial" w:eastAsia="Calibri" w:hAnsi="Arial" w:cs="Arial"/>
          <w:b/>
          <w:bCs/>
          <w:lang w:val="en-GB"/>
        </w:rPr>
        <w:t>3</w:t>
      </w:r>
    </w:p>
    <w:p w:rsidR="008C3731" w:rsidRPr="008C3731" w:rsidRDefault="008C3731" w:rsidP="008C3731">
      <w:pPr>
        <w:spacing w:after="200" w:line="276" w:lineRule="auto"/>
        <w:rPr>
          <w:rFonts w:ascii="Arial" w:eastAsia="Calibri" w:hAnsi="Arial" w:cs="Arial"/>
          <w:b/>
          <w:bCs/>
          <w:lang w:val="en-GB"/>
        </w:rPr>
      </w:pPr>
      <w:r w:rsidRPr="008C3731">
        <w:rPr>
          <w:rFonts w:ascii="Arial" w:eastAsia="Calibri" w:hAnsi="Arial" w:cs="Arial"/>
          <w:b/>
          <w:bCs/>
          <w:lang w:val="en-GB"/>
        </w:rPr>
        <w:t>DATE OF SUBMISSION: 23 FEBRUARY 2023</w:t>
      </w:r>
    </w:p>
    <w:p w:rsidR="00B67332" w:rsidRPr="00B67332" w:rsidRDefault="00B67332" w:rsidP="00B67332">
      <w:pPr>
        <w:spacing w:before="120" w:after="120" w:line="360" w:lineRule="auto"/>
        <w:ind w:left="360"/>
        <w:jc w:val="both"/>
        <w:rPr>
          <w:rFonts w:ascii="Arial" w:hAnsi="Arial" w:cs="Arial"/>
          <w:b/>
          <w:bCs/>
          <w:lang w:val="en-ZA"/>
        </w:rPr>
      </w:pPr>
      <w:r w:rsidRPr="00B67332">
        <w:rPr>
          <w:rFonts w:ascii="Arial" w:hAnsi="Arial" w:cs="Arial"/>
          <w:b/>
          <w:bCs/>
          <w:lang w:val="en-ZA"/>
        </w:rPr>
        <w:t xml:space="preserve">Adv G Breytenbach (DA) to ask the Minister of Justice and Correctional Services: </w:t>
      </w:r>
    </w:p>
    <w:p w:rsidR="00B67332" w:rsidRPr="00B67332" w:rsidRDefault="00B67332" w:rsidP="00B67332">
      <w:pPr>
        <w:numPr>
          <w:ilvl w:val="0"/>
          <w:numId w:val="40"/>
        </w:numPr>
        <w:spacing w:before="120" w:after="120" w:line="360" w:lineRule="auto"/>
        <w:jc w:val="both"/>
        <w:rPr>
          <w:rFonts w:ascii="Arial" w:hAnsi="Arial" w:cs="Arial"/>
          <w:lang w:val="en-ZA"/>
        </w:rPr>
      </w:pPr>
      <w:r w:rsidRPr="00B67332">
        <w:rPr>
          <w:rFonts w:ascii="Arial" w:hAnsi="Arial" w:cs="Arial"/>
          <w:lang w:val="en-ZA"/>
        </w:rPr>
        <w:t xml:space="preserve">Whether any programmes are available for qualifying and upskilling interpreters of all languages within his department and/or the Justice College; if not, why not; if so, (a) on what date was the last programme completed, (b) what total number of interpreters completed the specified programme and (c) were the participants provided with some form of certification; </w:t>
      </w:r>
    </w:p>
    <w:p w:rsidR="00B67332" w:rsidRDefault="00B67332" w:rsidP="00B67332">
      <w:pPr>
        <w:numPr>
          <w:ilvl w:val="0"/>
          <w:numId w:val="40"/>
        </w:numPr>
        <w:spacing w:before="120" w:after="120" w:line="360" w:lineRule="auto"/>
        <w:jc w:val="both"/>
        <w:rPr>
          <w:rFonts w:ascii="Arial" w:hAnsi="Arial" w:cs="Arial"/>
          <w:lang w:val="en-ZA"/>
        </w:rPr>
      </w:pPr>
      <w:r>
        <w:rPr>
          <w:rFonts w:ascii="Arial" w:hAnsi="Arial" w:cs="Arial"/>
          <w:lang w:val="en-ZA"/>
        </w:rPr>
        <w:t>W</w:t>
      </w:r>
      <w:r w:rsidRPr="00B67332">
        <w:rPr>
          <w:rFonts w:ascii="Arial" w:hAnsi="Arial" w:cs="Arial"/>
          <w:lang w:val="en-ZA"/>
        </w:rPr>
        <w:t>hether any quality control measures are in place to ensure that interpretation is done to the highest standards in order to provide accurate interpretation in courts; if not, why not; if so,</w:t>
      </w:r>
      <w:r>
        <w:rPr>
          <w:rFonts w:ascii="Arial" w:hAnsi="Arial" w:cs="Arial"/>
          <w:lang w:val="en-ZA"/>
        </w:rPr>
        <w:t xml:space="preserve"> what are the relevant details?</w:t>
      </w:r>
    </w:p>
    <w:p w:rsidR="0022302F" w:rsidRDefault="0022302F" w:rsidP="0022302F">
      <w:pPr>
        <w:spacing w:line="360" w:lineRule="auto"/>
        <w:ind w:left="720"/>
        <w:jc w:val="right"/>
        <w:rPr>
          <w:rFonts w:ascii="Arial" w:hAnsi="Arial" w:cs="Arial"/>
          <w:b/>
          <w:lang w:val="en-ZA"/>
        </w:rPr>
      </w:pPr>
      <w:r>
        <w:rPr>
          <w:rFonts w:ascii="Arial" w:hAnsi="Arial" w:cs="Arial"/>
          <w:b/>
          <w:lang w:val="en-ZA"/>
        </w:rPr>
        <w:t>NW62E</w:t>
      </w:r>
    </w:p>
    <w:p w:rsidR="0022302F" w:rsidRDefault="0022302F" w:rsidP="00E5166A">
      <w:pPr>
        <w:spacing w:line="360" w:lineRule="auto"/>
        <w:ind w:left="720"/>
        <w:jc w:val="both"/>
        <w:rPr>
          <w:rFonts w:ascii="Arial" w:hAnsi="Arial" w:cs="Arial"/>
          <w:b/>
          <w:lang w:val="en-ZA"/>
        </w:rPr>
      </w:pPr>
    </w:p>
    <w:p w:rsidR="0022302F" w:rsidRDefault="0022302F" w:rsidP="00E5166A">
      <w:pPr>
        <w:spacing w:line="360" w:lineRule="auto"/>
        <w:ind w:left="720"/>
        <w:jc w:val="both"/>
        <w:rPr>
          <w:rFonts w:ascii="Arial" w:hAnsi="Arial" w:cs="Arial"/>
          <w:b/>
          <w:lang w:val="en-ZA"/>
        </w:rPr>
      </w:pPr>
    </w:p>
    <w:p w:rsidR="00983C6B" w:rsidRPr="00AB4FF8" w:rsidRDefault="00983C6B" w:rsidP="00AB4FF8">
      <w:pPr>
        <w:spacing w:line="360" w:lineRule="auto"/>
        <w:jc w:val="both"/>
        <w:rPr>
          <w:rFonts w:ascii="Arial" w:hAnsi="Arial" w:cs="Arial"/>
          <w:b/>
        </w:rPr>
      </w:pPr>
      <w:r>
        <w:rPr>
          <w:rFonts w:ascii="Arial" w:hAnsi="Arial" w:cs="Arial"/>
          <w:b/>
        </w:rPr>
        <w:br w:type="page"/>
      </w:r>
      <w:r w:rsidR="0007655F" w:rsidRPr="00AB4FF8">
        <w:rPr>
          <w:rFonts w:ascii="Arial" w:hAnsi="Arial" w:cs="Arial"/>
          <w:b/>
        </w:rPr>
        <w:lastRenderedPageBreak/>
        <w:t>REPLY:</w:t>
      </w:r>
    </w:p>
    <w:p w:rsidR="00AB4FF8" w:rsidRPr="00AB4FF8" w:rsidRDefault="00AB4FF8" w:rsidP="00AB4FF8">
      <w:pPr>
        <w:spacing w:line="360" w:lineRule="auto"/>
        <w:jc w:val="both"/>
        <w:rPr>
          <w:rFonts w:ascii="Arial" w:hAnsi="Arial" w:cs="Arial"/>
          <w:lang w:val="en-ZA"/>
        </w:rPr>
      </w:pPr>
    </w:p>
    <w:p w:rsidR="00E5166A" w:rsidRPr="00AB4FF8" w:rsidRDefault="00E5166A" w:rsidP="00AB4FF8">
      <w:pPr>
        <w:numPr>
          <w:ilvl w:val="0"/>
          <w:numId w:val="46"/>
        </w:numPr>
        <w:spacing w:line="360" w:lineRule="auto"/>
        <w:jc w:val="both"/>
        <w:rPr>
          <w:rFonts w:ascii="Arial" w:hAnsi="Arial" w:cs="Arial"/>
          <w:lang w:val="en-ZA"/>
        </w:rPr>
      </w:pPr>
      <w:r w:rsidRPr="00AB4FF8">
        <w:rPr>
          <w:rFonts w:ascii="Arial" w:hAnsi="Arial" w:cs="Arial"/>
          <w:lang w:val="en-ZA"/>
        </w:rPr>
        <w:t>There are several programmes that are offered in English</w:t>
      </w:r>
      <w:r w:rsidR="0022302F" w:rsidRPr="00AB4FF8">
        <w:rPr>
          <w:rFonts w:ascii="Arial" w:hAnsi="Arial" w:cs="Arial"/>
          <w:lang w:val="en-ZA"/>
        </w:rPr>
        <w:t>,</w:t>
      </w:r>
      <w:r w:rsidRPr="00AB4FF8">
        <w:rPr>
          <w:rFonts w:ascii="Arial" w:hAnsi="Arial" w:cs="Arial"/>
          <w:lang w:val="en-ZA"/>
        </w:rPr>
        <w:t xml:space="preserve"> facilitated by Justice College (Directorate: Legal Learning)</w:t>
      </w:r>
      <w:r w:rsidR="0022302F" w:rsidRPr="00AB4FF8">
        <w:rPr>
          <w:rFonts w:ascii="Arial" w:hAnsi="Arial" w:cs="Arial"/>
          <w:lang w:val="en-ZA"/>
        </w:rPr>
        <w:t>,</w:t>
      </w:r>
      <w:r w:rsidRPr="00AB4FF8">
        <w:rPr>
          <w:rFonts w:ascii="Arial" w:hAnsi="Arial" w:cs="Arial"/>
          <w:lang w:val="en-ZA"/>
        </w:rPr>
        <w:t xml:space="preserve"> that a</w:t>
      </w:r>
      <w:r w:rsidR="00B047D4">
        <w:rPr>
          <w:rFonts w:ascii="Arial" w:hAnsi="Arial" w:cs="Arial"/>
          <w:lang w:val="en-ZA"/>
        </w:rPr>
        <w:t>re aimed at capacitating and up</w:t>
      </w:r>
      <w:r w:rsidRPr="00AB4FF8">
        <w:rPr>
          <w:rFonts w:ascii="Arial" w:hAnsi="Arial" w:cs="Arial"/>
          <w:lang w:val="en-ZA"/>
        </w:rPr>
        <w:t>skilling interpreters of all languages.</w:t>
      </w:r>
    </w:p>
    <w:p w:rsidR="00E5166A" w:rsidRPr="00AB4FF8" w:rsidRDefault="0022302F" w:rsidP="00AB4FF8">
      <w:pPr>
        <w:numPr>
          <w:ilvl w:val="0"/>
          <w:numId w:val="44"/>
        </w:numPr>
        <w:spacing w:line="360" w:lineRule="auto"/>
        <w:ind w:hanging="357"/>
        <w:rPr>
          <w:rFonts w:ascii="Arial" w:hAnsi="Arial" w:cs="Arial"/>
        </w:rPr>
      </w:pPr>
      <w:r w:rsidRPr="00AB4FF8">
        <w:rPr>
          <w:rFonts w:ascii="Arial" w:hAnsi="Arial" w:cs="Arial"/>
        </w:rPr>
        <w:t>The last programmes were offered from</w:t>
      </w:r>
      <w:r w:rsidR="00E5166A" w:rsidRPr="00AB4FF8">
        <w:rPr>
          <w:rFonts w:ascii="Arial" w:hAnsi="Arial" w:cs="Arial"/>
        </w:rPr>
        <w:t xml:space="preserve"> 5 – 9 December 2022.</w:t>
      </w:r>
    </w:p>
    <w:p w:rsidR="00E5166A" w:rsidRPr="00AB4FF8" w:rsidRDefault="00E5166A" w:rsidP="00AB4FF8">
      <w:pPr>
        <w:numPr>
          <w:ilvl w:val="0"/>
          <w:numId w:val="44"/>
        </w:numPr>
        <w:spacing w:line="360" w:lineRule="auto"/>
        <w:ind w:hanging="357"/>
        <w:rPr>
          <w:rFonts w:ascii="Arial" w:hAnsi="Arial" w:cs="Arial"/>
          <w:bCs/>
        </w:rPr>
      </w:pPr>
      <w:r w:rsidRPr="00AB4FF8">
        <w:rPr>
          <w:rFonts w:ascii="Arial" w:hAnsi="Arial" w:cs="Arial"/>
        </w:rPr>
        <w:t xml:space="preserve">A total </w:t>
      </w:r>
      <w:r w:rsidRPr="00AB4FF8">
        <w:rPr>
          <w:rFonts w:ascii="Arial" w:hAnsi="Arial" w:cs="Arial"/>
          <w:bCs/>
        </w:rPr>
        <w:t xml:space="preserve">number </w:t>
      </w:r>
      <w:r w:rsidR="0022302F" w:rsidRPr="00AB4FF8">
        <w:rPr>
          <w:rFonts w:ascii="Arial" w:hAnsi="Arial" w:cs="Arial"/>
          <w:bCs/>
        </w:rPr>
        <w:t xml:space="preserve">of cohort </w:t>
      </w:r>
      <w:r w:rsidR="00AB4FF8" w:rsidRPr="00AB4FF8">
        <w:rPr>
          <w:rFonts w:ascii="Arial" w:hAnsi="Arial" w:cs="Arial"/>
          <w:bCs/>
        </w:rPr>
        <w:t xml:space="preserve">that </w:t>
      </w:r>
      <w:r w:rsidR="0022302F" w:rsidRPr="00AB4FF8">
        <w:rPr>
          <w:rFonts w:ascii="Arial" w:hAnsi="Arial" w:cs="Arial"/>
          <w:bCs/>
        </w:rPr>
        <w:t>completed the programmes</w:t>
      </w:r>
      <w:r w:rsidRPr="00AB4FF8">
        <w:rPr>
          <w:rFonts w:ascii="Arial" w:hAnsi="Arial" w:cs="Arial"/>
          <w:bCs/>
        </w:rPr>
        <w:t xml:space="preserve"> is </w:t>
      </w:r>
      <w:r w:rsidR="00B047D4">
        <w:rPr>
          <w:rFonts w:ascii="Arial" w:hAnsi="Arial" w:cs="Arial"/>
          <w:bCs/>
        </w:rPr>
        <w:t>334</w:t>
      </w:r>
      <w:r w:rsidR="00AB4FF8" w:rsidRPr="00AB4FF8">
        <w:rPr>
          <w:rFonts w:ascii="Arial" w:hAnsi="Arial" w:cs="Arial"/>
          <w:bCs/>
        </w:rPr>
        <w:t>, details are provided in</w:t>
      </w:r>
      <w:r w:rsidRPr="00AB4FF8">
        <w:rPr>
          <w:rFonts w:ascii="Arial" w:hAnsi="Arial" w:cs="Arial"/>
          <w:bCs/>
        </w:rPr>
        <w:t xml:space="preserve"> Table 1</w:t>
      </w:r>
      <w:r w:rsidR="00AB4FF8" w:rsidRPr="00AB4FF8">
        <w:rPr>
          <w:rFonts w:ascii="Arial" w:hAnsi="Arial" w:cs="Arial"/>
          <w:bCs/>
        </w:rPr>
        <w:t xml:space="preserve"> below.</w:t>
      </w:r>
    </w:p>
    <w:p w:rsidR="00E5166A" w:rsidRPr="00AB4FF8" w:rsidRDefault="00E5166A" w:rsidP="00AB4FF8">
      <w:pPr>
        <w:numPr>
          <w:ilvl w:val="0"/>
          <w:numId w:val="44"/>
        </w:numPr>
        <w:spacing w:line="360" w:lineRule="auto"/>
        <w:ind w:hanging="357"/>
        <w:rPr>
          <w:rFonts w:ascii="Arial" w:hAnsi="Arial" w:cs="Arial"/>
          <w:bCs/>
        </w:rPr>
      </w:pPr>
      <w:r w:rsidRPr="00AB4FF8">
        <w:rPr>
          <w:rFonts w:ascii="Arial" w:hAnsi="Arial" w:cs="Arial"/>
          <w:bCs/>
        </w:rPr>
        <w:t>Learners/participants are certificated in all the program</w:t>
      </w:r>
      <w:r w:rsidR="0022302F" w:rsidRPr="00AB4FF8">
        <w:rPr>
          <w:rFonts w:ascii="Arial" w:hAnsi="Arial" w:cs="Arial"/>
          <w:bCs/>
        </w:rPr>
        <w:t>mes</w:t>
      </w:r>
      <w:r w:rsidRPr="00AB4FF8">
        <w:rPr>
          <w:rFonts w:ascii="Arial" w:hAnsi="Arial" w:cs="Arial"/>
          <w:bCs/>
        </w:rPr>
        <w:t>.</w:t>
      </w:r>
    </w:p>
    <w:p w:rsidR="00E5166A" w:rsidRPr="00AB4FF8" w:rsidRDefault="00E5166A" w:rsidP="00AB4FF8">
      <w:pPr>
        <w:spacing w:line="360" w:lineRule="auto"/>
        <w:ind w:left="720"/>
        <w:rPr>
          <w:rFonts w:ascii="Arial" w:hAnsi="Arial" w:cs="Arial"/>
          <w:lang w:val="en-ZA"/>
        </w:rPr>
      </w:pPr>
    </w:p>
    <w:p w:rsidR="00E5166A" w:rsidRPr="00AB4FF8" w:rsidRDefault="00E5166A" w:rsidP="00AB4FF8">
      <w:pPr>
        <w:spacing w:line="360" w:lineRule="auto"/>
        <w:rPr>
          <w:rFonts w:ascii="Arial" w:hAnsi="Arial" w:cs="Arial"/>
          <w:b/>
          <w:lang w:val="en-ZA"/>
        </w:rPr>
      </w:pPr>
      <w:r w:rsidRPr="00AB4FF8">
        <w:rPr>
          <w:rFonts w:ascii="Arial" w:hAnsi="Arial" w:cs="Arial"/>
          <w:b/>
          <w:lang w:val="en-ZA"/>
        </w:rPr>
        <w:t>Table1: Courses Offered</w:t>
      </w:r>
    </w:p>
    <w:tbl>
      <w:tblPr>
        <w:tblW w:w="11153"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tblPr>
      <w:tblGrid>
        <w:gridCol w:w="2694"/>
        <w:gridCol w:w="709"/>
        <w:gridCol w:w="709"/>
        <w:gridCol w:w="850"/>
        <w:gridCol w:w="851"/>
        <w:gridCol w:w="843"/>
        <w:gridCol w:w="984"/>
        <w:gridCol w:w="985"/>
        <w:gridCol w:w="873"/>
        <w:gridCol w:w="812"/>
        <w:gridCol w:w="843"/>
      </w:tblGrid>
      <w:tr w:rsidR="00E5166A" w:rsidRPr="00AB4FF8" w:rsidTr="00AB4FF8">
        <w:trPr>
          <w:trHeight w:val="501"/>
        </w:trPr>
        <w:tc>
          <w:tcPr>
            <w:tcW w:w="2694" w:type="dxa"/>
            <w:shd w:val="clear" w:color="auto" w:fill="4472C4"/>
            <w:tcMar>
              <w:top w:w="10" w:type="dxa"/>
              <w:left w:w="10" w:type="dxa"/>
              <w:bottom w:w="0" w:type="dxa"/>
              <w:right w:w="10" w:type="dxa"/>
            </w:tcMar>
            <w:vAlign w:val="center"/>
            <w:hideMark/>
          </w:tcPr>
          <w:p w:rsidR="00E5166A" w:rsidRPr="00AB4FF8" w:rsidRDefault="00E5166A" w:rsidP="00AB4FF8">
            <w:pPr>
              <w:jc w:val="center"/>
              <w:rPr>
                <w:rFonts w:ascii="Arial" w:hAnsi="Arial" w:cs="Arial"/>
                <w:color w:val="FFFFFF"/>
                <w:lang w:val="en-ZA"/>
              </w:rPr>
            </w:pPr>
            <w:r w:rsidRPr="00AB4FF8">
              <w:rPr>
                <w:rFonts w:ascii="Arial" w:hAnsi="Arial" w:cs="Arial"/>
                <w:b/>
                <w:bCs/>
                <w:color w:val="FFFFFF"/>
                <w:lang w:val="en-GB"/>
              </w:rPr>
              <w:t>Course</w:t>
            </w:r>
          </w:p>
        </w:tc>
        <w:tc>
          <w:tcPr>
            <w:tcW w:w="709" w:type="dxa"/>
            <w:shd w:val="clear" w:color="auto" w:fill="4472C4"/>
            <w:tcMar>
              <w:top w:w="10" w:type="dxa"/>
              <w:left w:w="10" w:type="dxa"/>
              <w:bottom w:w="0" w:type="dxa"/>
              <w:right w:w="10" w:type="dxa"/>
            </w:tcMar>
            <w:vAlign w:val="center"/>
            <w:hideMark/>
          </w:tcPr>
          <w:p w:rsidR="00E5166A" w:rsidRPr="00AB4FF8" w:rsidRDefault="00E5166A" w:rsidP="00AB4FF8">
            <w:pPr>
              <w:jc w:val="center"/>
              <w:rPr>
                <w:rFonts w:ascii="Arial" w:hAnsi="Arial" w:cs="Arial"/>
                <w:color w:val="FFFFFF"/>
                <w:lang w:val="en-ZA"/>
              </w:rPr>
            </w:pPr>
            <w:r w:rsidRPr="00AB4FF8">
              <w:rPr>
                <w:rFonts w:ascii="Arial" w:hAnsi="Arial" w:cs="Arial"/>
                <w:b/>
                <w:bCs/>
                <w:color w:val="FFFFFF"/>
                <w:lang w:val="en-GB"/>
              </w:rPr>
              <w:t>April</w:t>
            </w:r>
          </w:p>
        </w:tc>
        <w:tc>
          <w:tcPr>
            <w:tcW w:w="709" w:type="dxa"/>
            <w:shd w:val="clear" w:color="auto" w:fill="4472C4"/>
            <w:tcMar>
              <w:top w:w="10" w:type="dxa"/>
              <w:left w:w="10" w:type="dxa"/>
              <w:bottom w:w="0" w:type="dxa"/>
              <w:right w:w="10" w:type="dxa"/>
            </w:tcMar>
            <w:vAlign w:val="center"/>
            <w:hideMark/>
          </w:tcPr>
          <w:p w:rsidR="00E5166A" w:rsidRPr="00AB4FF8" w:rsidRDefault="00E5166A" w:rsidP="00AB4FF8">
            <w:pPr>
              <w:jc w:val="center"/>
              <w:rPr>
                <w:rFonts w:ascii="Arial" w:hAnsi="Arial" w:cs="Arial"/>
                <w:color w:val="FFFFFF"/>
                <w:lang w:val="en-ZA"/>
              </w:rPr>
            </w:pPr>
            <w:r w:rsidRPr="00AB4FF8">
              <w:rPr>
                <w:rFonts w:ascii="Arial" w:hAnsi="Arial" w:cs="Arial"/>
                <w:b/>
                <w:bCs/>
                <w:color w:val="FFFFFF"/>
                <w:lang w:val="en-GB"/>
              </w:rPr>
              <w:t>May</w:t>
            </w:r>
          </w:p>
        </w:tc>
        <w:tc>
          <w:tcPr>
            <w:tcW w:w="850" w:type="dxa"/>
            <w:shd w:val="clear" w:color="auto" w:fill="4472C4"/>
            <w:tcMar>
              <w:top w:w="10" w:type="dxa"/>
              <w:left w:w="10" w:type="dxa"/>
              <w:bottom w:w="0" w:type="dxa"/>
              <w:right w:w="10" w:type="dxa"/>
            </w:tcMar>
            <w:vAlign w:val="center"/>
            <w:hideMark/>
          </w:tcPr>
          <w:p w:rsidR="00E5166A" w:rsidRPr="00AB4FF8" w:rsidRDefault="00E5166A" w:rsidP="00AB4FF8">
            <w:pPr>
              <w:jc w:val="center"/>
              <w:rPr>
                <w:rFonts w:ascii="Arial" w:hAnsi="Arial" w:cs="Arial"/>
                <w:color w:val="FFFFFF"/>
                <w:lang w:val="en-ZA"/>
              </w:rPr>
            </w:pPr>
            <w:r w:rsidRPr="00AB4FF8">
              <w:rPr>
                <w:rFonts w:ascii="Arial" w:hAnsi="Arial" w:cs="Arial"/>
                <w:b/>
                <w:bCs/>
                <w:color w:val="FFFFFF"/>
                <w:lang w:val="en-GB"/>
              </w:rPr>
              <w:t>June</w:t>
            </w:r>
          </w:p>
        </w:tc>
        <w:tc>
          <w:tcPr>
            <w:tcW w:w="851" w:type="dxa"/>
            <w:shd w:val="clear" w:color="auto" w:fill="4472C4"/>
            <w:tcMar>
              <w:top w:w="10" w:type="dxa"/>
              <w:left w:w="10" w:type="dxa"/>
              <w:bottom w:w="0" w:type="dxa"/>
              <w:right w:w="10" w:type="dxa"/>
            </w:tcMar>
            <w:vAlign w:val="center"/>
            <w:hideMark/>
          </w:tcPr>
          <w:p w:rsidR="00E5166A" w:rsidRPr="00AB4FF8" w:rsidRDefault="00E5166A" w:rsidP="00AB4FF8">
            <w:pPr>
              <w:jc w:val="center"/>
              <w:rPr>
                <w:rFonts w:ascii="Arial" w:hAnsi="Arial" w:cs="Arial"/>
                <w:color w:val="FFFFFF"/>
                <w:lang w:val="en-ZA"/>
              </w:rPr>
            </w:pPr>
            <w:r w:rsidRPr="00AB4FF8">
              <w:rPr>
                <w:rFonts w:ascii="Arial" w:hAnsi="Arial" w:cs="Arial"/>
                <w:b/>
                <w:bCs/>
                <w:color w:val="FFFFFF"/>
                <w:lang w:val="en-GB"/>
              </w:rPr>
              <w:t>July</w:t>
            </w:r>
          </w:p>
        </w:tc>
        <w:tc>
          <w:tcPr>
            <w:tcW w:w="843" w:type="dxa"/>
            <w:shd w:val="clear" w:color="auto" w:fill="4472C4"/>
            <w:tcMar>
              <w:top w:w="10" w:type="dxa"/>
              <w:left w:w="10" w:type="dxa"/>
              <w:bottom w:w="0" w:type="dxa"/>
              <w:right w:w="10" w:type="dxa"/>
            </w:tcMar>
            <w:vAlign w:val="center"/>
            <w:hideMark/>
          </w:tcPr>
          <w:p w:rsidR="00E5166A" w:rsidRPr="00AB4FF8" w:rsidRDefault="00E5166A" w:rsidP="00AB4FF8">
            <w:pPr>
              <w:jc w:val="center"/>
              <w:rPr>
                <w:rFonts w:ascii="Arial" w:hAnsi="Arial" w:cs="Arial"/>
                <w:color w:val="FFFFFF"/>
                <w:lang w:val="en-ZA"/>
              </w:rPr>
            </w:pPr>
            <w:r w:rsidRPr="00AB4FF8">
              <w:rPr>
                <w:rFonts w:ascii="Arial" w:hAnsi="Arial" w:cs="Arial"/>
                <w:b/>
                <w:bCs/>
                <w:color w:val="FFFFFF"/>
                <w:lang w:val="en-GB"/>
              </w:rPr>
              <w:t>Aug</w:t>
            </w:r>
          </w:p>
        </w:tc>
        <w:tc>
          <w:tcPr>
            <w:tcW w:w="984" w:type="dxa"/>
            <w:shd w:val="clear" w:color="auto" w:fill="4472C4"/>
            <w:tcMar>
              <w:top w:w="10" w:type="dxa"/>
              <w:left w:w="10" w:type="dxa"/>
              <w:bottom w:w="0" w:type="dxa"/>
              <w:right w:w="10" w:type="dxa"/>
            </w:tcMar>
            <w:vAlign w:val="center"/>
            <w:hideMark/>
          </w:tcPr>
          <w:p w:rsidR="00E5166A" w:rsidRPr="00AB4FF8" w:rsidRDefault="00E5166A" w:rsidP="00AB4FF8">
            <w:pPr>
              <w:jc w:val="center"/>
              <w:rPr>
                <w:rFonts w:ascii="Arial" w:hAnsi="Arial" w:cs="Arial"/>
                <w:color w:val="FFFFFF"/>
                <w:lang w:val="en-ZA"/>
              </w:rPr>
            </w:pPr>
            <w:r w:rsidRPr="00AB4FF8">
              <w:rPr>
                <w:rFonts w:ascii="Arial" w:hAnsi="Arial" w:cs="Arial"/>
                <w:b/>
                <w:bCs/>
                <w:color w:val="FFFFFF"/>
                <w:lang w:val="en-GB"/>
              </w:rPr>
              <w:t>Sept</w:t>
            </w:r>
          </w:p>
        </w:tc>
        <w:tc>
          <w:tcPr>
            <w:tcW w:w="985" w:type="dxa"/>
            <w:shd w:val="clear" w:color="auto" w:fill="4472C4"/>
            <w:tcMar>
              <w:top w:w="10" w:type="dxa"/>
              <w:left w:w="10" w:type="dxa"/>
              <w:bottom w:w="0" w:type="dxa"/>
              <w:right w:w="10" w:type="dxa"/>
            </w:tcMar>
            <w:vAlign w:val="center"/>
            <w:hideMark/>
          </w:tcPr>
          <w:p w:rsidR="00E5166A" w:rsidRPr="00AB4FF8" w:rsidRDefault="00E5166A" w:rsidP="00AB4FF8">
            <w:pPr>
              <w:jc w:val="center"/>
              <w:rPr>
                <w:rFonts w:ascii="Arial" w:hAnsi="Arial" w:cs="Arial"/>
                <w:color w:val="FFFFFF"/>
                <w:lang w:val="en-ZA"/>
              </w:rPr>
            </w:pPr>
            <w:r w:rsidRPr="00AB4FF8">
              <w:rPr>
                <w:rFonts w:ascii="Arial" w:hAnsi="Arial" w:cs="Arial"/>
                <w:b/>
                <w:bCs/>
                <w:color w:val="FFFFFF"/>
                <w:lang w:val="en-GB"/>
              </w:rPr>
              <w:t>Oct</w:t>
            </w:r>
          </w:p>
        </w:tc>
        <w:tc>
          <w:tcPr>
            <w:tcW w:w="873" w:type="dxa"/>
            <w:shd w:val="clear" w:color="auto" w:fill="4472C4"/>
            <w:tcMar>
              <w:top w:w="10" w:type="dxa"/>
              <w:left w:w="10" w:type="dxa"/>
              <w:bottom w:w="0" w:type="dxa"/>
              <w:right w:w="10" w:type="dxa"/>
            </w:tcMar>
            <w:vAlign w:val="center"/>
            <w:hideMark/>
          </w:tcPr>
          <w:p w:rsidR="00E5166A" w:rsidRPr="00AB4FF8" w:rsidRDefault="00E5166A" w:rsidP="00AB4FF8">
            <w:pPr>
              <w:jc w:val="center"/>
              <w:rPr>
                <w:rFonts w:ascii="Arial" w:hAnsi="Arial" w:cs="Arial"/>
                <w:color w:val="FFFFFF"/>
                <w:lang w:val="en-ZA"/>
              </w:rPr>
            </w:pPr>
            <w:r w:rsidRPr="00AB4FF8">
              <w:rPr>
                <w:rFonts w:ascii="Arial" w:hAnsi="Arial" w:cs="Arial"/>
                <w:b/>
                <w:bCs/>
                <w:color w:val="FFFFFF"/>
                <w:lang w:val="en-GB"/>
              </w:rPr>
              <w:t>Nov</w:t>
            </w:r>
          </w:p>
        </w:tc>
        <w:tc>
          <w:tcPr>
            <w:tcW w:w="812" w:type="dxa"/>
            <w:shd w:val="clear" w:color="auto" w:fill="4472C4"/>
            <w:tcMar>
              <w:top w:w="10" w:type="dxa"/>
              <w:left w:w="10" w:type="dxa"/>
              <w:bottom w:w="0" w:type="dxa"/>
              <w:right w:w="10" w:type="dxa"/>
            </w:tcMar>
            <w:vAlign w:val="center"/>
            <w:hideMark/>
          </w:tcPr>
          <w:p w:rsidR="00E5166A" w:rsidRPr="00AB4FF8" w:rsidRDefault="00E5166A" w:rsidP="00AB4FF8">
            <w:pPr>
              <w:jc w:val="center"/>
              <w:rPr>
                <w:rFonts w:ascii="Arial" w:hAnsi="Arial" w:cs="Arial"/>
                <w:color w:val="FFFFFF"/>
                <w:lang w:val="en-ZA"/>
              </w:rPr>
            </w:pPr>
            <w:r w:rsidRPr="00AB4FF8">
              <w:rPr>
                <w:rFonts w:ascii="Arial" w:hAnsi="Arial" w:cs="Arial"/>
                <w:b/>
                <w:bCs/>
                <w:color w:val="FFFFFF"/>
                <w:lang w:val="en-GB"/>
              </w:rPr>
              <w:t>Dec</w:t>
            </w:r>
          </w:p>
        </w:tc>
        <w:tc>
          <w:tcPr>
            <w:tcW w:w="843" w:type="dxa"/>
            <w:shd w:val="clear" w:color="auto" w:fill="4472C4"/>
            <w:tcMar>
              <w:top w:w="10" w:type="dxa"/>
              <w:left w:w="10" w:type="dxa"/>
              <w:bottom w:w="0" w:type="dxa"/>
              <w:right w:w="10" w:type="dxa"/>
            </w:tcMar>
            <w:vAlign w:val="center"/>
            <w:hideMark/>
          </w:tcPr>
          <w:p w:rsidR="00E5166A" w:rsidRPr="00AB4FF8" w:rsidRDefault="00E5166A" w:rsidP="00AB4FF8">
            <w:pPr>
              <w:jc w:val="center"/>
              <w:rPr>
                <w:rFonts w:ascii="Arial" w:hAnsi="Arial" w:cs="Arial"/>
                <w:b/>
                <w:color w:val="FFFFFF"/>
                <w:lang w:val="en-ZA"/>
              </w:rPr>
            </w:pPr>
            <w:r w:rsidRPr="00AB4FF8">
              <w:rPr>
                <w:rFonts w:ascii="Arial" w:hAnsi="Arial" w:cs="Arial"/>
                <w:b/>
                <w:bCs/>
                <w:color w:val="FFFFFF"/>
                <w:lang w:val="en-GB"/>
              </w:rPr>
              <w:t>Total</w:t>
            </w:r>
          </w:p>
        </w:tc>
      </w:tr>
      <w:tr w:rsidR="00E5166A" w:rsidRPr="00AB4FF8" w:rsidTr="00B047D4">
        <w:trPr>
          <w:trHeight w:val="373"/>
        </w:trPr>
        <w:tc>
          <w:tcPr>
            <w:tcW w:w="2694" w:type="dxa"/>
            <w:shd w:val="clear" w:color="auto" w:fill="auto"/>
            <w:tcMar>
              <w:top w:w="72" w:type="dxa"/>
              <w:left w:w="144" w:type="dxa"/>
              <w:bottom w:w="72" w:type="dxa"/>
              <w:right w:w="144" w:type="dxa"/>
            </w:tcMar>
            <w:hideMark/>
          </w:tcPr>
          <w:p w:rsidR="00E5166A" w:rsidRPr="00AB4FF8" w:rsidRDefault="00E5166A" w:rsidP="00AB4FF8">
            <w:pPr>
              <w:numPr>
                <w:ilvl w:val="0"/>
                <w:numId w:val="45"/>
              </w:numPr>
              <w:rPr>
                <w:rFonts w:ascii="Arial" w:hAnsi="Arial" w:cs="Arial"/>
                <w:lang w:val="en-GB"/>
              </w:rPr>
            </w:pPr>
            <w:r w:rsidRPr="00AB4FF8">
              <w:rPr>
                <w:rFonts w:ascii="Arial" w:hAnsi="Arial" w:cs="Arial"/>
                <w:lang w:val="en-GB"/>
              </w:rPr>
              <w:t>Newly Appointed Court Interpreters</w:t>
            </w:r>
          </w:p>
        </w:tc>
        <w:tc>
          <w:tcPr>
            <w:tcW w:w="709" w:type="dxa"/>
            <w:shd w:val="clear" w:color="auto" w:fill="auto"/>
            <w:tcMar>
              <w:top w:w="10" w:type="dxa"/>
              <w:left w:w="10" w:type="dxa"/>
              <w:bottom w:w="0" w:type="dxa"/>
              <w:right w:w="10" w:type="dxa"/>
            </w:tcMar>
            <w:vAlign w:val="center"/>
            <w:hideMark/>
          </w:tcPr>
          <w:p w:rsidR="00E5166A" w:rsidRPr="00AB4FF8" w:rsidRDefault="00E5166A" w:rsidP="00B047D4">
            <w:pPr>
              <w:jc w:val="center"/>
              <w:rPr>
                <w:rFonts w:ascii="Arial" w:hAnsi="Arial" w:cs="Arial"/>
                <w:lang w:val="en-ZA"/>
              </w:rPr>
            </w:pPr>
            <w:r w:rsidRPr="00AB4FF8">
              <w:rPr>
                <w:rFonts w:ascii="Arial" w:hAnsi="Arial" w:cs="Arial"/>
                <w:bCs/>
                <w:lang w:val="en-ZA"/>
              </w:rPr>
              <w:t>0</w:t>
            </w:r>
          </w:p>
        </w:tc>
        <w:tc>
          <w:tcPr>
            <w:tcW w:w="709" w:type="dxa"/>
            <w:shd w:val="clear" w:color="auto" w:fill="auto"/>
            <w:tcMar>
              <w:top w:w="10" w:type="dxa"/>
              <w:left w:w="10" w:type="dxa"/>
              <w:bottom w:w="0" w:type="dxa"/>
              <w:right w:w="10" w:type="dxa"/>
            </w:tcMar>
            <w:vAlign w:val="center"/>
            <w:hideMark/>
          </w:tcPr>
          <w:p w:rsidR="00E5166A" w:rsidRPr="00AB4FF8" w:rsidRDefault="00E5166A" w:rsidP="00B047D4">
            <w:pPr>
              <w:jc w:val="center"/>
              <w:rPr>
                <w:rFonts w:ascii="Arial" w:hAnsi="Arial" w:cs="Arial"/>
                <w:lang w:val="en-ZA"/>
              </w:rPr>
            </w:pPr>
            <w:r w:rsidRPr="00AB4FF8">
              <w:rPr>
                <w:rFonts w:ascii="Arial" w:hAnsi="Arial" w:cs="Arial"/>
                <w:bCs/>
                <w:lang w:val="en-ZA"/>
              </w:rPr>
              <w:t>0</w:t>
            </w:r>
          </w:p>
        </w:tc>
        <w:tc>
          <w:tcPr>
            <w:tcW w:w="850" w:type="dxa"/>
            <w:shd w:val="clear" w:color="auto" w:fill="auto"/>
            <w:tcMar>
              <w:top w:w="10" w:type="dxa"/>
              <w:left w:w="10" w:type="dxa"/>
              <w:bottom w:w="0" w:type="dxa"/>
              <w:right w:w="10" w:type="dxa"/>
            </w:tcMar>
            <w:vAlign w:val="center"/>
            <w:hideMark/>
          </w:tcPr>
          <w:p w:rsidR="00E5166A" w:rsidRPr="00AB4FF8" w:rsidRDefault="00E5166A" w:rsidP="00B047D4">
            <w:pPr>
              <w:jc w:val="center"/>
              <w:rPr>
                <w:rFonts w:ascii="Arial" w:hAnsi="Arial" w:cs="Arial"/>
                <w:lang w:val="en-ZA"/>
              </w:rPr>
            </w:pPr>
            <w:r w:rsidRPr="00AB4FF8">
              <w:rPr>
                <w:rFonts w:ascii="Arial" w:hAnsi="Arial" w:cs="Arial"/>
                <w:lang w:val="en-ZA"/>
              </w:rPr>
              <w:t>0</w:t>
            </w:r>
          </w:p>
        </w:tc>
        <w:tc>
          <w:tcPr>
            <w:tcW w:w="851" w:type="dxa"/>
            <w:shd w:val="clear" w:color="auto" w:fill="auto"/>
            <w:tcMar>
              <w:top w:w="10" w:type="dxa"/>
              <w:left w:w="10" w:type="dxa"/>
              <w:bottom w:w="0" w:type="dxa"/>
              <w:right w:w="10" w:type="dxa"/>
            </w:tcMar>
            <w:vAlign w:val="center"/>
            <w:hideMark/>
          </w:tcPr>
          <w:p w:rsidR="00E5166A" w:rsidRPr="00AB4FF8" w:rsidRDefault="00E5166A" w:rsidP="00B047D4">
            <w:pPr>
              <w:jc w:val="center"/>
              <w:rPr>
                <w:rFonts w:ascii="Arial" w:hAnsi="Arial" w:cs="Arial"/>
                <w:lang w:val="en-ZA"/>
              </w:rPr>
            </w:pPr>
            <w:r w:rsidRPr="00AB4FF8">
              <w:rPr>
                <w:rFonts w:ascii="Arial" w:hAnsi="Arial" w:cs="Arial"/>
                <w:bCs/>
                <w:lang w:val="en-GB"/>
              </w:rPr>
              <w:t>25</w:t>
            </w:r>
          </w:p>
        </w:tc>
        <w:tc>
          <w:tcPr>
            <w:tcW w:w="843" w:type="dxa"/>
            <w:shd w:val="clear" w:color="auto" w:fill="auto"/>
            <w:tcMar>
              <w:top w:w="10" w:type="dxa"/>
              <w:left w:w="10" w:type="dxa"/>
              <w:bottom w:w="0" w:type="dxa"/>
              <w:right w:w="10" w:type="dxa"/>
            </w:tcMar>
            <w:vAlign w:val="center"/>
            <w:hideMark/>
          </w:tcPr>
          <w:p w:rsidR="00E5166A" w:rsidRPr="00AB4FF8" w:rsidRDefault="00E5166A" w:rsidP="00B047D4">
            <w:pPr>
              <w:jc w:val="center"/>
              <w:rPr>
                <w:rFonts w:ascii="Arial" w:hAnsi="Arial" w:cs="Arial"/>
                <w:lang w:val="en-ZA"/>
              </w:rPr>
            </w:pPr>
            <w:r w:rsidRPr="00AB4FF8">
              <w:rPr>
                <w:rFonts w:ascii="Arial" w:hAnsi="Arial" w:cs="Arial"/>
                <w:bCs/>
                <w:lang w:val="en-ZA"/>
              </w:rPr>
              <w:t>0</w:t>
            </w:r>
          </w:p>
        </w:tc>
        <w:tc>
          <w:tcPr>
            <w:tcW w:w="984" w:type="dxa"/>
            <w:shd w:val="clear" w:color="auto" w:fill="auto"/>
            <w:tcMar>
              <w:top w:w="10" w:type="dxa"/>
              <w:left w:w="10" w:type="dxa"/>
              <w:bottom w:w="0" w:type="dxa"/>
              <w:right w:w="10" w:type="dxa"/>
            </w:tcMar>
            <w:vAlign w:val="center"/>
            <w:hideMark/>
          </w:tcPr>
          <w:p w:rsidR="00E5166A" w:rsidRPr="00AB4FF8" w:rsidRDefault="00E5166A" w:rsidP="00B047D4">
            <w:pPr>
              <w:jc w:val="center"/>
              <w:rPr>
                <w:rFonts w:ascii="Arial" w:hAnsi="Arial" w:cs="Arial"/>
                <w:lang w:val="en-ZA"/>
              </w:rPr>
            </w:pPr>
            <w:r w:rsidRPr="00AB4FF8">
              <w:rPr>
                <w:rFonts w:ascii="Arial" w:hAnsi="Arial" w:cs="Arial"/>
                <w:bCs/>
                <w:i/>
                <w:iCs/>
                <w:lang w:val="en-GB"/>
              </w:rPr>
              <w:t>18</w:t>
            </w:r>
          </w:p>
        </w:tc>
        <w:tc>
          <w:tcPr>
            <w:tcW w:w="985" w:type="dxa"/>
            <w:shd w:val="clear" w:color="auto" w:fill="auto"/>
            <w:tcMar>
              <w:top w:w="10" w:type="dxa"/>
              <w:left w:w="10" w:type="dxa"/>
              <w:bottom w:w="0" w:type="dxa"/>
              <w:right w:w="10" w:type="dxa"/>
            </w:tcMar>
            <w:vAlign w:val="center"/>
            <w:hideMark/>
          </w:tcPr>
          <w:p w:rsidR="00E5166A" w:rsidRPr="00AB4FF8" w:rsidRDefault="00E5166A" w:rsidP="00B047D4">
            <w:pPr>
              <w:jc w:val="center"/>
              <w:rPr>
                <w:rFonts w:ascii="Arial" w:hAnsi="Arial" w:cs="Arial"/>
                <w:lang w:val="en-ZA"/>
              </w:rPr>
            </w:pPr>
            <w:r w:rsidRPr="00AB4FF8">
              <w:rPr>
                <w:rFonts w:ascii="Arial" w:hAnsi="Arial" w:cs="Arial"/>
                <w:bCs/>
                <w:i/>
                <w:iCs/>
                <w:lang w:val="en-GB"/>
              </w:rPr>
              <w:t>28</w:t>
            </w:r>
          </w:p>
        </w:tc>
        <w:tc>
          <w:tcPr>
            <w:tcW w:w="873" w:type="dxa"/>
            <w:shd w:val="clear" w:color="auto" w:fill="auto"/>
            <w:tcMar>
              <w:top w:w="10" w:type="dxa"/>
              <w:left w:w="10" w:type="dxa"/>
              <w:bottom w:w="0" w:type="dxa"/>
              <w:right w:w="10" w:type="dxa"/>
            </w:tcMar>
            <w:vAlign w:val="center"/>
            <w:hideMark/>
          </w:tcPr>
          <w:p w:rsidR="00E5166A" w:rsidRPr="00AB4FF8" w:rsidRDefault="00E5166A" w:rsidP="00B047D4">
            <w:pPr>
              <w:jc w:val="center"/>
              <w:rPr>
                <w:rFonts w:ascii="Arial" w:hAnsi="Arial" w:cs="Arial"/>
                <w:lang w:val="en-ZA"/>
              </w:rPr>
            </w:pPr>
            <w:r w:rsidRPr="00AB4FF8">
              <w:rPr>
                <w:rFonts w:ascii="Arial" w:hAnsi="Arial" w:cs="Arial"/>
                <w:bCs/>
                <w:lang w:val="en-GB"/>
              </w:rPr>
              <w:t>0</w:t>
            </w:r>
          </w:p>
        </w:tc>
        <w:tc>
          <w:tcPr>
            <w:tcW w:w="812" w:type="dxa"/>
            <w:shd w:val="clear" w:color="auto" w:fill="auto"/>
            <w:tcMar>
              <w:top w:w="10" w:type="dxa"/>
              <w:left w:w="10" w:type="dxa"/>
              <w:bottom w:w="0" w:type="dxa"/>
              <w:right w:w="10" w:type="dxa"/>
            </w:tcMar>
            <w:vAlign w:val="center"/>
            <w:hideMark/>
          </w:tcPr>
          <w:p w:rsidR="00E5166A" w:rsidRPr="00AB4FF8" w:rsidRDefault="00E5166A" w:rsidP="00B047D4">
            <w:pPr>
              <w:jc w:val="center"/>
              <w:rPr>
                <w:rFonts w:ascii="Arial" w:hAnsi="Arial" w:cs="Arial"/>
                <w:lang w:val="en-ZA"/>
              </w:rPr>
            </w:pPr>
            <w:r w:rsidRPr="00AB4FF8">
              <w:rPr>
                <w:rFonts w:ascii="Arial" w:hAnsi="Arial" w:cs="Arial"/>
                <w:bCs/>
                <w:lang w:val="en-GB"/>
              </w:rPr>
              <w:t>0</w:t>
            </w:r>
          </w:p>
        </w:tc>
        <w:tc>
          <w:tcPr>
            <w:tcW w:w="843" w:type="dxa"/>
            <w:shd w:val="clear" w:color="auto" w:fill="auto"/>
            <w:tcMar>
              <w:top w:w="10" w:type="dxa"/>
              <w:left w:w="10" w:type="dxa"/>
              <w:bottom w:w="0" w:type="dxa"/>
              <w:right w:w="10" w:type="dxa"/>
            </w:tcMar>
            <w:vAlign w:val="center"/>
            <w:hideMark/>
          </w:tcPr>
          <w:p w:rsidR="00E5166A" w:rsidRPr="00AB4FF8" w:rsidRDefault="00E5166A" w:rsidP="00B047D4">
            <w:pPr>
              <w:jc w:val="center"/>
              <w:rPr>
                <w:rFonts w:ascii="Arial" w:hAnsi="Arial" w:cs="Arial"/>
                <w:b/>
                <w:lang w:val="en-ZA"/>
              </w:rPr>
            </w:pPr>
            <w:r w:rsidRPr="00AB4FF8">
              <w:rPr>
                <w:rFonts w:ascii="Arial" w:hAnsi="Arial" w:cs="Arial"/>
                <w:b/>
                <w:bCs/>
                <w:lang w:val="en-ZA"/>
              </w:rPr>
              <w:t>71</w:t>
            </w:r>
          </w:p>
        </w:tc>
      </w:tr>
      <w:tr w:rsidR="00E5166A" w:rsidRPr="00AB4FF8" w:rsidTr="00B047D4">
        <w:trPr>
          <w:trHeight w:val="540"/>
        </w:trPr>
        <w:tc>
          <w:tcPr>
            <w:tcW w:w="2694" w:type="dxa"/>
            <w:shd w:val="clear" w:color="auto" w:fill="auto"/>
            <w:tcMar>
              <w:top w:w="72" w:type="dxa"/>
              <w:left w:w="144" w:type="dxa"/>
              <w:bottom w:w="72" w:type="dxa"/>
              <w:right w:w="144" w:type="dxa"/>
            </w:tcMar>
            <w:hideMark/>
          </w:tcPr>
          <w:p w:rsidR="00E5166A" w:rsidRPr="00AB4FF8" w:rsidRDefault="00E5166A" w:rsidP="00AB4FF8">
            <w:pPr>
              <w:numPr>
                <w:ilvl w:val="0"/>
                <w:numId w:val="45"/>
              </w:numPr>
              <w:rPr>
                <w:rFonts w:ascii="Arial" w:hAnsi="Arial" w:cs="Arial"/>
                <w:lang w:val="en-GB"/>
              </w:rPr>
            </w:pPr>
            <w:r w:rsidRPr="00AB4FF8">
              <w:rPr>
                <w:rFonts w:ascii="Arial" w:hAnsi="Arial" w:cs="Arial"/>
                <w:lang w:val="en-GB"/>
              </w:rPr>
              <w:t>Advance</w:t>
            </w:r>
            <w:r w:rsidR="0022302F" w:rsidRPr="00AB4FF8">
              <w:rPr>
                <w:rFonts w:ascii="Arial" w:hAnsi="Arial" w:cs="Arial"/>
                <w:lang w:val="en-GB"/>
              </w:rPr>
              <w:t>d</w:t>
            </w:r>
            <w:r w:rsidRPr="00AB4FF8">
              <w:rPr>
                <w:rFonts w:ascii="Arial" w:hAnsi="Arial" w:cs="Arial"/>
                <w:lang w:val="en-GB"/>
              </w:rPr>
              <w:t xml:space="preserve"> Course for Interpreters</w:t>
            </w:r>
          </w:p>
        </w:tc>
        <w:tc>
          <w:tcPr>
            <w:tcW w:w="709" w:type="dxa"/>
            <w:shd w:val="clear" w:color="auto" w:fill="auto"/>
            <w:tcMar>
              <w:top w:w="10" w:type="dxa"/>
              <w:left w:w="10" w:type="dxa"/>
              <w:bottom w:w="0" w:type="dxa"/>
              <w:right w:w="10" w:type="dxa"/>
            </w:tcMar>
            <w:vAlign w:val="center"/>
            <w:hideMark/>
          </w:tcPr>
          <w:p w:rsidR="00E5166A" w:rsidRPr="00AB4FF8" w:rsidRDefault="00E5166A" w:rsidP="00B047D4">
            <w:pPr>
              <w:jc w:val="center"/>
              <w:rPr>
                <w:rFonts w:ascii="Arial" w:hAnsi="Arial" w:cs="Arial"/>
                <w:lang w:val="en-ZA"/>
              </w:rPr>
            </w:pPr>
            <w:r w:rsidRPr="00AB4FF8">
              <w:rPr>
                <w:rFonts w:ascii="Arial" w:hAnsi="Arial" w:cs="Arial"/>
                <w:bCs/>
                <w:lang w:val="en-GB"/>
              </w:rPr>
              <w:t>0</w:t>
            </w:r>
          </w:p>
        </w:tc>
        <w:tc>
          <w:tcPr>
            <w:tcW w:w="709" w:type="dxa"/>
            <w:shd w:val="clear" w:color="auto" w:fill="auto"/>
            <w:tcMar>
              <w:top w:w="10" w:type="dxa"/>
              <w:left w:w="10" w:type="dxa"/>
              <w:bottom w:w="0" w:type="dxa"/>
              <w:right w:w="10" w:type="dxa"/>
            </w:tcMar>
            <w:vAlign w:val="center"/>
            <w:hideMark/>
          </w:tcPr>
          <w:p w:rsidR="00E5166A" w:rsidRPr="00AB4FF8" w:rsidRDefault="00E5166A" w:rsidP="00B047D4">
            <w:pPr>
              <w:jc w:val="center"/>
              <w:rPr>
                <w:rFonts w:ascii="Arial" w:hAnsi="Arial" w:cs="Arial"/>
                <w:lang w:val="en-ZA"/>
              </w:rPr>
            </w:pPr>
            <w:r w:rsidRPr="00AB4FF8">
              <w:rPr>
                <w:rFonts w:ascii="Arial" w:hAnsi="Arial" w:cs="Arial"/>
                <w:bCs/>
                <w:lang w:val="en-GB"/>
              </w:rPr>
              <w:t>0</w:t>
            </w:r>
          </w:p>
        </w:tc>
        <w:tc>
          <w:tcPr>
            <w:tcW w:w="850" w:type="dxa"/>
            <w:shd w:val="clear" w:color="auto" w:fill="auto"/>
            <w:tcMar>
              <w:top w:w="10" w:type="dxa"/>
              <w:left w:w="10" w:type="dxa"/>
              <w:bottom w:w="0" w:type="dxa"/>
              <w:right w:w="10" w:type="dxa"/>
            </w:tcMar>
            <w:vAlign w:val="center"/>
            <w:hideMark/>
          </w:tcPr>
          <w:p w:rsidR="00E5166A" w:rsidRPr="00AB4FF8" w:rsidRDefault="00E5166A" w:rsidP="00B047D4">
            <w:pPr>
              <w:jc w:val="center"/>
              <w:rPr>
                <w:rFonts w:ascii="Arial" w:hAnsi="Arial" w:cs="Arial"/>
                <w:lang w:val="en-ZA"/>
              </w:rPr>
            </w:pPr>
            <w:r w:rsidRPr="00AB4FF8">
              <w:rPr>
                <w:rFonts w:ascii="Arial" w:hAnsi="Arial" w:cs="Arial"/>
                <w:bCs/>
                <w:lang w:val="en-GB"/>
              </w:rPr>
              <w:t>0</w:t>
            </w:r>
          </w:p>
        </w:tc>
        <w:tc>
          <w:tcPr>
            <w:tcW w:w="851" w:type="dxa"/>
            <w:shd w:val="clear" w:color="auto" w:fill="auto"/>
            <w:tcMar>
              <w:top w:w="10" w:type="dxa"/>
              <w:left w:w="10" w:type="dxa"/>
              <w:bottom w:w="0" w:type="dxa"/>
              <w:right w:w="10" w:type="dxa"/>
            </w:tcMar>
            <w:vAlign w:val="center"/>
            <w:hideMark/>
          </w:tcPr>
          <w:p w:rsidR="00E5166A" w:rsidRPr="00AB4FF8" w:rsidRDefault="00E5166A" w:rsidP="00B047D4">
            <w:pPr>
              <w:jc w:val="center"/>
              <w:rPr>
                <w:rFonts w:ascii="Arial" w:hAnsi="Arial" w:cs="Arial"/>
                <w:lang w:val="en-ZA"/>
              </w:rPr>
            </w:pPr>
            <w:r w:rsidRPr="00AB4FF8">
              <w:rPr>
                <w:rFonts w:ascii="Arial" w:hAnsi="Arial" w:cs="Arial"/>
                <w:bCs/>
                <w:lang w:val="en-GB"/>
              </w:rPr>
              <w:t>30</w:t>
            </w:r>
          </w:p>
        </w:tc>
        <w:tc>
          <w:tcPr>
            <w:tcW w:w="843" w:type="dxa"/>
            <w:shd w:val="clear" w:color="auto" w:fill="auto"/>
            <w:tcMar>
              <w:top w:w="10" w:type="dxa"/>
              <w:left w:w="10" w:type="dxa"/>
              <w:bottom w:w="0" w:type="dxa"/>
              <w:right w:w="10" w:type="dxa"/>
            </w:tcMar>
            <w:vAlign w:val="center"/>
            <w:hideMark/>
          </w:tcPr>
          <w:p w:rsidR="00E5166A" w:rsidRPr="00AB4FF8" w:rsidRDefault="00E5166A" w:rsidP="00B047D4">
            <w:pPr>
              <w:jc w:val="center"/>
              <w:rPr>
                <w:rFonts w:ascii="Arial" w:hAnsi="Arial" w:cs="Arial"/>
                <w:lang w:val="en-ZA"/>
              </w:rPr>
            </w:pPr>
            <w:r w:rsidRPr="00AB4FF8">
              <w:rPr>
                <w:rFonts w:ascii="Arial" w:hAnsi="Arial" w:cs="Arial"/>
                <w:bCs/>
                <w:lang w:val="en-GB"/>
              </w:rPr>
              <w:t>0</w:t>
            </w:r>
          </w:p>
        </w:tc>
        <w:tc>
          <w:tcPr>
            <w:tcW w:w="984" w:type="dxa"/>
            <w:shd w:val="clear" w:color="auto" w:fill="auto"/>
            <w:tcMar>
              <w:top w:w="10" w:type="dxa"/>
              <w:left w:w="10" w:type="dxa"/>
              <w:bottom w:w="0" w:type="dxa"/>
              <w:right w:w="10" w:type="dxa"/>
            </w:tcMar>
            <w:vAlign w:val="center"/>
            <w:hideMark/>
          </w:tcPr>
          <w:p w:rsidR="00E5166A" w:rsidRPr="00AB4FF8" w:rsidRDefault="00E5166A" w:rsidP="00B047D4">
            <w:pPr>
              <w:jc w:val="center"/>
              <w:rPr>
                <w:rFonts w:ascii="Arial" w:hAnsi="Arial" w:cs="Arial"/>
                <w:lang w:val="en-ZA"/>
              </w:rPr>
            </w:pPr>
            <w:r w:rsidRPr="00AB4FF8">
              <w:rPr>
                <w:rFonts w:ascii="Arial" w:hAnsi="Arial" w:cs="Arial"/>
                <w:bCs/>
                <w:i/>
                <w:iCs/>
                <w:lang w:val="en-GB"/>
              </w:rPr>
              <w:t>22</w:t>
            </w:r>
          </w:p>
        </w:tc>
        <w:tc>
          <w:tcPr>
            <w:tcW w:w="985" w:type="dxa"/>
            <w:shd w:val="clear" w:color="auto" w:fill="auto"/>
            <w:tcMar>
              <w:top w:w="10" w:type="dxa"/>
              <w:left w:w="10" w:type="dxa"/>
              <w:bottom w:w="0" w:type="dxa"/>
              <w:right w:w="10" w:type="dxa"/>
            </w:tcMar>
            <w:vAlign w:val="center"/>
            <w:hideMark/>
          </w:tcPr>
          <w:p w:rsidR="00E5166A" w:rsidRPr="00AB4FF8" w:rsidRDefault="00E5166A" w:rsidP="00B047D4">
            <w:pPr>
              <w:jc w:val="center"/>
              <w:rPr>
                <w:rFonts w:ascii="Arial" w:hAnsi="Arial" w:cs="Arial"/>
                <w:lang w:val="en-ZA"/>
              </w:rPr>
            </w:pPr>
            <w:r w:rsidRPr="00AB4FF8">
              <w:rPr>
                <w:rFonts w:ascii="Arial" w:hAnsi="Arial" w:cs="Arial"/>
                <w:bCs/>
                <w:i/>
                <w:iCs/>
                <w:lang w:val="en-GB"/>
              </w:rPr>
              <w:t>0</w:t>
            </w:r>
          </w:p>
        </w:tc>
        <w:tc>
          <w:tcPr>
            <w:tcW w:w="873" w:type="dxa"/>
            <w:shd w:val="clear" w:color="auto" w:fill="auto"/>
            <w:tcMar>
              <w:top w:w="10" w:type="dxa"/>
              <w:left w:w="10" w:type="dxa"/>
              <w:bottom w:w="0" w:type="dxa"/>
              <w:right w:w="10" w:type="dxa"/>
            </w:tcMar>
            <w:vAlign w:val="center"/>
            <w:hideMark/>
          </w:tcPr>
          <w:p w:rsidR="00E5166A" w:rsidRPr="00AB4FF8" w:rsidRDefault="00E5166A" w:rsidP="00B047D4">
            <w:pPr>
              <w:jc w:val="center"/>
              <w:rPr>
                <w:rFonts w:ascii="Arial" w:hAnsi="Arial" w:cs="Arial"/>
                <w:lang w:val="en-ZA"/>
              </w:rPr>
            </w:pPr>
            <w:r w:rsidRPr="00AB4FF8">
              <w:rPr>
                <w:rFonts w:ascii="Arial" w:hAnsi="Arial" w:cs="Arial"/>
                <w:bCs/>
                <w:lang w:val="en-GB"/>
              </w:rPr>
              <w:t>0</w:t>
            </w:r>
          </w:p>
        </w:tc>
        <w:tc>
          <w:tcPr>
            <w:tcW w:w="812" w:type="dxa"/>
            <w:shd w:val="clear" w:color="auto" w:fill="auto"/>
            <w:tcMar>
              <w:top w:w="10" w:type="dxa"/>
              <w:left w:w="10" w:type="dxa"/>
              <w:bottom w:w="0" w:type="dxa"/>
              <w:right w:w="10" w:type="dxa"/>
            </w:tcMar>
            <w:vAlign w:val="center"/>
            <w:hideMark/>
          </w:tcPr>
          <w:p w:rsidR="00E5166A" w:rsidRPr="00AB4FF8" w:rsidRDefault="00E5166A" w:rsidP="00B047D4">
            <w:pPr>
              <w:jc w:val="center"/>
              <w:rPr>
                <w:rFonts w:ascii="Arial" w:hAnsi="Arial" w:cs="Arial"/>
                <w:lang w:val="en-ZA"/>
              </w:rPr>
            </w:pPr>
            <w:r w:rsidRPr="00AB4FF8">
              <w:rPr>
                <w:rFonts w:ascii="Arial" w:hAnsi="Arial" w:cs="Arial"/>
                <w:bCs/>
                <w:lang w:val="en-GB"/>
              </w:rPr>
              <w:t>0</w:t>
            </w:r>
          </w:p>
        </w:tc>
        <w:tc>
          <w:tcPr>
            <w:tcW w:w="843" w:type="dxa"/>
            <w:shd w:val="clear" w:color="auto" w:fill="auto"/>
            <w:tcMar>
              <w:top w:w="10" w:type="dxa"/>
              <w:left w:w="10" w:type="dxa"/>
              <w:bottom w:w="0" w:type="dxa"/>
              <w:right w:w="10" w:type="dxa"/>
            </w:tcMar>
            <w:vAlign w:val="center"/>
            <w:hideMark/>
          </w:tcPr>
          <w:p w:rsidR="00E5166A" w:rsidRPr="00AB4FF8" w:rsidRDefault="00E5166A" w:rsidP="00B047D4">
            <w:pPr>
              <w:jc w:val="center"/>
              <w:rPr>
                <w:rFonts w:ascii="Arial" w:hAnsi="Arial" w:cs="Arial"/>
                <w:b/>
                <w:lang w:val="en-ZA"/>
              </w:rPr>
            </w:pPr>
            <w:r w:rsidRPr="00AB4FF8">
              <w:rPr>
                <w:rFonts w:ascii="Arial" w:hAnsi="Arial" w:cs="Arial"/>
                <w:b/>
                <w:bCs/>
                <w:lang w:val="en-GB"/>
              </w:rPr>
              <w:t>52</w:t>
            </w:r>
          </w:p>
        </w:tc>
      </w:tr>
      <w:tr w:rsidR="00E5166A" w:rsidRPr="00AB4FF8" w:rsidTr="00B047D4">
        <w:trPr>
          <w:trHeight w:val="560"/>
        </w:trPr>
        <w:tc>
          <w:tcPr>
            <w:tcW w:w="2694" w:type="dxa"/>
            <w:shd w:val="clear" w:color="auto" w:fill="auto"/>
            <w:tcMar>
              <w:top w:w="72" w:type="dxa"/>
              <w:left w:w="144" w:type="dxa"/>
              <w:bottom w:w="72" w:type="dxa"/>
              <w:right w:w="144" w:type="dxa"/>
            </w:tcMar>
          </w:tcPr>
          <w:p w:rsidR="00E5166A" w:rsidRPr="00AB4FF8" w:rsidRDefault="00E5166A" w:rsidP="00AB4FF8">
            <w:pPr>
              <w:numPr>
                <w:ilvl w:val="0"/>
                <w:numId w:val="45"/>
              </w:numPr>
              <w:rPr>
                <w:rFonts w:ascii="Arial" w:hAnsi="Arial" w:cs="Arial"/>
                <w:lang w:val="en-GB"/>
              </w:rPr>
            </w:pPr>
            <w:r w:rsidRPr="00AB4FF8">
              <w:rPr>
                <w:rFonts w:ascii="Arial" w:hAnsi="Arial" w:cs="Arial"/>
                <w:lang w:val="en-GB"/>
              </w:rPr>
              <w:t xml:space="preserve">Expert evidence for </w:t>
            </w:r>
            <w:r w:rsidR="0022302F" w:rsidRPr="00AB4FF8">
              <w:rPr>
                <w:rFonts w:ascii="Arial" w:hAnsi="Arial" w:cs="Arial"/>
                <w:lang w:val="en-GB"/>
              </w:rPr>
              <w:t>I</w:t>
            </w:r>
            <w:r w:rsidRPr="00AB4FF8">
              <w:rPr>
                <w:rFonts w:ascii="Arial" w:hAnsi="Arial" w:cs="Arial"/>
                <w:lang w:val="en-GB"/>
              </w:rPr>
              <w:t>nterpreters</w:t>
            </w:r>
          </w:p>
        </w:tc>
        <w:tc>
          <w:tcPr>
            <w:tcW w:w="709" w:type="dxa"/>
            <w:shd w:val="clear" w:color="auto" w:fill="auto"/>
            <w:tcMar>
              <w:top w:w="10" w:type="dxa"/>
              <w:left w:w="10" w:type="dxa"/>
              <w:bottom w:w="0" w:type="dxa"/>
              <w:right w:w="10" w:type="dxa"/>
            </w:tcMar>
            <w:vAlign w:val="center"/>
          </w:tcPr>
          <w:p w:rsidR="00E5166A" w:rsidRPr="00AB4FF8" w:rsidRDefault="00E5166A" w:rsidP="00B047D4">
            <w:pPr>
              <w:jc w:val="center"/>
              <w:rPr>
                <w:rFonts w:ascii="Arial" w:hAnsi="Arial" w:cs="Arial"/>
                <w:lang w:val="en-ZA"/>
              </w:rPr>
            </w:pPr>
            <w:r w:rsidRPr="00AB4FF8">
              <w:rPr>
                <w:rFonts w:ascii="Arial" w:hAnsi="Arial" w:cs="Arial"/>
                <w:bCs/>
                <w:lang w:val="en-GB"/>
              </w:rPr>
              <w:t>0</w:t>
            </w:r>
          </w:p>
        </w:tc>
        <w:tc>
          <w:tcPr>
            <w:tcW w:w="709" w:type="dxa"/>
            <w:shd w:val="clear" w:color="auto" w:fill="auto"/>
            <w:tcMar>
              <w:top w:w="10" w:type="dxa"/>
              <w:left w:w="10" w:type="dxa"/>
              <w:bottom w:w="0" w:type="dxa"/>
              <w:right w:w="10" w:type="dxa"/>
            </w:tcMar>
            <w:vAlign w:val="center"/>
          </w:tcPr>
          <w:p w:rsidR="00E5166A" w:rsidRPr="00AB4FF8" w:rsidRDefault="00E5166A" w:rsidP="00B047D4">
            <w:pPr>
              <w:jc w:val="center"/>
              <w:rPr>
                <w:rFonts w:ascii="Arial" w:hAnsi="Arial" w:cs="Arial"/>
                <w:lang w:val="en-ZA"/>
              </w:rPr>
            </w:pPr>
            <w:r w:rsidRPr="00AB4FF8">
              <w:rPr>
                <w:rFonts w:ascii="Arial" w:hAnsi="Arial" w:cs="Arial"/>
                <w:bCs/>
                <w:lang w:val="en-GB"/>
              </w:rPr>
              <w:t>0</w:t>
            </w:r>
          </w:p>
        </w:tc>
        <w:tc>
          <w:tcPr>
            <w:tcW w:w="850" w:type="dxa"/>
            <w:shd w:val="clear" w:color="auto" w:fill="auto"/>
            <w:tcMar>
              <w:top w:w="10" w:type="dxa"/>
              <w:left w:w="10" w:type="dxa"/>
              <w:bottom w:w="0" w:type="dxa"/>
              <w:right w:w="10" w:type="dxa"/>
            </w:tcMar>
            <w:vAlign w:val="center"/>
          </w:tcPr>
          <w:p w:rsidR="00E5166A" w:rsidRPr="00AB4FF8" w:rsidRDefault="00E5166A" w:rsidP="00B047D4">
            <w:pPr>
              <w:jc w:val="center"/>
              <w:rPr>
                <w:rFonts w:ascii="Arial" w:hAnsi="Arial" w:cs="Arial"/>
                <w:lang w:val="en-ZA"/>
              </w:rPr>
            </w:pPr>
            <w:r w:rsidRPr="00AB4FF8">
              <w:rPr>
                <w:rFonts w:ascii="Arial" w:hAnsi="Arial" w:cs="Arial"/>
                <w:bCs/>
                <w:lang w:val="en-ZA"/>
              </w:rPr>
              <w:t>0</w:t>
            </w:r>
          </w:p>
        </w:tc>
        <w:tc>
          <w:tcPr>
            <w:tcW w:w="851" w:type="dxa"/>
            <w:shd w:val="clear" w:color="auto" w:fill="auto"/>
            <w:tcMar>
              <w:top w:w="10" w:type="dxa"/>
              <w:left w:w="10" w:type="dxa"/>
              <w:bottom w:w="0" w:type="dxa"/>
              <w:right w:w="10" w:type="dxa"/>
            </w:tcMar>
            <w:vAlign w:val="center"/>
          </w:tcPr>
          <w:p w:rsidR="00E5166A" w:rsidRPr="00AB4FF8" w:rsidRDefault="00E5166A" w:rsidP="00B047D4">
            <w:pPr>
              <w:jc w:val="center"/>
              <w:rPr>
                <w:rFonts w:ascii="Arial" w:hAnsi="Arial" w:cs="Arial"/>
                <w:lang w:val="en-ZA"/>
              </w:rPr>
            </w:pPr>
            <w:r w:rsidRPr="00AB4FF8">
              <w:rPr>
                <w:rFonts w:ascii="Arial" w:hAnsi="Arial" w:cs="Arial"/>
                <w:bCs/>
                <w:lang w:val="en-ZA"/>
              </w:rPr>
              <w:t>0</w:t>
            </w:r>
          </w:p>
        </w:tc>
        <w:tc>
          <w:tcPr>
            <w:tcW w:w="843" w:type="dxa"/>
            <w:shd w:val="clear" w:color="auto" w:fill="auto"/>
            <w:tcMar>
              <w:top w:w="10" w:type="dxa"/>
              <w:left w:w="10" w:type="dxa"/>
              <w:bottom w:w="0" w:type="dxa"/>
              <w:right w:w="10" w:type="dxa"/>
            </w:tcMar>
            <w:vAlign w:val="center"/>
          </w:tcPr>
          <w:p w:rsidR="00E5166A" w:rsidRPr="00AB4FF8" w:rsidRDefault="00E5166A" w:rsidP="00B047D4">
            <w:pPr>
              <w:jc w:val="center"/>
              <w:rPr>
                <w:rFonts w:ascii="Arial" w:hAnsi="Arial" w:cs="Arial"/>
                <w:lang w:val="en-ZA"/>
              </w:rPr>
            </w:pPr>
            <w:r w:rsidRPr="00AB4FF8">
              <w:rPr>
                <w:rFonts w:ascii="Arial" w:hAnsi="Arial" w:cs="Arial"/>
                <w:bCs/>
                <w:lang w:val="en-GB"/>
              </w:rPr>
              <w:t>0</w:t>
            </w:r>
          </w:p>
        </w:tc>
        <w:tc>
          <w:tcPr>
            <w:tcW w:w="984" w:type="dxa"/>
            <w:shd w:val="clear" w:color="auto" w:fill="auto"/>
            <w:tcMar>
              <w:top w:w="10" w:type="dxa"/>
              <w:left w:w="10" w:type="dxa"/>
              <w:bottom w:w="0" w:type="dxa"/>
              <w:right w:w="10" w:type="dxa"/>
            </w:tcMar>
            <w:vAlign w:val="center"/>
          </w:tcPr>
          <w:p w:rsidR="00E5166A" w:rsidRPr="00AB4FF8" w:rsidRDefault="00E5166A" w:rsidP="00B047D4">
            <w:pPr>
              <w:jc w:val="center"/>
              <w:rPr>
                <w:rFonts w:ascii="Arial" w:hAnsi="Arial" w:cs="Arial"/>
                <w:lang w:val="en-ZA"/>
              </w:rPr>
            </w:pPr>
            <w:r w:rsidRPr="00AB4FF8">
              <w:rPr>
                <w:rFonts w:ascii="Arial" w:hAnsi="Arial" w:cs="Arial"/>
                <w:bCs/>
                <w:lang w:val="en-GB"/>
              </w:rPr>
              <w:t>0</w:t>
            </w:r>
          </w:p>
        </w:tc>
        <w:tc>
          <w:tcPr>
            <w:tcW w:w="985" w:type="dxa"/>
            <w:shd w:val="clear" w:color="auto" w:fill="auto"/>
            <w:tcMar>
              <w:top w:w="10" w:type="dxa"/>
              <w:left w:w="10" w:type="dxa"/>
              <w:bottom w:w="0" w:type="dxa"/>
              <w:right w:w="10" w:type="dxa"/>
            </w:tcMar>
            <w:vAlign w:val="center"/>
          </w:tcPr>
          <w:p w:rsidR="00E5166A" w:rsidRPr="00AB4FF8" w:rsidRDefault="00E5166A" w:rsidP="00B047D4">
            <w:pPr>
              <w:jc w:val="center"/>
              <w:rPr>
                <w:rFonts w:ascii="Arial" w:hAnsi="Arial" w:cs="Arial"/>
                <w:lang w:val="en-ZA"/>
              </w:rPr>
            </w:pPr>
            <w:r w:rsidRPr="00AB4FF8">
              <w:rPr>
                <w:rFonts w:ascii="Arial" w:hAnsi="Arial" w:cs="Arial"/>
                <w:lang w:val="en-ZA"/>
              </w:rPr>
              <w:t>0</w:t>
            </w:r>
          </w:p>
        </w:tc>
        <w:tc>
          <w:tcPr>
            <w:tcW w:w="873" w:type="dxa"/>
            <w:shd w:val="clear" w:color="auto" w:fill="auto"/>
            <w:tcMar>
              <w:top w:w="10" w:type="dxa"/>
              <w:left w:w="10" w:type="dxa"/>
              <w:bottom w:w="0" w:type="dxa"/>
              <w:right w:w="10" w:type="dxa"/>
            </w:tcMar>
            <w:vAlign w:val="center"/>
          </w:tcPr>
          <w:p w:rsidR="00E5166A" w:rsidRPr="00AB4FF8" w:rsidRDefault="00E5166A" w:rsidP="00B047D4">
            <w:pPr>
              <w:jc w:val="center"/>
              <w:rPr>
                <w:rFonts w:ascii="Arial" w:hAnsi="Arial" w:cs="Arial"/>
                <w:lang w:val="en-ZA"/>
              </w:rPr>
            </w:pPr>
            <w:r w:rsidRPr="00AB4FF8">
              <w:rPr>
                <w:rFonts w:ascii="Arial" w:hAnsi="Arial" w:cs="Arial"/>
                <w:bCs/>
                <w:lang w:val="en-GB"/>
              </w:rPr>
              <w:t>0</w:t>
            </w:r>
          </w:p>
        </w:tc>
        <w:tc>
          <w:tcPr>
            <w:tcW w:w="812" w:type="dxa"/>
            <w:shd w:val="clear" w:color="auto" w:fill="auto"/>
            <w:tcMar>
              <w:top w:w="10" w:type="dxa"/>
              <w:left w:w="10" w:type="dxa"/>
              <w:bottom w:w="0" w:type="dxa"/>
              <w:right w:w="10" w:type="dxa"/>
            </w:tcMar>
            <w:vAlign w:val="center"/>
          </w:tcPr>
          <w:p w:rsidR="00E5166A" w:rsidRPr="00AB4FF8" w:rsidRDefault="00E5166A" w:rsidP="00B047D4">
            <w:pPr>
              <w:jc w:val="center"/>
              <w:rPr>
                <w:rFonts w:ascii="Arial" w:hAnsi="Arial" w:cs="Arial"/>
                <w:lang w:val="en-ZA"/>
              </w:rPr>
            </w:pPr>
            <w:r w:rsidRPr="00AB4FF8">
              <w:rPr>
                <w:rFonts w:ascii="Arial" w:hAnsi="Arial" w:cs="Arial"/>
                <w:bCs/>
                <w:lang w:val="en-GB"/>
              </w:rPr>
              <w:t>28</w:t>
            </w:r>
          </w:p>
        </w:tc>
        <w:tc>
          <w:tcPr>
            <w:tcW w:w="843" w:type="dxa"/>
            <w:shd w:val="clear" w:color="auto" w:fill="auto"/>
            <w:tcMar>
              <w:top w:w="10" w:type="dxa"/>
              <w:left w:w="10" w:type="dxa"/>
              <w:bottom w:w="0" w:type="dxa"/>
              <w:right w:w="10" w:type="dxa"/>
            </w:tcMar>
            <w:vAlign w:val="center"/>
          </w:tcPr>
          <w:p w:rsidR="00E5166A" w:rsidRPr="00AB4FF8" w:rsidRDefault="00E5166A" w:rsidP="00B047D4">
            <w:pPr>
              <w:jc w:val="center"/>
              <w:rPr>
                <w:rFonts w:ascii="Arial" w:hAnsi="Arial" w:cs="Arial"/>
                <w:b/>
                <w:lang w:val="en-ZA"/>
              </w:rPr>
            </w:pPr>
            <w:r w:rsidRPr="00AB4FF8">
              <w:rPr>
                <w:rFonts w:ascii="Arial" w:hAnsi="Arial" w:cs="Arial"/>
                <w:b/>
                <w:bCs/>
                <w:lang w:val="en-ZA"/>
              </w:rPr>
              <w:t>28</w:t>
            </w:r>
          </w:p>
        </w:tc>
      </w:tr>
      <w:tr w:rsidR="00E5166A" w:rsidRPr="00AB4FF8" w:rsidTr="00B047D4">
        <w:trPr>
          <w:trHeight w:val="261"/>
        </w:trPr>
        <w:tc>
          <w:tcPr>
            <w:tcW w:w="2694" w:type="dxa"/>
            <w:shd w:val="clear" w:color="auto" w:fill="auto"/>
            <w:tcMar>
              <w:top w:w="72" w:type="dxa"/>
              <w:left w:w="144" w:type="dxa"/>
              <w:bottom w:w="72" w:type="dxa"/>
              <w:right w:w="144" w:type="dxa"/>
            </w:tcMar>
          </w:tcPr>
          <w:p w:rsidR="00E5166A" w:rsidRPr="00AB4FF8" w:rsidRDefault="00E5166A" w:rsidP="00AB4FF8">
            <w:pPr>
              <w:numPr>
                <w:ilvl w:val="0"/>
                <w:numId w:val="45"/>
              </w:numPr>
              <w:rPr>
                <w:rFonts w:ascii="Arial" w:hAnsi="Arial" w:cs="Arial"/>
                <w:lang w:val="en-GB"/>
              </w:rPr>
            </w:pPr>
            <w:r w:rsidRPr="00AB4FF8">
              <w:rPr>
                <w:rFonts w:ascii="Arial" w:hAnsi="Arial" w:cs="Arial"/>
                <w:lang w:val="en-GB"/>
              </w:rPr>
              <w:t>Civil Law</w:t>
            </w:r>
          </w:p>
        </w:tc>
        <w:tc>
          <w:tcPr>
            <w:tcW w:w="709" w:type="dxa"/>
            <w:shd w:val="clear" w:color="auto" w:fill="auto"/>
            <w:tcMar>
              <w:top w:w="10" w:type="dxa"/>
              <w:left w:w="10" w:type="dxa"/>
              <w:bottom w:w="0" w:type="dxa"/>
              <w:right w:w="10" w:type="dxa"/>
            </w:tcMar>
            <w:vAlign w:val="center"/>
          </w:tcPr>
          <w:p w:rsidR="00E5166A" w:rsidRPr="00AB4FF8" w:rsidRDefault="00E5166A" w:rsidP="00B047D4">
            <w:pPr>
              <w:jc w:val="center"/>
              <w:rPr>
                <w:rFonts w:ascii="Arial" w:hAnsi="Arial" w:cs="Arial"/>
                <w:lang w:val="en-ZA"/>
              </w:rPr>
            </w:pPr>
            <w:r w:rsidRPr="00AB4FF8">
              <w:rPr>
                <w:rFonts w:ascii="Arial" w:hAnsi="Arial" w:cs="Arial"/>
                <w:bCs/>
                <w:lang w:val="en-GB"/>
              </w:rPr>
              <w:t>0</w:t>
            </w:r>
          </w:p>
        </w:tc>
        <w:tc>
          <w:tcPr>
            <w:tcW w:w="709" w:type="dxa"/>
            <w:shd w:val="clear" w:color="auto" w:fill="auto"/>
            <w:tcMar>
              <w:top w:w="10" w:type="dxa"/>
              <w:left w:w="10" w:type="dxa"/>
              <w:bottom w:w="0" w:type="dxa"/>
              <w:right w:w="10" w:type="dxa"/>
            </w:tcMar>
            <w:vAlign w:val="center"/>
          </w:tcPr>
          <w:p w:rsidR="00E5166A" w:rsidRPr="00AB4FF8" w:rsidRDefault="00E5166A" w:rsidP="00B047D4">
            <w:pPr>
              <w:jc w:val="center"/>
              <w:rPr>
                <w:rFonts w:ascii="Arial" w:hAnsi="Arial" w:cs="Arial"/>
                <w:lang w:val="en-ZA"/>
              </w:rPr>
            </w:pPr>
            <w:r w:rsidRPr="00AB4FF8">
              <w:rPr>
                <w:rFonts w:ascii="Arial" w:hAnsi="Arial" w:cs="Arial"/>
                <w:bCs/>
                <w:lang w:val="en-GB"/>
              </w:rPr>
              <w:t>0</w:t>
            </w:r>
          </w:p>
        </w:tc>
        <w:tc>
          <w:tcPr>
            <w:tcW w:w="850" w:type="dxa"/>
            <w:shd w:val="clear" w:color="auto" w:fill="auto"/>
            <w:tcMar>
              <w:top w:w="10" w:type="dxa"/>
              <w:left w:w="10" w:type="dxa"/>
              <w:bottom w:w="0" w:type="dxa"/>
              <w:right w:w="10" w:type="dxa"/>
            </w:tcMar>
            <w:vAlign w:val="center"/>
          </w:tcPr>
          <w:p w:rsidR="00E5166A" w:rsidRPr="00AB4FF8" w:rsidRDefault="00E5166A" w:rsidP="00B047D4">
            <w:pPr>
              <w:jc w:val="center"/>
              <w:rPr>
                <w:rFonts w:ascii="Arial" w:hAnsi="Arial" w:cs="Arial"/>
                <w:lang w:val="en-ZA"/>
              </w:rPr>
            </w:pPr>
            <w:r w:rsidRPr="00AB4FF8">
              <w:rPr>
                <w:rFonts w:ascii="Arial" w:hAnsi="Arial" w:cs="Arial"/>
                <w:bCs/>
                <w:lang w:val="en-GB"/>
              </w:rPr>
              <w:t>0</w:t>
            </w:r>
          </w:p>
        </w:tc>
        <w:tc>
          <w:tcPr>
            <w:tcW w:w="851" w:type="dxa"/>
            <w:shd w:val="clear" w:color="auto" w:fill="auto"/>
            <w:tcMar>
              <w:top w:w="10" w:type="dxa"/>
              <w:left w:w="10" w:type="dxa"/>
              <w:bottom w:w="0" w:type="dxa"/>
              <w:right w:w="10" w:type="dxa"/>
            </w:tcMar>
            <w:vAlign w:val="center"/>
          </w:tcPr>
          <w:p w:rsidR="00E5166A" w:rsidRPr="00AB4FF8" w:rsidRDefault="00E5166A" w:rsidP="00B047D4">
            <w:pPr>
              <w:jc w:val="center"/>
              <w:rPr>
                <w:rFonts w:ascii="Arial" w:hAnsi="Arial" w:cs="Arial"/>
                <w:lang w:val="en-ZA"/>
              </w:rPr>
            </w:pPr>
            <w:r w:rsidRPr="00AB4FF8">
              <w:rPr>
                <w:rFonts w:ascii="Arial" w:hAnsi="Arial" w:cs="Arial"/>
                <w:bCs/>
                <w:lang w:val="en-GB"/>
              </w:rPr>
              <w:t>0</w:t>
            </w:r>
          </w:p>
        </w:tc>
        <w:tc>
          <w:tcPr>
            <w:tcW w:w="843" w:type="dxa"/>
            <w:shd w:val="clear" w:color="auto" w:fill="auto"/>
            <w:tcMar>
              <w:top w:w="10" w:type="dxa"/>
              <w:left w:w="10" w:type="dxa"/>
              <w:bottom w:w="0" w:type="dxa"/>
              <w:right w:w="10" w:type="dxa"/>
            </w:tcMar>
            <w:vAlign w:val="center"/>
          </w:tcPr>
          <w:p w:rsidR="00E5166A" w:rsidRPr="00AB4FF8" w:rsidRDefault="00E5166A" w:rsidP="00B047D4">
            <w:pPr>
              <w:jc w:val="center"/>
              <w:rPr>
                <w:rFonts w:ascii="Arial" w:hAnsi="Arial" w:cs="Arial"/>
                <w:lang w:val="en-ZA"/>
              </w:rPr>
            </w:pPr>
            <w:r w:rsidRPr="00AB4FF8">
              <w:rPr>
                <w:rFonts w:ascii="Arial" w:hAnsi="Arial" w:cs="Arial"/>
                <w:bCs/>
                <w:lang w:val="en-GB"/>
              </w:rPr>
              <w:t>27</w:t>
            </w:r>
          </w:p>
        </w:tc>
        <w:tc>
          <w:tcPr>
            <w:tcW w:w="984" w:type="dxa"/>
            <w:shd w:val="clear" w:color="auto" w:fill="auto"/>
            <w:tcMar>
              <w:top w:w="10" w:type="dxa"/>
              <w:left w:w="10" w:type="dxa"/>
              <w:bottom w:w="0" w:type="dxa"/>
              <w:right w:w="10" w:type="dxa"/>
            </w:tcMar>
            <w:vAlign w:val="center"/>
          </w:tcPr>
          <w:p w:rsidR="00E5166A" w:rsidRPr="00AB4FF8" w:rsidRDefault="00E5166A" w:rsidP="00B047D4">
            <w:pPr>
              <w:jc w:val="center"/>
              <w:rPr>
                <w:rFonts w:ascii="Arial" w:hAnsi="Arial" w:cs="Arial"/>
                <w:lang w:val="en-ZA"/>
              </w:rPr>
            </w:pPr>
            <w:r w:rsidRPr="00AB4FF8">
              <w:rPr>
                <w:rFonts w:ascii="Arial" w:hAnsi="Arial" w:cs="Arial"/>
                <w:bCs/>
                <w:lang w:val="en-GB"/>
              </w:rPr>
              <w:t>18</w:t>
            </w:r>
          </w:p>
        </w:tc>
        <w:tc>
          <w:tcPr>
            <w:tcW w:w="985" w:type="dxa"/>
            <w:shd w:val="clear" w:color="auto" w:fill="auto"/>
            <w:tcMar>
              <w:top w:w="10" w:type="dxa"/>
              <w:left w:w="10" w:type="dxa"/>
              <w:bottom w:w="0" w:type="dxa"/>
              <w:right w:w="10" w:type="dxa"/>
            </w:tcMar>
            <w:vAlign w:val="center"/>
          </w:tcPr>
          <w:p w:rsidR="00E5166A" w:rsidRPr="00AB4FF8" w:rsidRDefault="00E5166A" w:rsidP="00B047D4">
            <w:pPr>
              <w:jc w:val="center"/>
              <w:rPr>
                <w:rFonts w:ascii="Arial" w:hAnsi="Arial" w:cs="Arial"/>
                <w:lang w:val="en-ZA"/>
              </w:rPr>
            </w:pPr>
            <w:r w:rsidRPr="00AB4FF8">
              <w:rPr>
                <w:rFonts w:ascii="Arial" w:hAnsi="Arial" w:cs="Arial"/>
                <w:bCs/>
                <w:lang w:val="en-GB"/>
              </w:rPr>
              <w:t>0</w:t>
            </w:r>
          </w:p>
        </w:tc>
        <w:tc>
          <w:tcPr>
            <w:tcW w:w="873" w:type="dxa"/>
            <w:shd w:val="clear" w:color="auto" w:fill="auto"/>
            <w:tcMar>
              <w:top w:w="10" w:type="dxa"/>
              <w:left w:w="10" w:type="dxa"/>
              <w:bottom w:w="0" w:type="dxa"/>
              <w:right w:w="10" w:type="dxa"/>
            </w:tcMar>
            <w:vAlign w:val="center"/>
          </w:tcPr>
          <w:p w:rsidR="00E5166A" w:rsidRPr="00AB4FF8" w:rsidRDefault="00E5166A" w:rsidP="00B047D4">
            <w:pPr>
              <w:jc w:val="center"/>
              <w:rPr>
                <w:rFonts w:ascii="Arial" w:hAnsi="Arial" w:cs="Arial"/>
                <w:lang w:val="en-ZA"/>
              </w:rPr>
            </w:pPr>
            <w:r w:rsidRPr="00AB4FF8">
              <w:rPr>
                <w:rFonts w:ascii="Arial" w:hAnsi="Arial" w:cs="Arial"/>
                <w:bCs/>
                <w:lang w:val="en-GB"/>
              </w:rPr>
              <w:t>0</w:t>
            </w:r>
          </w:p>
        </w:tc>
        <w:tc>
          <w:tcPr>
            <w:tcW w:w="812" w:type="dxa"/>
            <w:shd w:val="clear" w:color="auto" w:fill="auto"/>
            <w:tcMar>
              <w:top w:w="10" w:type="dxa"/>
              <w:left w:w="10" w:type="dxa"/>
              <w:bottom w:w="0" w:type="dxa"/>
              <w:right w:w="10" w:type="dxa"/>
            </w:tcMar>
            <w:vAlign w:val="center"/>
          </w:tcPr>
          <w:p w:rsidR="00E5166A" w:rsidRPr="00AB4FF8" w:rsidRDefault="00E5166A" w:rsidP="00B047D4">
            <w:pPr>
              <w:jc w:val="center"/>
              <w:rPr>
                <w:rFonts w:ascii="Arial" w:hAnsi="Arial" w:cs="Arial"/>
                <w:lang w:val="en-ZA"/>
              </w:rPr>
            </w:pPr>
            <w:r w:rsidRPr="00AB4FF8">
              <w:rPr>
                <w:rFonts w:ascii="Arial" w:hAnsi="Arial" w:cs="Arial"/>
                <w:bCs/>
                <w:lang w:val="en-GB"/>
              </w:rPr>
              <w:t>0</w:t>
            </w:r>
          </w:p>
        </w:tc>
        <w:tc>
          <w:tcPr>
            <w:tcW w:w="843" w:type="dxa"/>
            <w:shd w:val="clear" w:color="auto" w:fill="auto"/>
            <w:tcMar>
              <w:top w:w="10" w:type="dxa"/>
              <w:left w:w="10" w:type="dxa"/>
              <w:bottom w:w="0" w:type="dxa"/>
              <w:right w:w="10" w:type="dxa"/>
            </w:tcMar>
            <w:vAlign w:val="center"/>
          </w:tcPr>
          <w:p w:rsidR="00E5166A" w:rsidRPr="00AB4FF8" w:rsidRDefault="00C941AF" w:rsidP="00B047D4">
            <w:pPr>
              <w:jc w:val="center"/>
              <w:rPr>
                <w:rFonts w:ascii="Arial" w:hAnsi="Arial" w:cs="Arial"/>
                <w:b/>
                <w:lang w:val="en-ZA"/>
              </w:rPr>
            </w:pPr>
            <w:r w:rsidRPr="00AB4FF8">
              <w:rPr>
                <w:rFonts w:ascii="Arial" w:hAnsi="Arial" w:cs="Arial"/>
                <w:b/>
                <w:bCs/>
                <w:lang w:val="en-GB"/>
              </w:rPr>
              <w:t>45</w:t>
            </w:r>
          </w:p>
        </w:tc>
      </w:tr>
      <w:tr w:rsidR="00B047D4" w:rsidRPr="00AB4FF8" w:rsidTr="00B047D4">
        <w:trPr>
          <w:trHeight w:val="261"/>
        </w:trPr>
        <w:tc>
          <w:tcPr>
            <w:tcW w:w="2694" w:type="dxa"/>
            <w:shd w:val="clear" w:color="auto" w:fill="auto"/>
            <w:tcMar>
              <w:top w:w="72" w:type="dxa"/>
              <w:left w:w="144" w:type="dxa"/>
              <w:bottom w:w="72" w:type="dxa"/>
              <w:right w:w="144" w:type="dxa"/>
            </w:tcMar>
          </w:tcPr>
          <w:p w:rsidR="00B047D4" w:rsidRPr="00AB4FF8" w:rsidRDefault="00B047D4" w:rsidP="00AB4FF8">
            <w:pPr>
              <w:numPr>
                <w:ilvl w:val="0"/>
                <w:numId w:val="45"/>
              </w:numPr>
              <w:rPr>
                <w:rFonts w:ascii="Arial" w:hAnsi="Arial" w:cs="Arial"/>
                <w:lang w:val="en-GB"/>
              </w:rPr>
            </w:pPr>
            <w:r>
              <w:rPr>
                <w:rFonts w:ascii="Arial" w:hAnsi="Arial" w:cs="Arial"/>
                <w:lang w:val="en-GB"/>
              </w:rPr>
              <w:t>Legal Interpreting Learnership Remedial Interventions</w:t>
            </w:r>
          </w:p>
        </w:tc>
        <w:tc>
          <w:tcPr>
            <w:tcW w:w="709" w:type="dxa"/>
            <w:shd w:val="clear" w:color="auto" w:fill="auto"/>
            <w:tcMar>
              <w:top w:w="10" w:type="dxa"/>
              <w:left w:w="10" w:type="dxa"/>
              <w:bottom w:w="0" w:type="dxa"/>
              <w:right w:w="10" w:type="dxa"/>
            </w:tcMar>
            <w:vAlign w:val="center"/>
          </w:tcPr>
          <w:p w:rsidR="00B047D4" w:rsidRPr="00AB4FF8" w:rsidRDefault="00B047D4" w:rsidP="00B047D4">
            <w:pPr>
              <w:jc w:val="center"/>
              <w:rPr>
                <w:rFonts w:ascii="Arial" w:hAnsi="Arial" w:cs="Arial"/>
                <w:bCs/>
                <w:lang w:val="en-GB"/>
              </w:rPr>
            </w:pPr>
            <w:r>
              <w:rPr>
                <w:rFonts w:ascii="Arial" w:hAnsi="Arial" w:cs="Arial"/>
                <w:bCs/>
                <w:lang w:val="en-GB"/>
              </w:rPr>
              <w:t>53</w:t>
            </w:r>
          </w:p>
        </w:tc>
        <w:tc>
          <w:tcPr>
            <w:tcW w:w="709" w:type="dxa"/>
            <w:shd w:val="clear" w:color="auto" w:fill="auto"/>
            <w:tcMar>
              <w:top w:w="10" w:type="dxa"/>
              <w:left w:w="10" w:type="dxa"/>
              <w:bottom w:w="0" w:type="dxa"/>
              <w:right w:w="10" w:type="dxa"/>
            </w:tcMar>
            <w:vAlign w:val="center"/>
          </w:tcPr>
          <w:p w:rsidR="00B047D4" w:rsidRPr="00AB4FF8" w:rsidRDefault="00B047D4" w:rsidP="00B047D4">
            <w:pPr>
              <w:jc w:val="center"/>
              <w:rPr>
                <w:rFonts w:ascii="Arial" w:hAnsi="Arial" w:cs="Arial"/>
                <w:bCs/>
                <w:lang w:val="en-GB"/>
              </w:rPr>
            </w:pPr>
            <w:r>
              <w:rPr>
                <w:rFonts w:ascii="Arial" w:hAnsi="Arial" w:cs="Arial"/>
                <w:bCs/>
                <w:lang w:val="en-GB"/>
              </w:rPr>
              <w:t>16</w:t>
            </w:r>
          </w:p>
        </w:tc>
        <w:tc>
          <w:tcPr>
            <w:tcW w:w="850" w:type="dxa"/>
            <w:shd w:val="clear" w:color="auto" w:fill="auto"/>
            <w:tcMar>
              <w:top w:w="10" w:type="dxa"/>
              <w:left w:w="10" w:type="dxa"/>
              <w:bottom w:w="0" w:type="dxa"/>
              <w:right w:w="10" w:type="dxa"/>
            </w:tcMar>
            <w:vAlign w:val="center"/>
          </w:tcPr>
          <w:p w:rsidR="00B047D4" w:rsidRPr="00AB4FF8" w:rsidRDefault="00B047D4" w:rsidP="00B047D4">
            <w:pPr>
              <w:jc w:val="center"/>
              <w:rPr>
                <w:rFonts w:ascii="Arial" w:hAnsi="Arial" w:cs="Arial"/>
                <w:bCs/>
                <w:lang w:val="en-GB"/>
              </w:rPr>
            </w:pPr>
            <w:r>
              <w:rPr>
                <w:rFonts w:ascii="Arial" w:hAnsi="Arial" w:cs="Arial"/>
                <w:bCs/>
                <w:lang w:val="en-GB"/>
              </w:rPr>
              <w:t>31</w:t>
            </w:r>
          </w:p>
        </w:tc>
        <w:tc>
          <w:tcPr>
            <w:tcW w:w="851" w:type="dxa"/>
            <w:shd w:val="clear" w:color="auto" w:fill="auto"/>
            <w:tcMar>
              <w:top w:w="10" w:type="dxa"/>
              <w:left w:w="10" w:type="dxa"/>
              <w:bottom w:w="0" w:type="dxa"/>
              <w:right w:w="10" w:type="dxa"/>
            </w:tcMar>
            <w:vAlign w:val="center"/>
          </w:tcPr>
          <w:p w:rsidR="00B047D4" w:rsidRPr="00AB4FF8" w:rsidRDefault="00B047D4" w:rsidP="00B047D4">
            <w:pPr>
              <w:jc w:val="center"/>
              <w:rPr>
                <w:rFonts w:ascii="Arial" w:hAnsi="Arial" w:cs="Arial"/>
                <w:bCs/>
                <w:lang w:val="en-GB"/>
              </w:rPr>
            </w:pPr>
            <w:r>
              <w:rPr>
                <w:rFonts w:ascii="Arial" w:hAnsi="Arial" w:cs="Arial"/>
                <w:bCs/>
                <w:lang w:val="en-GB"/>
              </w:rPr>
              <w:t>0</w:t>
            </w:r>
          </w:p>
        </w:tc>
        <w:tc>
          <w:tcPr>
            <w:tcW w:w="843" w:type="dxa"/>
            <w:shd w:val="clear" w:color="auto" w:fill="auto"/>
            <w:tcMar>
              <w:top w:w="10" w:type="dxa"/>
              <w:left w:w="10" w:type="dxa"/>
              <w:bottom w:w="0" w:type="dxa"/>
              <w:right w:w="10" w:type="dxa"/>
            </w:tcMar>
            <w:vAlign w:val="center"/>
          </w:tcPr>
          <w:p w:rsidR="00B047D4" w:rsidRPr="00AB4FF8" w:rsidRDefault="00B047D4" w:rsidP="00B047D4">
            <w:pPr>
              <w:jc w:val="center"/>
              <w:rPr>
                <w:rFonts w:ascii="Arial" w:hAnsi="Arial" w:cs="Arial"/>
                <w:bCs/>
                <w:lang w:val="en-GB"/>
              </w:rPr>
            </w:pPr>
            <w:r>
              <w:rPr>
                <w:rFonts w:ascii="Arial" w:hAnsi="Arial" w:cs="Arial"/>
                <w:bCs/>
                <w:lang w:val="en-GB"/>
              </w:rPr>
              <w:t>23</w:t>
            </w:r>
          </w:p>
        </w:tc>
        <w:tc>
          <w:tcPr>
            <w:tcW w:w="984" w:type="dxa"/>
            <w:shd w:val="clear" w:color="auto" w:fill="auto"/>
            <w:tcMar>
              <w:top w:w="10" w:type="dxa"/>
              <w:left w:w="10" w:type="dxa"/>
              <w:bottom w:w="0" w:type="dxa"/>
              <w:right w:w="10" w:type="dxa"/>
            </w:tcMar>
            <w:vAlign w:val="center"/>
          </w:tcPr>
          <w:p w:rsidR="00B047D4" w:rsidRPr="00AB4FF8" w:rsidRDefault="00B047D4" w:rsidP="00B047D4">
            <w:pPr>
              <w:jc w:val="center"/>
              <w:rPr>
                <w:rFonts w:ascii="Arial" w:hAnsi="Arial" w:cs="Arial"/>
                <w:bCs/>
                <w:lang w:val="en-GB"/>
              </w:rPr>
            </w:pPr>
            <w:r>
              <w:rPr>
                <w:rFonts w:ascii="Arial" w:hAnsi="Arial" w:cs="Arial"/>
                <w:bCs/>
                <w:lang w:val="en-GB"/>
              </w:rPr>
              <w:t>15</w:t>
            </w:r>
          </w:p>
        </w:tc>
        <w:tc>
          <w:tcPr>
            <w:tcW w:w="985" w:type="dxa"/>
            <w:shd w:val="clear" w:color="auto" w:fill="auto"/>
            <w:tcMar>
              <w:top w:w="10" w:type="dxa"/>
              <w:left w:w="10" w:type="dxa"/>
              <w:bottom w:w="0" w:type="dxa"/>
              <w:right w:w="10" w:type="dxa"/>
            </w:tcMar>
            <w:vAlign w:val="center"/>
          </w:tcPr>
          <w:p w:rsidR="00B047D4" w:rsidRPr="00AB4FF8" w:rsidRDefault="00B047D4" w:rsidP="00B047D4">
            <w:pPr>
              <w:jc w:val="center"/>
              <w:rPr>
                <w:rFonts w:ascii="Arial" w:hAnsi="Arial" w:cs="Arial"/>
                <w:bCs/>
                <w:lang w:val="en-GB"/>
              </w:rPr>
            </w:pPr>
            <w:r>
              <w:rPr>
                <w:rFonts w:ascii="Arial" w:hAnsi="Arial" w:cs="Arial"/>
                <w:bCs/>
                <w:lang w:val="en-GB"/>
              </w:rPr>
              <w:t>0</w:t>
            </w:r>
          </w:p>
        </w:tc>
        <w:tc>
          <w:tcPr>
            <w:tcW w:w="873" w:type="dxa"/>
            <w:shd w:val="clear" w:color="auto" w:fill="auto"/>
            <w:tcMar>
              <w:top w:w="10" w:type="dxa"/>
              <w:left w:w="10" w:type="dxa"/>
              <w:bottom w:w="0" w:type="dxa"/>
              <w:right w:w="10" w:type="dxa"/>
            </w:tcMar>
            <w:vAlign w:val="center"/>
          </w:tcPr>
          <w:p w:rsidR="00B047D4" w:rsidRPr="00AB4FF8" w:rsidRDefault="00B047D4" w:rsidP="00B047D4">
            <w:pPr>
              <w:jc w:val="center"/>
              <w:rPr>
                <w:rFonts w:ascii="Arial" w:hAnsi="Arial" w:cs="Arial"/>
                <w:bCs/>
                <w:lang w:val="en-GB"/>
              </w:rPr>
            </w:pPr>
            <w:r>
              <w:rPr>
                <w:rFonts w:ascii="Arial" w:hAnsi="Arial" w:cs="Arial"/>
                <w:bCs/>
                <w:lang w:val="en-GB"/>
              </w:rPr>
              <w:t>0</w:t>
            </w:r>
          </w:p>
        </w:tc>
        <w:tc>
          <w:tcPr>
            <w:tcW w:w="812" w:type="dxa"/>
            <w:shd w:val="clear" w:color="auto" w:fill="auto"/>
            <w:tcMar>
              <w:top w:w="10" w:type="dxa"/>
              <w:left w:w="10" w:type="dxa"/>
              <w:bottom w:w="0" w:type="dxa"/>
              <w:right w:w="10" w:type="dxa"/>
            </w:tcMar>
            <w:vAlign w:val="center"/>
          </w:tcPr>
          <w:p w:rsidR="00B047D4" w:rsidRPr="00AB4FF8" w:rsidRDefault="00B047D4" w:rsidP="00B047D4">
            <w:pPr>
              <w:jc w:val="center"/>
              <w:rPr>
                <w:rFonts w:ascii="Arial" w:hAnsi="Arial" w:cs="Arial"/>
                <w:bCs/>
                <w:lang w:val="en-GB"/>
              </w:rPr>
            </w:pPr>
            <w:r>
              <w:rPr>
                <w:rFonts w:ascii="Arial" w:hAnsi="Arial" w:cs="Arial"/>
                <w:bCs/>
                <w:lang w:val="en-GB"/>
              </w:rPr>
              <w:t>0</w:t>
            </w:r>
          </w:p>
        </w:tc>
        <w:tc>
          <w:tcPr>
            <w:tcW w:w="843" w:type="dxa"/>
            <w:shd w:val="clear" w:color="auto" w:fill="auto"/>
            <w:tcMar>
              <w:top w:w="10" w:type="dxa"/>
              <w:left w:w="10" w:type="dxa"/>
              <w:bottom w:w="0" w:type="dxa"/>
              <w:right w:w="10" w:type="dxa"/>
            </w:tcMar>
            <w:vAlign w:val="center"/>
          </w:tcPr>
          <w:p w:rsidR="00B047D4" w:rsidRPr="00AB4FF8" w:rsidRDefault="00B047D4" w:rsidP="00B047D4">
            <w:pPr>
              <w:jc w:val="center"/>
              <w:rPr>
                <w:rFonts w:ascii="Arial" w:hAnsi="Arial" w:cs="Arial"/>
                <w:b/>
                <w:bCs/>
                <w:lang w:val="en-GB"/>
              </w:rPr>
            </w:pPr>
            <w:r>
              <w:rPr>
                <w:rFonts w:ascii="Arial" w:hAnsi="Arial" w:cs="Arial"/>
                <w:b/>
                <w:bCs/>
                <w:lang w:val="en-GB"/>
              </w:rPr>
              <w:t>138</w:t>
            </w:r>
          </w:p>
        </w:tc>
      </w:tr>
      <w:tr w:rsidR="00E5166A" w:rsidRPr="00AB4FF8" w:rsidTr="00B047D4">
        <w:trPr>
          <w:trHeight w:val="331"/>
        </w:trPr>
        <w:tc>
          <w:tcPr>
            <w:tcW w:w="2694" w:type="dxa"/>
            <w:shd w:val="clear" w:color="auto" w:fill="auto"/>
            <w:tcMar>
              <w:top w:w="72" w:type="dxa"/>
              <w:left w:w="144" w:type="dxa"/>
              <w:bottom w:w="72" w:type="dxa"/>
              <w:right w:w="144" w:type="dxa"/>
            </w:tcMar>
            <w:hideMark/>
          </w:tcPr>
          <w:p w:rsidR="00E5166A" w:rsidRPr="00AB4FF8" w:rsidRDefault="00E5166A" w:rsidP="00AB4FF8">
            <w:pPr>
              <w:rPr>
                <w:rFonts w:ascii="Arial" w:hAnsi="Arial" w:cs="Arial"/>
                <w:b/>
                <w:lang w:val="en-ZA"/>
              </w:rPr>
            </w:pPr>
            <w:r w:rsidRPr="00AB4FF8">
              <w:rPr>
                <w:rFonts w:ascii="Arial" w:hAnsi="Arial" w:cs="Arial"/>
                <w:b/>
                <w:bCs/>
                <w:lang w:val="en-ZA"/>
              </w:rPr>
              <w:t>TOTAL</w:t>
            </w:r>
          </w:p>
        </w:tc>
        <w:tc>
          <w:tcPr>
            <w:tcW w:w="709" w:type="dxa"/>
            <w:shd w:val="clear" w:color="auto" w:fill="auto"/>
            <w:tcMar>
              <w:top w:w="10" w:type="dxa"/>
              <w:left w:w="10" w:type="dxa"/>
              <w:bottom w:w="0" w:type="dxa"/>
              <w:right w:w="10" w:type="dxa"/>
            </w:tcMar>
            <w:vAlign w:val="center"/>
            <w:hideMark/>
          </w:tcPr>
          <w:p w:rsidR="00E5166A" w:rsidRPr="00AB4FF8" w:rsidRDefault="00B047D4" w:rsidP="00B047D4">
            <w:pPr>
              <w:jc w:val="center"/>
              <w:rPr>
                <w:rFonts w:ascii="Arial" w:hAnsi="Arial" w:cs="Arial"/>
                <w:b/>
                <w:lang w:val="en-ZA"/>
              </w:rPr>
            </w:pPr>
            <w:r>
              <w:rPr>
                <w:rFonts w:ascii="Arial" w:hAnsi="Arial" w:cs="Arial"/>
                <w:b/>
                <w:bCs/>
                <w:lang w:val="en-ZA"/>
              </w:rPr>
              <w:t>53</w:t>
            </w:r>
          </w:p>
        </w:tc>
        <w:tc>
          <w:tcPr>
            <w:tcW w:w="709" w:type="dxa"/>
            <w:shd w:val="clear" w:color="auto" w:fill="auto"/>
            <w:tcMar>
              <w:top w:w="10" w:type="dxa"/>
              <w:left w:w="10" w:type="dxa"/>
              <w:bottom w:w="0" w:type="dxa"/>
              <w:right w:w="10" w:type="dxa"/>
            </w:tcMar>
            <w:vAlign w:val="center"/>
            <w:hideMark/>
          </w:tcPr>
          <w:p w:rsidR="00E5166A" w:rsidRPr="00AB4FF8" w:rsidRDefault="00B047D4" w:rsidP="00B047D4">
            <w:pPr>
              <w:jc w:val="center"/>
              <w:rPr>
                <w:rFonts w:ascii="Arial" w:hAnsi="Arial" w:cs="Arial"/>
                <w:b/>
                <w:lang w:val="en-ZA"/>
              </w:rPr>
            </w:pPr>
            <w:r>
              <w:rPr>
                <w:rFonts w:ascii="Arial" w:hAnsi="Arial" w:cs="Arial"/>
                <w:b/>
                <w:bCs/>
                <w:lang w:val="en-ZA"/>
              </w:rPr>
              <w:t>16</w:t>
            </w:r>
          </w:p>
        </w:tc>
        <w:tc>
          <w:tcPr>
            <w:tcW w:w="850" w:type="dxa"/>
            <w:shd w:val="clear" w:color="auto" w:fill="auto"/>
            <w:tcMar>
              <w:top w:w="10" w:type="dxa"/>
              <w:left w:w="10" w:type="dxa"/>
              <w:bottom w:w="0" w:type="dxa"/>
              <w:right w:w="10" w:type="dxa"/>
            </w:tcMar>
            <w:vAlign w:val="center"/>
            <w:hideMark/>
          </w:tcPr>
          <w:p w:rsidR="00E5166A" w:rsidRPr="00AB4FF8" w:rsidRDefault="00B047D4" w:rsidP="00B047D4">
            <w:pPr>
              <w:jc w:val="center"/>
              <w:rPr>
                <w:rFonts w:ascii="Arial" w:hAnsi="Arial" w:cs="Arial"/>
                <w:b/>
                <w:lang w:val="en-ZA"/>
              </w:rPr>
            </w:pPr>
            <w:r>
              <w:rPr>
                <w:rFonts w:ascii="Arial" w:hAnsi="Arial" w:cs="Arial"/>
                <w:b/>
                <w:bCs/>
                <w:lang w:val="en-ZA"/>
              </w:rPr>
              <w:t>31</w:t>
            </w:r>
          </w:p>
        </w:tc>
        <w:tc>
          <w:tcPr>
            <w:tcW w:w="851" w:type="dxa"/>
            <w:shd w:val="clear" w:color="auto" w:fill="auto"/>
            <w:tcMar>
              <w:top w:w="10" w:type="dxa"/>
              <w:left w:w="10" w:type="dxa"/>
              <w:bottom w:w="0" w:type="dxa"/>
              <w:right w:w="10" w:type="dxa"/>
            </w:tcMar>
            <w:vAlign w:val="center"/>
            <w:hideMark/>
          </w:tcPr>
          <w:p w:rsidR="00E5166A" w:rsidRPr="00AB4FF8" w:rsidRDefault="00E5166A" w:rsidP="00B047D4">
            <w:pPr>
              <w:jc w:val="center"/>
              <w:rPr>
                <w:rFonts w:ascii="Arial" w:hAnsi="Arial" w:cs="Arial"/>
                <w:b/>
                <w:lang w:val="en-ZA"/>
              </w:rPr>
            </w:pPr>
            <w:r w:rsidRPr="00AB4FF8">
              <w:rPr>
                <w:rFonts w:ascii="Arial" w:hAnsi="Arial" w:cs="Arial"/>
                <w:b/>
                <w:bCs/>
                <w:i/>
                <w:iCs/>
                <w:lang w:val="en-GB"/>
              </w:rPr>
              <w:t>55</w:t>
            </w:r>
          </w:p>
        </w:tc>
        <w:tc>
          <w:tcPr>
            <w:tcW w:w="843" w:type="dxa"/>
            <w:shd w:val="clear" w:color="auto" w:fill="auto"/>
            <w:tcMar>
              <w:top w:w="10" w:type="dxa"/>
              <w:left w:w="10" w:type="dxa"/>
              <w:bottom w:w="0" w:type="dxa"/>
              <w:right w:w="10" w:type="dxa"/>
            </w:tcMar>
            <w:vAlign w:val="center"/>
            <w:hideMark/>
          </w:tcPr>
          <w:p w:rsidR="00E5166A" w:rsidRPr="00AB4FF8" w:rsidRDefault="00B047D4" w:rsidP="00B047D4">
            <w:pPr>
              <w:jc w:val="center"/>
              <w:rPr>
                <w:rFonts w:ascii="Arial" w:hAnsi="Arial" w:cs="Arial"/>
                <w:b/>
                <w:lang w:val="en-ZA"/>
              </w:rPr>
            </w:pPr>
            <w:r>
              <w:rPr>
                <w:rFonts w:ascii="Arial" w:hAnsi="Arial" w:cs="Arial"/>
                <w:b/>
                <w:bCs/>
                <w:i/>
                <w:iCs/>
                <w:lang w:val="en-GB"/>
              </w:rPr>
              <w:t>50</w:t>
            </w:r>
          </w:p>
        </w:tc>
        <w:tc>
          <w:tcPr>
            <w:tcW w:w="984" w:type="dxa"/>
            <w:shd w:val="clear" w:color="auto" w:fill="auto"/>
            <w:tcMar>
              <w:top w:w="10" w:type="dxa"/>
              <w:left w:w="10" w:type="dxa"/>
              <w:bottom w:w="0" w:type="dxa"/>
              <w:right w:w="10" w:type="dxa"/>
            </w:tcMar>
            <w:vAlign w:val="center"/>
            <w:hideMark/>
          </w:tcPr>
          <w:p w:rsidR="00E5166A" w:rsidRPr="00AB4FF8" w:rsidRDefault="00B047D4" w:rsidP="00B047D4">
            <w:pPr>
              <w:jc w:val="center"/>
              <w:rPr>
                <w:rFonts w:ascii="Arial" w:hAnsi="Arial" w:cs="Arial"/>
                <w:b/>
                <w:lang w:val="en-ZA"/>
              </w:rPr>
            </w:pPr>
            <w:r>
              <w:rPr>
                <w:rFonts w:ascii="Arial" w:hAnsi="Arial" w:cs="Arial"/>
                <w:b/>
                <w:bCs/>
                <w:i/>
                <w:iCs/>
                <w:lang w:val="en-GB"/>
              </w:rPr>
              <w:t>73</w:t>
            </w:r>
          </w:p>
        </w:tc>
        <w:tc>
          <w:tcPr>
            <w:tcW w:w="985" w:type="dxa"/>
            <w:shd w:val="clear" w:color="auto" w:fill="auto"/>
            <w:tcMar>
              <w:top w:w="10" w:type="dxa"/>
              <w:left w:w="10" w:type="dxa"/>
              <w:bottom w:w="0" w:type="dxa"/>
              <w:right w:w="10" w:type="dxa"/>
            </w:tcMar>
            <w:vAlign w:val="center"/>
            <w:hideMark/>
          </w:tcPr>
          <w:p w:rsidR="00E5166A" w:rsidRPr="00AB4FF8" w:rsidRDefault="00E5166A" w:rsidP="00B047D4">
            <w:pPr>
              <w:jc w:val="center"/>
              <w:rPr>
                <w:rFonts w:ascii="Arial" w:hAnsi="Arial" w:cs="Arial"/>
                <w:b/>
                <w:lang w:val="en-ZA"/>
              </w:rPr>
            </w:pPr>
            <w:r w:rsidRPr="00AB4FF8">
              <w:rPr>
                <w:rFonts w:ascii="Arial" w:hAnsi="Arial" w:cs="Arial"/>
                <w:b/>
                <w:bCs/>
                <w:i/>
                <w:iCs/>
                <w:lang w:val="en-GB"/>
              </w:rPr>
              <w:t>28</w:t>
            </w:r>
          </w:p>
        </w:tc>
        <w:tc>
          <w:tcPr>
            <w:tcW w:w="873" w:type="dxa"/>
            <w:shd w:val="clear" w:color="auto" w:fill="auto"/>
            <w:tcMar>
              <w:top w:w="10" w:type="dxa"/>
              <w:left w:w="10" w:type="dxa"/>
              <w:bottom w:w="0" w:type="dxa"/>
              <w:right w:w="10" w:type="dxa"/>
            </w:tcMar>
            <w:vAlign w:val="center"/>
            <w:hideMark/>
          </w:tcPr>
          <w:p w:rsidR="00E5166A" w:rsidRPr="00AB4FF8" w:rsidRDefault="00E5166A" w:rsidP="00B047D4">
            <w:pPr>
              <w:jc w:val="center"/>
              <w:rPr>
                <w:rFonts w:ascii="Arial" w:hAnsi="Arial" w:cs="Arial"/>
                <w:b/>
                <w:lang w:val="en-ZA"/>
              </w:rPr>
            </w:pPr>
            <w:r w:rsidRPr="00AB4FF8">
              <w:rPr>
                <w:rFonts w:ascii="Arial" w:hAnsi="Arial" w:cs="Arial"/>
                <w:b/>
                <w:bCs/>
                <w:i/>
                <w:iCs/>
                <w:lang w:val="en-GB"/>
              </w:rPr>
              <w:t>0</w:t>
            </w:r>
          </w:p>
        </w:tc>
        <w:tc>
          <w:tcPr>
            <w:tcW w:w="812" w:type="dxa"/>
            <w:shd w:val="clear" w:color="auto" w:fill="auto"/>
            <w:tcMar>
              <w:top w:w="10" w:type="dxa"/>
              <w:left w:w="10" w:type="dxa"/>
              <w:bottom w:w="0" w:type="dxa"/>
              <w:right w:w="10" w:type="dxa"/>
            </w:tcMar>
            <w:vAlign w:val="center"/>
            <w:hideMark/>
          </w:tcPr>
          <w:p w:rsidR="00E5166A" w:rsidRPr="00AB4FF8" w:rsidRDefault="00E5166A" w:rsidP="00B047D4">
            <w:pPr>
              <w:jc w:val="center"/>
              <w:rPr>
                <w:rFonts w:ascii="Arial" w:hAnsi="Arial" w:cs="Arial"/>
                <w:b/>
                <w:lang w:val="en-ZA"/>
              </w:rPr>
            </w:pPr>
            <w:r w:rsidRPr="00AB4FF8">
              <w:rPr>
                <w:rFonts w:ascii="Arial" w:hAnsi="Arial" w:cs="Arial"/>
                <w:b/>
                <w:bCs/>
                <w:i/>
                <w:iCs/>
                <w:lang w:val="en-GB"/>
              </w:rPr>
              <w:t>28</w:t>
            </w:r>
          </w:p>
        </w:tc>
        <w:tc>
          <w:tcPr>
            <w:tcW w:w="843" w:type="dxa"/>
            <w:shd w:val="clear" w:color="auto" w:fill="auto"/>
            <w:tcMar>
              <w:top w:w="10" w:type="dxa"/>
              <w:left w:w="10" w:type="dxa"/>
              <w:bottom w:w="0" w:type="dxa"/>
              <w:right w:w="10" w:type="dxa"/>
            </w:tcMar>
            <w:vAlign w:val="center"/>
            <w:hideMark/>
          </w:tcPr>
          <w:p w:rsidR="00E5166A" w:rsidRPr="00AB4FF8" w:rsidRDefault="00B047D4" w:rsidP="00B047D4">
            <w:pPr>
              <w:jc w:val="center"/>
              <w:rPr>
                <w:rFonts w:ascii="Arial" w:hAnsi="Arial" w:cs="Arial"/>
                <w:b/>
                <w:lang w:val="en-ZA"/>
              </w:rPr>
            </w:pPr>
            <w:r>
              <w:rPr>
                <w:rFonts w:ascii="Arial" w:hAnsi="Arial" w:cs="Arial"/>
                <w:b/>
                <w:bCs/>
                <w:iCs/>
                <w:lang w:val="en-ZA"/>
              </w:rPr>
              <w:t>334</w:t>
            </w:r>
          </w:p>
        </w:tc>
      </w:tr>
    </w:tbl>
    <w:p w:rsidR="00E5166A" w:rsidRPr="00AB4FF8" w:rsidRDefault="00E5166A" w:rsidP="00AB4FF8">
      <w:pPr>
        <w:spacing w:line="360" w:lineRule="auto"/>
        <w:rPr>
          <w:rFonts w:ascii="Arial" w:hAnsi="Arial" w:cs="Arial"/>
        </w:rPr>
      </w:pPr>
    </w:p>
    <w:p w:rsidR="00AB4FF8" w:rsidRPr="00AB4FF8" w:rsidRDefault="004E5413" w:rsidP="00AB4FF8">
      <w:pPr>
        <w:numPr>
          <w:ilvl w:val="0"/>
          <w:numId w:val="46"/>
        </w:numPr>
        <w:spacing w:line="360" w:lineRule="auto"/>
        <w:jc w:val="both"/>
        <w:rPr>
          <w:rFonts w:ascii="Arial" w:hAnsi="Arial" w:cs="Arial"/>
          <w:lang w:val="en-ZA"/>
        </w:rPr>
      </w:pPr>
      <w:r w:rsidRPr="00AB4FF8">
        <w:rPr>
          <w:rFonts w:ascii="Arial" w:hAnsi="Arial" w:cs="Arial"/>
          <w:lang w:val="en-ZA"/>
        </w:rPr>
        <w:t>Over and above the aforesaid training, the Office of the Chief Justice implements its Departmental Performance Management and Development System Policy and employs the services of Principle Interpreters to control and oversee the quality of the interpretation of Senior Court Interpreters.</w:t>
      </w:r>
    </w:p>
    <w:p w:rsidR="00AB4FF8" w:rsidRPr="00AB4FF8" w:rsidRDefault="00AB4FF8" w:rsidP="00AB4FF8">
      <w:pPr>
        <w:spacing w:line="360" w:lineRule="auto"/>
        <w:ind w:left="360"/>
        <w:jc w:val="both"/>
        <w:rPr>
          <w:rFonts w:ascii="Arial" w:hAnsi="Arial" w:cs="Arial"/>
          <w:lang w:val="en-ZA"/>
        </w:rPr>
      </w:pPr>
    </w:p>
    <w:p w:rsidR="00D4759C" w:rsidRPr="00AB4FF8" w:rsidRDefault="00EF2B46" w:rsidP="00AB4FF8">
      <w:pPr>
        <w:spacing w:line="360" w:lineRule="auto"/>
        <w:ind w:left="360"/>
        <w:jc w:val="both"/>
        <w:rPr>
          <w:rFonts w:ascii="Arial" w:hAnsi="Arial" w:cs="Arial"/>
          <w:lang w:val="en-ZA"/>
        </w:rPr>
      </w:pPr>
      <w:r w:rsidRPr="00AB4FF8">
        <w:rPr>
          <w:rFonts w:ascii="Arial" w:hAnsi="Arial" w:cs="Arial"/>
          <w:bCs/>
        </w:rPr>
        <w:t xml:space="preserve">Furthermore, the </w:t>
      </w:r>
      <w:r w:rsidR="004E5413" w:rsidRPr="00AB4FF8">
        <w:rPr>
          <w:rFonts w:ascii="Arial" w:hAnsi="Arial" w:cs="Arial"/>
          <w:bCs/>
        </w:rPr>
        <w:t xml:space="preserve">Department of Justice </w:t>
      </w:r>
      <w:r w:rsidRPr="00AB4FF8">
        <w:rPr>
          <w:rFonts w:ascii="Arial" w:hAnsi="Arial" w:cs="Arial"/>
          <w:bCs/>
        </w:rPr>
        <w:t xml:space="preserve">and Constitutional Development </w:t>
      </w:r>
      <w:r w:rsidR="00687E6D" w:rsidRPr="00AB4FF8">
        <w:rPr>
          <w:rFonts w:ascii="Arial" w:hAnsi="Arial" w:cs="Arial"/>
          <w:bCs/>
        </w:rPr>
        <w:t xml:space="preserve">has established a Directorate </w:t>
      </w:r>
      <w:r w:rsidR="00D549DC" w:rsidRPr="00AB4FF8">
        <w:rPr>
          <w:rFonts w:ascii="Arial" w:hAnsi="Arial" w:cs="Arial"/>
          <w:bCs/>
        </w:rPr>
        <w:t xml:space="preserve">responsible </w:t>
      </w:r>
      <w:r w:rsidR="00687E6D" w:rsidRPr="00AB4FF8">
        <w:rPr>
          <w:rFonts w:ascii="Arial" w:hAnsi="Arial" w:cs="Arial"/>
          <w:bCs/>
        </w:rPr>
        <w:t xml:space="preserve">for Language Services, which includes training, upskilling, monitoring of quality of interpretation services as well as agreements with Non-Governmental Organizations such as DeafSA, to train the Magistrates’ Courts’ interpreters on the relevant Sign Language needs and requirements.  </w:t>
      </w:r>
    </w:p>
    <w:sectPr w:rsidR="00D4759C" w:rsidRPr="00AB4FF8" w:rsidSect="00A6432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4C2" w:rsidRDefault="00A434C2" w:rsidP="00913892">
      <w:r>
        <w:separator/>
      </w:r>
    </w:p>
  </w:endnote>
  <w:endnote w:type="continuationSeparator" w:id="0">
    <w:p w:rsidR="00A434C2" w:rsidRDefault="00A434C2"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405188">
    <w:pPr>
      <w:pStyle w:val="Footer"/>
      <w:pBdr>
        <w:top w:val="single" w:sz="4" w:space="1" w:color="D9D9D9"/>
      </w:pBdr>
      <w:rPr>
        <w:b/>
        <w:bCs/>
      </w:rPr>
    </w:pPr>
    <w:r w:rsidRPr="00405188">
      <w:fldChar w:fldCharType="begin"/>
    </w:r>
    <w:r w:rsidR="0054211D">
      <w:instrText xml:space="preserve"> PAGE   \* MERGEFORMAT </w:instrText>
    </w:r>
    <w:r w:rsidRPr="00405188">
      <w:fldChar w:fldCharType="separate"/>
    </w:r>
    <w:r w:rsidR="00A434C2" w:rsidRPr="00A434C2">
      <w:rPr>
        <w:b/>
        <w:bCs/>
        <w:noProof/>
      </w:rPr>
      <w:t>1</w:t>
    </w:r>
    <w:r>
      <w:rPr>
        <w:b/>
        <w:bCs/>
        <w:noProof/>
      </w:rPr>
      <w:fldChar w:fldCharType="end"/>
    </w:r>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4C2" w:rsidRDefault="00A434C2" w:rsidP="00913892">
      <w:r>
        <w:separator/>
      </w:r>
    </w:p>
  </w:footnote>
  <w:footnote w:type="continuationSeparator" w:id="0">
    <w:p w:rsidR="00A434C2" w:rsidRDefault="00A434C2"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2876A0"/>
    <w:multiLevelType w:val="hybridMultilevel"/>
    <w:tmpl w:val="1B24B42E"/>
    <w:lvl w:ilvl="0" w:tplc="DF101460">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70F79E7"/>
    <w:multiLevelType w:val="hybridMultilevel"/>
    <w:tmpl w:val="C02263A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956479A"/>
    <w:multiLevelType w:val="hybridMultilevel"/>
    <w:tmpl w:val="3A563F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0D936043"/>
    <w:multiLevelType w:val="hybridMultilevel"/>
    <w:tmpl w:val="F20C5B5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0FDA5521"/>
    <w:multiLevelType w:val="hybridMultilevel"/>
    <w:tmpl w:val="74F8C0A4"/>
    <w:lvl w:ilvl="0" w:tplc="3D9E5AD8">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111D36B5"/>
    <w:multiLevelType w:val="hybridMultilevel"/>
    <w:tmpl w:val="A504FCC8"/>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16393178"/>
    <w:multiLevelType w:val="hybridMultilevel"/>
    <w:tmpl w:val="6520E846"/>
    <w:lvl w:ilvl="0" w:tplc="1966CEB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298C0917"/>
    <w:multiLevelType w:val="hybridMultilevel"/>
    <w:tmpl w:val="A504FCC8"/>
    <w:lvl w:ilvl="0" w:tplc="1966CEB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A52557E"/>
    <w:multiLevelType w:val="hybridMultilevel"/>
    <w:tmpl w:val="E95AB5CE"/>
    <w:lvl w:ilvl="0" w:tplc="7B5AA38E">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B423139"/>
    <w:multiLevelType w:val="hybridMultilevel"/>
    <w:tmpl w:val="13E0D70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2E45493C"/>
    <w:multiLevelType w:val="hybridMultilevel"/>
    <w:tmpl w:val="F24C0CD4"/>
    <w:lvl w:ilvl="0" w:tplc="F758963C">
      <w:start w:val="1"/>
      <w:numFmt w:val="lowerLetter"/>
      <w:lvlText w:val="(%1)"/>
      <w:lvlJc w:val="left"/>
      <w:pPr>
        <w:ind w:left="717" w:hanging="360"/>
      </w:pPr>
      <w:rPr>
        <w:rFonts w:hint="default"/>
      </w:rPr>
    </w:lvl>
    <w:lvl w:ilvl="1" w:tplc="1C090019" w:tentative="1">
      <w:start w:val="1"/>
      <w:numFmt w:val="lowerLetter"/>
      <w:lvlText w:val="%2."/>
      <w:lvlJc w:val="left"/>
      <w:pPr>
        <w:ind w:left="1437" w:hanging="360"/>
      </w:pPr>
    </w:lvl>
    <w:lvl w:ilvl="2" w:tplc="1C09001B" w:tentative="1">
      <w:start w:val="1"/>
      <w:numFmt w:val="lowerRoman"/>
      <w:lvlText w:val="%3."/>
      <w:lvlJc w:val="right"/>
      <w:pPr>
        <w:ind w:left="2157" w:hanging="180"/>
      </w:pPr>
    </w:lvl>
    <w:lvl w:ilvl="3" w:tplc="1C09000F" w:tentative="1">
      <w:start w:val="1"/>
      <w:numFmt w:val="decimal"/>
      <w:lvlText w:val="%4."/>
      <w:lvlJc w:val="left"/>
      <w:pPr>
        <w:ind w:left="2877" w:hanging="360"/>
      </w:pPr>
    </w:lvl>
    <w:lvl w:ilvl="4" w:tplc="1C090019" w:tentative="1">
      <w:start w:val="1"/>
      <w:numFmt w:val="lowerLetter"/>
      <w:lvlText w:val="%5."/>
      <w:lvlJc w:val="left"/>
      <w:pPr>
        <w:ind w:left="3597" w:hanging="360"/>
      </w:pPr>
    </w:lvl>
    <w:lvl w:ilvl="5" w:tplc="1C09001B" w:tentative="1">
      <w:start w:val="1"/>
      <w:numFmt w:val="lowerRoman"/>
      <w:lvlText w:val="%6."/>
      <w:lvlJc w:val="right"/>
      <w:pPr>
        <w:ind w:left="4317" w:hanging="180"/>
      </w:pPr>
    </w:lvl>
    <w:lvl w:ilvl="6" w:tplc="1C09000F" w:tentative="1">
      <w:start w:val="1"/>
      <w:numFmt w:val="decimal"/>
      <w:lvlText w:val="%7."/>
      <w:lvlJc w:val="left"/>
      <w:pPr>
        <w:ind w:left="5037" w:hanging="360"/>
      </w:pPr>
    </w:lvl>
    <w:lvl w:ilvl="7" w:tplc="1C090019" w:tentative="1">
      <w:start w:val="1"/>
      <w:numFmt w:val="lowerLetter"/>
      <w:lvlText w:val="%8."/>
      <w:lvlJc w:val="left"/>
      <w:pPr>
        <w:ind w:left="5757" w:hanging="360"/>
      </w:pPr>
    </w:lvl>
    <w:lvl w:ilvl="8" w:tplc="1C09001B" w:tentative="1">
      <w:start w:val="1"/>
      <w:numFmt w:val="lowerRoman"/>
      <w:lvlText w:val="%9."/>
      <w:lvlJc w:val="right"/>
      <w:pPr>
        <w:ind w:left="6477" w:hanging="180"/>
      </w:pPr>
    </w:lvl>
  </w:abstractNum>
  <w:abstractNum w:abstractNumId="19">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0">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21">
    <w:nsid w:val="32331C93"/>
    <w:multiLevelType w:val="hybridMultilevel"/>
    <w:tmpl w:val="A1720D0C"/>
    <w:lvl w:ilvl="0" w:tplc="C638D1EA">
      <w:start w:val="1"/>
      <w:numFmt w:val="decimal"/>
      <w:lvlText w:val="(%1)"/>
      <w:lvlJc w:val="left"/>
      <w:pPr>
        <w:ind w:left="36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3">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38060FBA"/>
    <w:multiLevelType w:val="hybridMultilevel"/>
    <w:tmpl w:val="9F1EEB78"/>
    <w:lvl w:ilvl="0" w:tplc="E0CEEFD6">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nsid w:val="48E070A6"/>
    <w:multiLevelType w:val="hybridMultilevel"/>
    <w:tmpl w:val="A504FCC8"/>
    <w:lvl w:ilvl="0" w:tplc="1966CEB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49AF096C"/>
    <w:multiLevelType w:val="hybridMultilevel"/>
    <w:tmpl w:val="4D1CC404"/>
    <w:lvl w:ilvl="0" w:tplc="8EFCF9F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4A7B24B2"/>
    <w:multiLevelType w:val="hybridMultilevel"/>
    <w:tmpl w:val="E1AC0B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5">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8">
    <w:nsid w:val="6B6F59A4"/>
    <w:multiLevelType w:val="hybridMultilevel"/>
    <w:tmpl w:val="5CBE4F4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41">
    <w:nsid w:val="72090903"/>
    <w:multiLevelType w:val="hybridMultilevel"/>
    <w:tmpl w:val="04360782"/>
    <w:lvl w:ilvl="0" w:tplc="13C25A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3">
    <w:nsid w:val="7B7F79B6"/>
    <w:multiLevelType w:val="hybridMultilevel"/>
    <w:tmpl w:val="E80A61D6"/>
    <w:lvl w:ilvl="0" w:tplc="7992641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4">
    <w:nsid w:val="7D865785"/>
    <w:multiLevelType w:val="hybridMultilevel"/>
    <w:tmpl w:val="3B72DCC2"/>
    <w:lvl w:ilvl="0" w:tplc="EBF834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DF3A6D"/>
    <w:multiLevelType w:val="hybridMultilevel"/>
    <w:tmpl w:val="C4A0A3C4"/>
    <w:lvl w:ilvl="0" w:tplc="3BF808F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9"/>
  </w:num>
  <w:num w:numId="5">
    <w:abstractNumId w:val="36"/>
  </w:num>
  <w:num w:numId="6">
    <w:abstractNumId w:val="3"/>
  </w:num>
  <w:num w:numId="7">
    <w:abstractNumId w:val="42"/>
  </w:num>
  <w:num w:numId="8">
    <w:abstractNumId w:val="14"/>
  </w:num>
  <w:num w:numId="9">
    <w:abstractNumId w:val="23"/>
  </w:num>
  <w:num w:numId="10">
    <w:abstractNumId w:val="37"/>
  </w:num>
  <w:num w:numId="11">
    <w:abstractNumId w:val="2"/>
  </w:num>
  <w:num w:numId="12">
    <w:abstractNumId w:val="27"/>
  </w:num>
  <w:num w:numId="13">
    <w:abstractNumId w:val="20"/>
  </w:num>
  <w:num w:numId="14">
    <w:abstractNumId w:val="24"/>
  </w:num>
  <w:num w:numId="15">
    <w:abstractNumId w:val="13"/>
  </w:num>
  <w:num w:numId="16">
    <w:abstractNumId w:val="22"/>
  </w:num>
  <w:num w:numId="17">
    <w:abstractNumId w:val="40"/>
  </w:num>
  <w:num w:numId="18">
    <w:abstractNumId w:val="28"/>
  </w:num>
  <w:num w:numId="19">
    <w:abstractNumId w:val="26"/>
  </w:num>
  <w:num w:numId="20">
    <w:abstractNumId w:val="39"/>
  </w:num>
  <w:num w:numId="21">
    <w:abstractNumId w:val="33"/>
  </w:num>
  <w:num w:numId="22">
    <w:abstractNumId w:val="34"/>
  </w:num>
  <w:num w:numId="23">
    <w:abstractNumId w:val="12"/>
  </w:num>
  <w:num w:numId="24">
    <w:abstractNumId w:val="35"/>
  </w:num>
  <w:num w:numId="25">
    <w:abstractNumId w:val="5"/>
  </w:num>
  <w:num w:numId="26">
    <w:abstractNumId w:val="7"/>
  </w:num>
  <w:num w:numId="27">
    <w:abstractNumId w:val="32"/>
  </w:num>
  <w:num w:numId="28">
    <w:abstractNumId w:val="41"/>
  </w:num>
  <w:num w:numId="29">
    <w:abstractNumId w:val="6"/>
  </w:num>
  <w:num w:numId="30">
    <w:abstractNumId w:val="16"/>
  </w:num>
  <w:num w:numId="31">
    <w:abstractNumId w:val="1"/>
  </w:num>
  <w:num w:numId="32">
    <w:abstractNumId w:val="17"/>
  </w:num>
  <w:num w:numId="33">
    <w:abstractNumId w:val="25"/>
  </w:num>
  <w:num w:numId="34">
    <w:abstractNumId w:val="38"/>
  </w:num>
  <w:num w:numId="35">
    <w:abstractNumId w:val="44"/>
  </w:num>
  <w:num w:numId="36">
    <w:abstractNumId w:val="31"/>
  </w:num>
  <w:num w:numId="37">
    <w:abstractNumId w:val="21"/>
  </w:num>
  <w:num w:numId="38">
    <w:abstractNumId w:val="30"/>
  </w:num>
  <w:num w:numId="39">
    <w:abstractNumId w:val="11"/>
  </w:num>
  <w:num w:numId="40">
    <w:abstractNumId w:val="15"/>
  </w:num>
  <w:num w:numId="41">
    <w:abstractNumId w:val="45"/>
  </w:num>
  <w:num w:numId="42">
    <w:abstractNumId w:val="9"/>
  </w:num>
  <w:num w:numId="43">
    <w:abstractNumId w:val="8"/>
  </w:num>
  <w:num w:numId="44">
    <w:abstractNumId w:val="18"/>
  </w:num>
  <w:num w:numId="45">
    <w:abstractNumId w:val="43"/>
  </w:num>
  <w:num w:numId="46">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savePreviewPicture/>
  <w:footnotePr>
    <w:footnote w:id="-1"/>
    <w:footnote w:id="0"/>
  </w:footnotePr>
  <w:endnotePr>
    <w:endnote w:id="-1"/>
    <w:endnote w:id="0"/>
  </w:endnotePr>
  <w:compat/>
  <w:rsids>
    <w:rsidRoot w:val="00E55AFD"/>
    <w:rsid w:val="00001C4E"/>
    <w:rsid w:val="00026EC0"/>
    <w:rsid w:val="00030927"/>
    <w:rsid w:val="0004105D"/>
    <w:rsid w:val="0004190C"/>
    <w:rsid w:val="00046588"/>
    <w:rsid w:val="00052CE2"/>
    <w:rsid w:val="00070401"/>
    <w:rsid w:val="0007147A"/>
    <w:rsid w:val="00072E1B"/>
    <w:rsid w:val="0007655F"/>
    <w:rsid w:val="00080B73"/>
    <w:rsid w:val="0008726A"/>
    <w:rsid w:val="000A3DA5"/>
    <w:rsid w:val="000B5E45"/>
    <w:rsid w:val="000C01D4"/>
    <w:rsid w:val="000D4F57"/>
    <w:rsid w:val="000E6772"/>
    <w:rsid w:val="000E7085"/>
    <w:rsid w:val="000E76BA"/>
    <w:rsid w:val="000F24EB"/>
    <w:rsid w:val="000F7117"/>
    <w:rsid w:val="00105174"/>
    <w:rsid w:val="00110B8F"/>
    <w:rsid w:val="00120775"/>
    <w:rsid w:val="00130BDB"/>
    <w:rsid w:val="001314B9"/>
    <w:rsid w:val="00134C16"/>
    <w:rsid w:val="001354F5"/>
    <w:rsid w:val="00144111"/>
    <w:rsid w:val="00156483"/>
    <w:rsid w:val="001702F2"/>
    <w:rsid w:val="0017189C"/>
    <w:rsid w:val="00173403"/>
    <w:rsid w:val="001774BC"/>
    <w:rsid w:val="001848C4"/>
    <w:rsid w:val="00192D26"/>
    <w:rsid w:val="00194B05"/>
    <w:rsid w:val="0019515C"/>
    <w:rsid w:val="001A6D2A"/>
    <w:rsid w:val="001B00F0"/>
    <w:rsid w:val="001D2E53"/>
    <w:rsid w:val="001D4F07"/>
    <w:rsid w:val="001E1BE7"/>
    <w:rsid w:val="001F41F3"/>
    <w:rsid w:val="001F445E"/>
    <w:rsid w:val="00203F6A"/>
    <w:rsid w:val="00213182"/>
    <w:rsid w:val="0021549B"/>
    <w:rsid w:val="0022302F"/>
    <w:rsid w:val="002269FD"/>
    <w:rsid w:val="00262ACE"/>
    <w:rsid w:val="00281574"/>
    <w:rsid w:val="002857B6"/>
    <w:rsid w:val="00286311"/>
    <w:rsid w:val="00291065"/>
    <w:rsid w:val="00295084"/>
    <w:rsid w:val="002A0DB1"/>
    <w:rsid w:val="002B2B31"/>
    <w:rsid w:val="002B6D18"/>
    <w:rsid w:val="002C398C"/>
    <w:rsid w:val="002C4D24"/>
    <w:rsid w:val="002C719B"/>
    <w:rsid w:val="002D5BF7"/>
    <w:rsid w:val="002D7BBD"/>
    <w:rsid w:val="002E1C99"/>
    <w:rsid w:val="002E7253"/>
    <w:rsid w:val="002F209D"/>
    <w:rsid w:val="002F22DD"/>
    <w:rsid w:val="0031652F"/>
    <w:rsid w:val="00322BA4"/>
    <w:rsid w:val="00334052"/>
    <w:rsid w:val="003401CA"/>
    <w:rsid w:val="00346942"/>
    <w:rsid w:val="0037187E"/>
    <w:rsid w:val="003767D7"/>
    <w:rsid w:val="003771A4"/>
    <w:rsid w:val="00381B64"/>
    <w:rsid w:val="00383858"/>
    <w:rsid w:val="00386CA6"/>
    <w:rsid w:val="003A64C5"/>
    <w:rsid w:val="003A6AD0"/>
    <w:rsid w:val="003B0260"/>
    <w:rsid w:val="003C3A8D"/>
    <w:rsid w:val="003C43F4"/>
    <w:rsid w:val="003C4D22"/>
    <w:rsid w:val="003C5B62"/>
    <w:rsid w:val="003D526D"/>
    <w:rsid w:val="003D780B"/>
    <w:rsid w:val="003E0CEE"/>
    <w:rsid w:val="003F2E8D"/>
    <w:rsid w:val="003F5064"/>
    <w:rsid w:val="003F6245"/>
    <w:rsid w:val="004031F8"/>
    <w:rsid w:val="00405188"/>
    <w:rsid w:val="00417DB4"/>
    <w:rsid w:val="00422DF6"/>
    <w:rsid w:val="00431C9F"/>
    <w:rsid w:val="00433C19"/>
    <w:rsid w:val="00436057"/>
    <w:rsid w:val="00436842"/>
    <w:rsid w:val="00440FFF"/>
    <w:rsid w:val="00441BD5"/>
    <w:rsid w:val="00443466"/>
    <w:rsid w:val="004443E6"/>
    <w:rsid w:val="00447BA5"/>
    <w:rsid w:val="004572CE"/>
    <w:rsid w:val="00465448"/>
    <w:rsid w:val="00465A51"/>
    <w:rsid w:val="004926BD"/>
    <w:rsid w:val="004B6223"/>
    <w:rsid w:val="004B6B6B"/>
    <w:rsid w:val="004E5413"/>
    <w:rsid w:val="004E7CD4"/>
    <w:rsid w:val="004F6FEC"/>
    <w:rsid w:val="00502868"/>
    <w:rsid w:val="00515B6A"/>
    <w:rsid w:val="005160F8"/>
    <w:rsid w:val="0052450B"/>
    <w:rsid w:val="0054211D"/>
    <w:rsid w:val="005454FB"/>
    <w:rsid w:val="005601A1"/>
    <w:rsid w:val="00572F09"/>
    <w:rsid w:val="005772C1"/>
    <w:rsid w:val="005835BC"/>
    <w:rsid w:val="005856A7"/>
    <w:rsid w:val="00585897"/>
    <w:rsid w:val="005A42CF"/>
    <w:rsid w:val="005B6209"/>
    <w:rsid w:val="005D1EEF"/>
    <w:rsid w:val="005E365A"/>
    <w:rsid w:val="005E6608"/>
    <w:rsid w:val="00612214"/>
    <w:rsid w:val="00625CD7"/>
    <w:rsid w:val="00630932"/>
    <w:rsid w:val="00653FE5"/>
    <w:rsid w:val="00661BE2"/>
    <w:rsid w:val="00670788"/>
    <w:rsid w:val="0067545A"/>
    <w:rsid w:val="00687E6D"/>
    <w:rsid w:val="006959E4"/>
    <w:rsid w:val="006B0F80"/>
    <w:rsid w:val="006C0567"/>
    <w:rsid w:val="006D21F9"/>
    <w:rsid w:val="006D7E71"/>
    <w:rsid w:val="006F2454"/>
    <w:rsid w:val="006F63D7"/>
    <w:rsid w:val="00720D4C"/>
    <w:rsid w:val="00724689"/>
    <w:rsid w:val="007261FA"/>
    <w:rsid w:val="00740A5A"/>
    <w:rsid w:val="00745638"/>
    <w:rsid w:val="007540CF"/>
    <w:rsid w:val="00755C22"/>
    <w:rsid w:val="00757E02"/>
    <w:rsid w:val="00760BFE"/>
    <w:rsid w:val="00765301"/>
    <w:rsid w:val="00774F8F"/>
    <w:rsid w:val="00777A77"/>
    <w:rsid w:val="0078425B"/>
    <w:rsid w:val="00791471"/>
    <w:rsid w:val="007961D4"/>
    <w:rsid w:val="007B77BB"/>
    <w:rsid w:val="007B7829"/>
    <w:rsid w:val="007C0AC3"/>
    <w:rsid w:val="007C1863"/>
    <w:rsid w:val="007E6925"/>
    <w:rsid w:val="007E7201"/>
    <w:rsid w:val="007F2B0B"/>
    <w:rsid w:val="007F3217"/>
    <w:rsid w:val="008169B8"/>
    <w:rsid w:val="00846897"/>
    <w:rsid w:val="00865132"/>
    <w:rsid w:val="008769EF"/>
    <w:rsid w:val="00881381"/>
    <w:rsid w:val="00892846"/>
    <w:rsid w:val="0089351C"/>
    <w:rsid w:val="008A1398"/>
    <w:rsid w:val="008A1837"/>
    <w:rsid w:val="008B1BCF"/>
    <w:rsid w:val="008C1A56"/>
    <w:rsid w:val="008C3731"/>
    <w:rsid w:val="008D4373"/>
    <w:rsid w:val="008E312C"/>
    <w:rsid w:val="008E78E6"/>
    <w:rsid w:val="008F366F"/>
    <w:rsid w:val="008F6A5A"/>
    <w:rsid w:val="009025C1"/>
    <w:rsid w:val="00905C38"/>
    <w:rsid w:val="00911E50"/>
    <w:rsid w:val="00913892"/>
    <w:rsid w:val="0092193B"/>
    <w:rsid w:val="009229AD"/>
    <w:rsid w:val="0094372F"/>
    <w:rsid w:val="009541F2"/>
    <w:rsid w:val="009551F2"/>
    <w:rsid w:val="00973033"/>
    <w:rsid w:val="009761A7"/>
    <w:rsid w:val="00983C6B"/>
    <w:rsid w:val="009868D6"/>
    <w:rsid w:val="0098762D"/>
    <w:rsid w:val="00991A82"/>
    <w:rsid w:val="009A137A"/>
    <w:rsid w:val="009A755B"/>
    <w:rsid w:val="009B0CAB"/>
    <w:rsid w:val="009D4F78"/>
    <w:rsid w:val="009D6016"/>
    <w:rsid w:val="009E0268"/>
    <w:rsid w:val="009E1C96"/>
    <w:rsid w:val="009F17AE"/>
    <w:rsid w:val="009F1B70"/>
    <w:rsid w:val="009F2D5C"/>
    <w:rsid w:val="00A13ABE"/>
    <w:rsid w:val="00A13BBD"/>
    <w:rsid w:val="00A26117"/>
    <w:rsid w:val="00A42301"/>
    <w:rsid w:val="00A434C2"/>
    <w:rsid w:val="00A4711C"/>
    <w:rsid w:val="00A5290F"/>
    <w:rsid w:val="00A5364A"/>
    <w:rsid w:val="00A623F2"/>
    <w:rsid w:val="00A64328"/>
    <w:rsid w:val="00A6432A"/>
    <w:rsid w:val="00A66729"/>
    <w:rsid w:val="00A70AFC"/>
    <w:rsid w:val="00A7136B"/>
    <w:rsid w:val="00A90409"/>
    <w:rsid w:val="00AA2AB0"/>
    <w:rsid w:val="00AA39AC"/>
    <w:rsid w:val="00AB4FF8"/>
    <w:rsid w:val="00AD7B7A"/>
    <w:rsid w:val="00AF0F1A"/>
    <w:rsid w:val="00AF5D91"/>
    <w:rsid w:val="00B0043C"/>
    <w:rsid w:val="00B021CE"/>
    <w:rsid w:val="00B0386B"/>
    <w:rsid w:val="00B047D4"/>
    <w:rsid w:val="00B05C07"/>
    <w:rsid w:val="00B13369"/>
    <w:rsid w:val="00B170EA"/>
    <w:rsid w:val="00B26AB3"/>
    <w:rsid w:val="00B40A2F"/>
    <w:rsid w:val="00B46E62"/>
    <w:rsid w:val="00B553A6"/>
    <w:rsid w:val="00B67332"/>
    <w:rsid w:val="00B8345D"/>
    <w:rsid w:val="00B958BA"/>
    <w:rsid w:val="00BA3361"/>
    <w:rsid w:val="00BA3A67"/>
    <w:rsid w:val="00BA61AF"/>
    <w:rsid w:val="00BB53A8"/>
    <w:rsid w:val="00BB7991"/>
    <w:rsid w:val="00BC1021"/>
    <w:rsid w:val="00BC7AFB"/>
    <w:rsid w:val="00BD597B"/>
    <w:rsid w:val="00BD6D36"/>
    <w:rsid w:val="00BF0672"/>
    <w:rsid w:val="00BF0809"/>
    <w:rsid w:val="00BF738D"/>
    <w:rsid w:val="00C15423"/>
    <w:rsid w:val="00C31057"/>
    <w:rsid w:val="00C331B7"/>
    <w:rsid w:val="00C360AA"/>
    <w:rsid w:val="00C3772F"/>
    <w:rsid w:val="00C41A50"/>
    <w:rsid w:val="00C75ACC"/>
    <w:rsid w:val="00C770B6"/>
    <w:rsid w:val="00C81ABF"/>
    <w:rsid w:val="00C84899"/>
    <w:rsid w:val="00C8589D"/>
    <w:rsid w:val="00C877EE"/>
    <w:rsid w:val="00C904B6"/>
    <w:rsid w:val="00C90886"/>
    <w:rsid w:val="00C941AF"/>
    <w:rsid w:val="00C95F59"/>
    <w:rsid w:val="00CB2778"/>
    <w:rsid w:val="00CC239F"/>
    <w:rsid w:val="00CC576B"/>
    <w:rsid w:val="00CC7543"/>
    <w:rsid w:val="00CD042D"/>
    <w:rsid w:val="00CD3DB4"/>
    <w:rsid w:val="00CD4D18"/>
    <w:rsid w:val="00CE0598"/>
    <w:rsid w:val="00CF1B81"/>
    <w:rsid w:val="00D209A0"/>
    <w:rsid w:val="00D222F0"/>
    <w:rsid w:val="00D24750"/>
    <w:rsid w:val="00D3067D"/>
    <w:rsid w:val="00D359B2"/>
    <w:rsid w:val="00D41538"/>
    <w:rsid w:val="00D463C8"/>
    <w:rsid w:val="00D4759C"/>
    <w:rsid w:val="00D50C5D"/>
    <w:rsid w:val="00D549DC"/>
    <w:rsid w:val="00D56B43"/>
    <w:rsid w:val="00D6158A"/>
    <w:rsid w:val="00D74CDB"/>
    <w:rsid w:val="00D764A0"/>
    <w:rsid w:val="00D76DA7"/>
    <w:rsid w:val="00D80139"/>
    <w:rsid w:val="00D86E52"/>
    <w:rsid w:val="00D93903"/>
    <w:rsid w:val="00DA495F"/>
    <w:rsid w:val="00DA4990"/>
    <w:rsid w:val="00DB11B2"/>
    <w:rsid w:val="00DC255C"/>
    <w:rsid w:val="00DC592F"/>
    <w:rsid w:val="00DC7CDA"/>
    <w:rsid w:val="00DE1284"/>
    <w:rsid w:val="00DF2638"/>
    <w:rsid w:val="00E1080E"/>
    <w:rsid w:val="00E12FF4"/>
    <w:rsid w:val="00E17F42"/>
    <w:rsid w:val="00E21A66"/>
    <w:rsid w:val="00E227B5"/>
    <w:rsid w:val="00E30F9B"/>
    <w:rsid w:val="00E44AFC"/>
    <w:rsid w:val="00E5166A"/>
    <w:rsid w:val="00E55AFD"/>
    <w:rsid w:val="00EA4D5C"/>
    <w:rsid w:val="00EA53D2"/>
    <w:rsid w:val="00EA7A64"/>
    <w:rsid w:val="00EB54FA"/>
    <w:rsid w:val="00EB5C9A"/>
    <w:rsid w:val="00EC5379"/>
    <w:rsid w:val="00ED072E"/>
    <w:rsid w:val="00ED5CF6"/>
    <w:rsid w:val="00EE1177"/>
    <w:rsid w:val="00EE6AD6"/>
    <w:rsid w:val="00EF081C"/>
    <w:rsid w:val="00EF241C"/>
    <w:rsid w:val="00EF2B46"/>
    <w:rsid w:val="00EF2E4B"/>
    <w:rsid w:val="00EF32C9"/>
    <w:rsid w:val="00F20EAD"/>
    <w:rsid w:val="00F220CD"/>
    <w:rsid w:val="00F26B86"/>
    <w:rsid w:val="00F31805"/>
    <w:rsid w:val="00F3406C"/>
    <w:rsid w:val="00F3487E"/>
    <w:rsid w:val="00F36003"/>
    <w:rsid w:val="00F400F2"/>
    <w:rsid w:val="00F475A6"/>
    <w:rsid w:val="00F5419D"/>
    <w:rsid w:val="00F55893"/>
    <w:rsid w:val="00F63F57"/>
    <w:rsid w:val="00F646C9"/>
    <w:rsid w:val="00F739F4"/>
    <w:rsid w:val="00F845F2"/>
    <w:rsid w:val="00F86709"/>
    <w:rsid w:val="00F91926"/>
    <w:rsid w:val="00F95D9E"/>
    <w:rsid w:val="00FA26A6"/>
    <w:rsid w:val="00FA4D8E"/>
    <w:rsid w:val="00FD32ED"/>
    <w:rsid w:val="00FE25AE"/>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lang w:val="en-ZA" w:eastAsia="en-ZA"/>
    </w:rPr>
  </w:style>
  <w:style w:type="paragraph" w:styleId="NormalWeb">
    <w:name w:val="Normal (Web)"/>
    <w:basedOn w:val="Normal"/>
    <w:uiPriority w:val="99"/>
    <w:unhideWhenUsed/>
    <w:rsid w:val="00EE6AD6"/>
    <w:pPr>
      <w:spacing w:before="100" w:beforeAutospacing="1" w:after="100" w:afterAutospacing="1"/>
    </w:pPr>
    <w:rPr>
      <w:lang w:val="en-ZA" w:eastAsia="en-ZA"/>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2023-03-14T12:02:00Z</cp:lastPrinted>
  <dcterms:created xsi:type="dcterms:W3CDTF">2023-03-29T09:31:00Z</dcterms:created>
  <dcterms:modified xsi:type="dcterms:W3CDTF">2023-03-29T09:31:00Z</dcterms:modified>
</cp:coreProperties>
</file>