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AB0F98" w:rsidRDefault="00AB0F98" w:rsidP="00AB0F98">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AB0F98">
        <w:rPr>
          <w:rFonts w:ascii="Arial" w:hAnsi="Arial" w:cs="Arial"/>
          <w:sz w:val="18"/>
          <w:szCs w:val="18"/>
          <w:lang w:val="en-ZA"/>
        </w:rPr>
        <w:t>Official reply:</w:t>
      </w:r>
      <w:r w:rsidR="00AA4488">
        <w:rPr>
          <w:rFonts w:ascii="Arial" w:hAnsi="Arial" w:cs="Arial"/>
          <w:sz w:val="18"/>
          <w:szCs w:val="18"/>
          <w:lang w:val="en-ZA"/>
        </w:rPr>
        <w:t xml:space="preserve"> 25 April 2017</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AB0F98">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CF10B3">
        <w:rPr>
          <w:rFonts w:ascii="Arial" w:hAnsi="Arial" w:cs="Arial"/>
          <w:lang w:val="en-ZA"/>
        </w:rPr>
        <w:t>1</w:t>
      </w:r>
      <w:r w:rsidR="002C0A7A">
        <w:rPr>
          <w:rFonts w:ascii="Arial" w:hAnsi="Arial" w:cs="Arial"/>
          <w:lang w:val="en-ZA"/>
        </w:rPr>
        <w:t>7</w:t>
      </w:r>
      <w:r w:rsidR="00C30E1E">
        <w:rPr>
          <w:rFonts w:ascii="Arial" w:hAnsi="Arial" w:cs="Arial"/>
          <w:lang w:val="en-ZA"/>
        </w:rPr>
        <w:t xml:space="preserve"> March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2C0A7A">
        <w:rPr>
          <w:rFonts w:ascii="Arial" w:hAnsi="Arial" w:cs="Arial"/>
          <w:lang w:val="en-ZA"/>
        </w:rPr>
        <w:t>10</w:t>
      </w:r>
    </w:p>
    <w:p w:rsidR="00A91D40" w:rsidRPr="007F7CEF" w:rsidRDefault="00A91D40">
      <w:pPr>
        <w:rPr>
          <w:rFonts w:ascii="Arial" w:hAnsi="Arial" w:cs="Arial"/>
        </w:rPr>
      </w:pPr>
    </w:p>
    <w:p w:rsidR="005E0AE8" w:rsidRPr="005E0AE8" w:rsidRDefault="005E0AE8" w:rsidP="005E0AE8">
      <w:pPr>
        <w:spacing w:before="100" w:beforeAutospacing="1" w:after="100" w:afterAutospacing="1"/>
        <w:ind w:left="720" w:hanging="720"/>
        <w:jc w:val="both"/>
        <w:rPr>
          <w:rFonts w:ascii="Arial" w:hAnsi="Arial" w:cs="Arial"/>
        </w:rPr>
      </w:pPr>
      <w:r w:rsidRPr="005E0AE8">
        <w:rPr>
          <w:rFonts w:ascii="Arial" w:hAnsi="Arial" w:cs="Arial"/>
          <w:b/>
        </w:rPr>
        <w:t>613.</w:t>
      </w:r>
      <w:r w:rsidRPr="005E0AE8">
        <w:rPr>
          <w:rFonts w:ascii="Arial" w:hAnsi="Arial" w:cs="Arial"/>
          <w:b/>
        </w:rPr>
        <w:tab/>
      </w:r>
      <w:proofErr w:type="spellStart"/>
      <w:r w:rsidRPr="005E0AE8">
        <w:rPr>
          <w:rFonts w:ascii="Arial" w:hAnsi="Arial" w:cs="Arial"/>
          <w:b/>
        </w:rPr>
        <w:t>Ms</w:t>
      </w:r>
      <w:proofErr w:type="spellEnd"/>
      <w:r w:rsidRPr="005E0AE8">
        <w:rPr>
          <w:rFonts w:ascii="Arial" w:hAnsi="Arial" w:cs="Arial"/>
          <w:b/>
        </w:rPr>
        <w:t xml:space="preserve"> B S </w:t>
      </w:r>
      <w:proofErr w:type="spellStart"/>
      <w:r w:rsidRPr="005E0AE8">
        <w:rPr>
          <w:rFonts w:ascii="Arial" w:hAnsi="Arial" w:cs="Arial"/>
          <w:b/>
        </w:rPr>
        <w:t>Masango</w:t>
      </w:r>
      <w:proofErr w:type="spellEnd"/>
      <w:r w:rsidRPr="005E0AE8">
        <w:rPr>
          <w:rFonts w:ascii="Arial" w:hAnsi="Arial" w:cs="Arial"/>
          <w:b/>
        </w:rPr>
        <w:t xml:space="preserve"> (DA) to ask the Minister of Social Development:</w:t>
      </w:r>
    </w:p>
    <w:p w:rsidR="005E0AE8" w:rsidRPr="005E0AE8" w:rsidRDefault="005E0AE8" w:rsidP="005E0AE8">
      <w:pPr>
        <w:spacing w:before="100" w:beforeAutospacing="1" w:after="100" w:afterAutospacing="1"/>
        <w:ind w:left="720" w:hanging="720"/>
        <w:jc w:val="both"/>
        <w:rPr>
          <w:rFonts w:ascii="Arial" w:hAnsi="Arial" w:cs="Arial"/>
          <w:b/>
          <w:bCs/>
          <w:i/>
          <w:iCs/>
        </w:rPr>
      </w:pPr>
      <w:r w:rsidRPr="005E0AE8">
        <w:rPr>
          <w:rFonts w:ascii="Arial" w:hAnsi="Arial" w:cs="Arial"/>
        </w:rPr>
        <w:t>(1)</w:t>
      </w:r>
      <w:r w:rsidRPr="005E0AE8">
        <w:rPr>
          <w:rFonts w:ascii="Arial" w:hAnsi="Arial" w:cs="Arial"/>
        </w:rPr>
        <w:tab/>
        <w:t>Whether the SA Social Security Agency entered into any agreement with Cash Paymaster Services (Pty) Limited in relation to the payment of grants from 1 April 2017; if not, why not; if so, what are the full details of such agreement;</w:t>
      </w:r>
    </w:p>
    <w:p w:rsidR="005E0AE8" w:rsidRPr="005E0AE8" w:rsidRDefault="005E0AE8" w:rsidP="005E0AE8">
      <w:pPr>
        <w:spacing w:before="100" w:beforeAutospacing="1" w:after="100" w:afterAutospacing="1"/>
        <w:ind w:left="720" w:hanging="720"/>
        <w:jc w:val="both"/>
        <w:rPr>
          <w:rFonts w:ascii="Arial" w:hAnsi="Arial" w:cs="Arial"/>
          <w:sz w:val="20"/>
          <w:szCs w:val="20"/>
        </w:rPr>
      </w:pPr>
      <w:r w:rsidRPr="005E0AE8">
        <w:rPr>
          <w:rFonts w:ascii="Arial" w:hAnsi="Arial" w:cs="Arial"/>
        </w:rPr>
        <w:t>(2)</w:t>
      </w:r>
      <w:r w:rsidRPr="005E0AE8">
        <w:rPr>
          <w:rFonts w:ascii="Arial" w:hAnsi="Arial" w:cs="Arial"/>
        </w:rPr>
        <w:tab/>
      </w:r>
      <w:proofErr w:type="gramStart"/>
      <w:r w:rsidRPr="005E0AE8">
        <w:rPr>
          <w:rFonts w:ascii="Arial" w:hAnsi="Arial" w:cs="Arial"/>
        </w:rPr>
        <w:t>has</w:t>
      </w:r>
      <w:proofErr w:type="gramEnd"/>
      <w:r w:rsidRPr="005E0AE8">
        <w:rPr>
          <w:rFonts w:ascii="Arial" w:hAnsi="Arial" w:cs="Arial"/>
        </w:rPr>
        <w:t xml:space="preserve"> she found the agreement to be lawful and in compliance with the procurement requirements of the Constitution of the Republic of South Africa, 199</w:t>
      </w:r>
      <w:r>
        <w:rPr>
          <w:rFonts w:ascii="Arial" w:hAnsi="Arial" w:cs="Arial"/>
        </w:rPr>
        <w:t>6, and applicable legislation?</w:t>
      </w:r>
      <w:r>
        <w:rPr>
          <w:rFonts w:ascii="Arial" w:hAnsi="Arial" w:cs="Arial"/>
        </w:rPr>
        <w:tab/>
      </w:r>
      <w:r w:rsidRPr="005E0AE8">
        <w:rPr>
          <w:rFonts w:ascii="Arial" w:hAnsi="Arial" w:cs="Arial"/>
          <w:sz w:val="20"/>
          <w:szCs w:val="20"/>
        </w:rPr>
        <w:t>NW671E</w:t>
      </w:r>
      <w:bookmarkStart w:id="0" w:name="_GoBack"/>
      <w:bookmarkEnd w:id="0"/>
    </w:p>
    <w:p w:rsidR="009C1A8E" w:rsidRPr="005E0AE8" w:rsidRDefault="009C1A8E" w:rsidP="00AB0F98">
      <w:pPr>
        <w:spacing w:before="100" w:beforeAutospacing="1" w:after="100" w:afterAutospacing="1"/>
        <w:jc w:val="both"/>
        <w:outlineLvl w:val="0"/>
        <w:rPr>
          <w:rFonts w:ascii="Arial" w:hAnsi="Arial" w:cs="Arial"/>
          <w:noProof/>
          <w:lang w:val="af-ZA"/>
        </w:rPr>
      </w:pPr>
      <w:r w:rsidRPr="005E0AE8">
        <w:rPr>
          <w:rFonts w:ascii="Arial" w:hAnsi="Arial" w:cs="Arial"/>
          <w:noProof/>
          <w:lang w:val="af-ZA"/>
        </w:rPr>
        <w:tab/>
      </w:r>
      <w:r w:rsidRPr="005E0AE8">
        <w:rPr>
          <w:rFonts w:ascii="Arial" w:hAnsi="Arial" w:cs="Arial"/>
          <w:noProof/>
          <w:lang w:val="af-ZA"/>
        </w:rPr>
        <w:tab/>
      </w:r>
      <w:r w:rsidRPr="005E0AE8">
        <w:rPr>
          <w:rFonts w:ascii="Arial" w:hAnsi="Arial" w:cs="Arial"/>
          <w:noProof/>
          <w:lang w:val="af-ZA"/>
        </w:rPr>
        <w:tab/>
      </w:r>
      <w:r w:rsidRPr="005E0AE8">
        <w:rPr>
          <w:rFonts w:ascii="Arial" w:hAnsi="Arial" w:cs="Arial"/>
          <w:noProof/>
          <w:lang w:val="af-ZA"/>
        </w:rPr>
        <w:tab/>
      </w:r>
      <w:r w:rsidRPr="005E0AE8">
        <w:rPr>
          <w:rFonts w:ascii="Arial" w:hAnsi="Arial" w:cs="Arial"/>
          <w:noProof/>
          <w:lang w:val="af-ZA"/>
        </w:rPr>
        <w:tab/>
      </w:r>
      <w:r w:rsidRPr="005E0AE8">
        <w:rPr>
          <w:rFonts w:ascii="Arial" w:hAnsi="Arial" w:cs="Arial"/>
          <w:noProof/>
          <w:lang w:val="af-ZA"/>
        </w:rPr>
        <w:tab/>
      </w:r>
      <w:r w:rsidRPr="005E0AE8">
        <w:rPr>
          <w:rFonts w:ascii="Arial" w:hAnsi="Arial" w:cs="Arial"/>
          <w:noProof/>
          <w:lang w:val="af-ZA"/>
        </w:rPr>
        <w:tab/>
      </w:r>
      <w:r w:rsidRPr="005E0AE8">
        <w:rPr>
          <w:rFonts w:ascii="Arial" w:hAnsi="Arial" w:cs="Arial"/>
          <w:noProof/>
          <w:lang w:val="af-ZA"/>
        </w:rPr>
        <w:tab/>
      </w:r>
    </w:p>
    <w:p w:rsidR="00177CE3" w:rsidRDefault="007F7CEF">
      <w:r w:rsidRPr="007F7CEF">
        <w:rPr>
          <w:rFonts w:ascii="Arial" w:hAnsi="Arial" w:cs="Arial"/>
          <w:b/>
        </w:rPr>
        <w:t>Reply:</w:t>
      </w:r>
    </w:p>
    <w:p w:rsidR="00694B46" w:rsidRDefault="00694B46"/>
    <w:p w:rsidR="00AA4488" w:rsidRPr="005E0AE8" w:rsidRDefault="00AA4488" w:rsidP="00AA4488">
      <w:pPr>
        <w:spacing w:before="100" w:beforeAutospacing="1" w:after="100" w:afterAutospacing="1"/>
        <w:ind w:left="720" w:hanging="720"/>
        <w:jc w:val="both"/>
        <w:rPr>
          <w:rFonts w:ascii="Arial" w:hAnsi="Arial" w:cs="Arial"/>
          <w:b/>
          <w:bCs/>
          <w:i/>
          <w:iCs/>
        </w:rPr>
      </w:pPr>
      <w:r w:rsidRPr="005E0AE8">
        <w:rPr>
          <w:rFonts w:ascii="Arial" w:hAnsi="Arial" w:cs="Arial"/>
        </w:rPr>
        <w:t>(1)</w:t>
      </w:r>
      <w:r w:rsidRPr="005E0AE8">
        <w:rPr>
          <w:rFonts w:ascii="Arial" w:hAnsi="Arial" w:cs="Arial"/>
        </w:rPr>
        <w:tab/>
      </w:r>
      <w:r>
        <w:rPr>
          <w:rFonts w:ascii="Arial" w:hAnsi="Arial" w:cs="Arial"/>
        </w:rPr>
        <w:t>Yes, since it’s an extension of the 2012 contract with the same terms and conditions the 2012 signed contract it’s still binding except for the conditions stipulated by the Constitutional Court. An addendum stating out the conditions by the Constitutional Court has been drafted for both partners to sign.</w:t>
      </w:r>
    </w:p>
    <w:p w:rsidR="00AA4488" w:rsidRPr="005E0AE8" w:rsidRDefault="00AA4488" w:rsidP="00AA4488">
      <w:pPr>
        <w:spacing w:before="100" w:beforeAutospacing="1" w:after="100" w:afterAutospacing="1"/>
        <w:ind w:left="720" w:hanging="720"/>
        <w:jc w:val="both"/>
        <w:rPr>
          <w:rFonts w:ascii="Arial" w:hAnsi="Arial" w:cs="Arial"/>
          <w:sz w:val="20"/>
          <w:szCs w:val="20"/>
        </w:rPr>
      </w:pPr>
      <w:r>
        <w:rPr>
          <w:rFonts w:ascii="Arial" w:hAnsi="Arial" w:cs="Arial"/>
        </w:rPr>
        <w:t>(2)</w:t>
      </w:r>
      <w:r>
        <w:rPr>
          <w:rFonts w:ascii="Arial" w:hAnsi="Arial" w:cs="Arial"/>
        </w:rPr>
        <w:tab/>
        <w:t>Yes the agreement is lawful.</w:t>
      </w:r>
    </w:p>
    <w:p w:rsidR="00694B46" w:rsidRPr="002E7CD1" w:rsidRDefault="00694B46" w:rsidP="00694B46">
      <w:pPr>
        <w:jc w:val="both"/>
        <w:rPr>
          <w:rFonts w:ascii="Arial" w:hAnsi="Arial" w:cs="Arial"/>
        </w:rPr>
      </w:pPr>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4AE" w:rsidRDefault="006964AE" w:rsidP="0050056C">
      <w:pPr>
        <w:pStyle w:val="BodyTextIndent"/>
        <w:spacing w:line="240" w:lineRule="auto"/>
      </w:pPr>
      <w:r>
        <w:separator/>
      </w:r>
    </w:p>
  </w:endnote>
  <w:endnote w:type="continuationSeparator" w:id="0">
    <w:p w:rsidR="006964AE" w:rsidRDefault="006964AE"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AA4488">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4AE" w:rsidRDefault="006964AE" w:rsidP="0050056C">
      <w:pPr>
        <w:pStyle w:val="BodyTextIndent"/>
        <w:spacing w:line="240" w:lineRule="auto"/>
      </w:pPr>
      <w:r>
        <w:separator/>
      </w:r>
    </w:p>
  </w:footnote>
  <w:footnote w:type="continuationSeparator" w:id="0">
    <w:p w:rsidR="006964AE" w:rsidRDefault="006964AE"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146"/>
    <w:rsid w:val="00016B8B"/>
    <w:rsid w:val="00041C1B"/>
    <w:rsid w:val="000537E0"/>
    <w:rsid w:val="00073395"/>
    <w:rsid w:val="0007673D"/>
    <w:rsid w:val="000809FA"/>
    <w:rsid w:val="000B0BA1"/>
    <w:rsid w:val="00131BD6"/>
    <w:rsid w:val="00136BE2"/>
    <w:rsid w:val="00163F17"/>
    <w:rsid w:val="00177CE3"/>
    <w:rsid w:val="001A289B"/>
    <w:rsid w:val="001C530A"/>
    <w:rsid w:val="001D2071"/>
    <w:rsid w:val="001F50C3"/>
    <w:rsid w:val="002165DF"/>
    <w:rsid w:val="00241BB9"/>
    <w:rsid w:val="0024603D"/>
    <w:rsid w:val="00265967"/>
    <w:rsid w:val="00290C13"/>
    <w:rsid w:val="002A2A3B"/>
    <w:rsid w:val="002C0A7A"/>
    <w:rsid w:val="002E7CD1"/>
    <w:rsid w:val="003103EC"/>
    <w:rsid w:val="003305F4"/>
    <w:rsid w:val="00335DDA"/>
    <w:rsid w:val="00370D69"/>
    <w:rsid w:val="00390271"/>
    <w:rsid w:val="003A38CE"/>
    <w:rsid w:val="00414AD7"/>
    <w:rsid w:val="00441AC5"/>
    <w:rsid w:val="004805B9"/>
    <w:rsid w:val="004A18AB"/>
    <w:rsid w:val="004A59FE"/>
    <w:rsid w:val="004D0147"/>
    <w:rsid w:val="0050056C"/>
    <w:rsid w:val="005034AF"/>
    <w:rsid w:val="005A4732"/>
    <w:rsid w:val="005E0AE8"/>
    <w:rsid w:val="006127CE"/>
    <w:rsid w:val="00673A18"/>
    <w:rsid w:val="00694B46"/>
    <w:rsid w:val="006964AE"/>
    <w:rsid w:val="006B5C9B"/>
    <w:rsid w:val="006C29D3"/>
    <w:rsid w:val="006E33FB"/>
    <w:rsid w:val="006E7D27"/>
    <w:rsid w:val="007615F7"/>
    <w:rsid w:val="00765B79"/>
    <w:rsid w:val="0078213D"/>
    <w:rsid w:val="00792847"/>
    <w:rsid w:val="007C510F"/>
    <w:rsid w:val="007F7CEF"/>
    <w:rsid w:val="00804E20"/>
    <w:rsid w:val="00821A2E"/>
    <w:rsid w:val="008237C5"/>
    <w:rsid w:val="00843380"/>
    <w:rsid w:val="008861F9"/>
    <w:rsid w:val="008A0B0D"/>
    <w:rsid w:val="009868A5"/>
    <w:rsid w:val="009B6BFB"/>
    <w:rsid w:val="009C1A8E"/>
    <w:rsid w:val="009C405E"/>
    <w:rsid w:val="00A05476"/>
    <w:rsid w:val="00A10B2F"/>
    <w:rsid w:val="00A57275"/>
    <w:rsid w:val="00A91D40"/>
    <w:rsid w:val="00AA4488"/>
    <w:rsid w:val="00AB0F98"/>
    <w:rsid w:val="00AC7CD4"/>
    <w:rsid w:val="00AD4319"/>
    <w:rsid w:val="00AF3AF5"/>
    <w:rsid w:val="00B16E95"/>
    <w:rsid w:val="00B17932"/>
    <w:rsid w:val="00B21EEC"/>
    <w:rsid w:val="00B47883"/>
    <w:rsid w:val="00B56AC8"/>
    <w:rsid w:val="00B77172"/>
    <w:rsid w:val="00B80DA6"/>
    <w:rsid w:val="00C13767"/>
    <w:rsid w:val="00C30E1E"/>
    <w:rsid w:val="00C87637"/>
    <w:rsid w:val="00CA2A72"/>
    <w:rsid w:val="00CD5747"/>
    <w:rsid w:val="00CF10B3"/>
    <w:rsid w:val="00CF556A"/>
    <w:rsid w:val="00D179D7"/>
    <w:rsid w:val="00D835DD"/>
    <w:rsid w:val="00D86D61"/>
    <w:rsid w:val="00DA7398"/>
    <w:rsid w:val="00DF1683"/>
    <w:rsid w:val="00E35B08"/>
    <w:rsid w:val="00E620F9"/>
    <w:rsid w:val="00E8038F"/>
    <w:rsid w:val="00E819CD"/>
    <w:rsid w:val="00F05F72"/>
    <w:rsid w:val="00F80298"/>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9</cp:revision>
  <dcterms:created xsi:type="dcterms:W3CDTF">2017-03-10T08:34:00Z</dcterms:created>
  <dcterms:modified xsi:type="dcterms:W3CDTF">2017-04-25T09:44:00Z</dcterms:modified>
</cp:coreProperties>
</file>