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EC" w:rsidRDefault="005D66EC" w:rsidP="005D66EC">
      <w:pPr>
        <w:rPr>
          <w:rFonts w:ascii="Arial" w:hAnsi="Arial" w:cs="Arial"/>
          <w:lang w:eastAsia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6EC" w:rsidRDefault="005D66EC" w:rsidP="005D66EC">
      <w:pPr>
        <w:autoSpaceDE w:val="0"/>
        <w:autoSpaceDN w:val="0"/>
        <w:adjustRightInd w:val="0"/>
        <w:rPr>
          <w:rFonts w:ascii="Arial" w:hAnsi="Arial" w:cs="Arial"/>
        </w:rPr>
      </w:pPr>
    </w:p>
    <w:p w:rsidR="005D66EC" w:rsidRDefault="005D66EC" w:rsidP="005D66EC">
      <w:pPr>
        <w:rPr>
          <w:rFonts w:ascii="Arial" w:hAnsi="Arial" w:cs="Arial"/>
          <w:b/>
          <w:bCs/>
          <w:color w:val="4F6228"/>
          <w:lang w:eastAsia="en-ZA"/>
        </w:rPr>
      </w:pPr>
    </w:p>
    <w:p w:rsidR="005D66EC" w:rsidRDefault="005D66EC" w:rsidP="005D66EC">
      <w:pPr>
        <w:rPr>
          <w:rFonts w:ascii="Arial" w:hAnsi="Arial" w:cs="Arial"/>
          <w:b/>
          <w:bCs/>
          <w:color w:val="4F6228"/>
          <w:lang w:eastAsia="en-ZA"/>
        </w:rPr>
      </w:pPr>
    </w:p>
    <w:p w:rsidR="005D66EC" w:rsidRDefault="005D66EC" w:rsidP="005D66EC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5D66EC" w:rsidRDefault="005D66EC" w:rsidP="005D66EC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5D66EC" w:rsidRDefault="005D66EC" w:rsidP="005D66EC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5D66EC" w:rsidRDefault="005D66EC" w:rsidP="005D66EC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5D66EC" w:rsidRDefault="005D66EC" w:rsidP="005D66EC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5D66EC" w:rsidRDefault="005D66EC" w:rsidP="005D66EC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5D66EC" w:rsidRDefault="005D66EC" w:rsidP="005D66EC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>
        <w:rPr>
          <w:rFonts w:ascii="Arial" w:hAnsi="Arial" w:cs="Arial"/>
          <w:b/>
          <w:bCs/>
          <w:color w:val="4F6228"/>
          <w:lang w:eastAsia="en-ZA"/>
        </w:rPr>
        <w:tab/>
      </w:r>
    </w:p>
    <w:p w:rsidR="005D66EC" w:rsidRDefault="005D66EC" w:rsidP="005D66EC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5D66EC" w:rsidRDefault="005D66EC" w:rsidP="005D66EC">
      <w:pPr>
        <w:jc w:val="center"/>
        <w:outlineLvl w:val="0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>
        <w:rPr>
          <w:rFonts w:ascii="Arial" w:hAnsi="Arial" w:cs="Arial"/>
          <w:lang w:eastAsia="en-ZA"/>
        </w:rPr>
        <w:t xml:space="preserve">Fax: (021) 466 3610 </w:t>
      </w:r>
    </w:p>
    <w:p w:rsidR="005D66EC" w:rsidRDefault="005D66EC" w:rsidP="005D66EC">
      <w:pPr>
        <w:tabs>
          <w:tab w:val="left" w:pos="432"/>
          <w:tab w:val="left" w:pos="864"/>
        </w:tabs>
        <w:ind w:left="720"/>
        <w:jc w:val="center"/>
        <w:rPr>
          <w:rFonts w:ascii="Arial" w:hAnsi="Arial" w:cs="Arial"/>
          <w:b/>
        </w:rPr>
      </w:pPr>
    </w:p>
    <w:p w:rsidR="005D66EC" w:rsidRDefault="005D66EC" w:rsidP="005D66EC">
      <w:pPr>
        <w:tabs>
          <w:tab w:val="left" w:pos="432"/>
          <w:tab w:val="left" w:pos="864"/>
        </w:tabs>
        <w:ind w:left="720"/>
        <w:rPr>
          <w:rFonts w:ascii="Arial" w:hAnsi="Arial" w:cs="Arial"/>
          <w:b/>
        </w:rPr>
      </w:pPr>
    </w:p>
    <w:p w:rsidR="00CE5B92" w:rsidRPr="00F311F1" w:rsidRDefault="00CE5B92" w:rsidP="005D66EC">
      <w:pPr>
        <w:tabs>
          <w:tab w:val="left" w:pos="432"/>
          <w:tab w:val="left" w:pos="864"/>
        </w:tabs>
        <w:ind w:left="720"/>
        <w:rPr>
          <w:rFonts w:ascii="Arial" w:hAnsi="Arial" w:cs="Arial"/>
          <w:b/>
        </w:rPr>
      </w:pPr>
      <w:r w:rsidRPr="00F311F1">
        <w:rPr>
          <w:rFonts w:ascii="Arial" w:hAnsi="Arial" w:cs="Arial"/>
          <w:b/>
        </w:rPr>
        <w:t>NATIONAL ASSEMBLY</w:t>
      </w:r>
    </w:p>
    <w:p w:rsidR="00CE5B92" w:rsidRPr="00F311F1" w:rsidRDefault="00CE5B92" w:rsidP="005D66EC">
      <w:pPr>
        <w:tabs>
          <w:tab w:val="left" w:pos="432"/>
          <w:tab w:val="left" w:pos="864"/>
        </w:tabs>
        <w:ind w:left="720"/>
        <w:rPr>
          <w:rFonts w:ascii="Arial" w:hAnsi="Arial" w:cs="Arial"/>
          <w:b/>
        </w:rPr>
      </w:pPr>
      <w:r w:rsidRPr="00F311F1">
        <w:rPr>
          <w:rFonts w:ascii="Arial" w:hAnsi="Arial" w:cs="Arial"/>
          <w:b/>
        </w:rPr>
        <w:t>QUESTION FOR ORAL REPLY</w:t>
      </w:r>
    </w:p>
    <w:p w:rsidR="00796661" w:rsidRPr="00F311F1" w:rsidRDefault="00CE5B92" w:rsidP="005D66EC">
      <w:pPr>
        <w:tabs>
          <w:tab w:val="left" w:pos="432"/>
          <w:tab w:val="left" w:pos="864"/>
        </w:tabs>
        <w:ind w:left="720"/>
        <w:rPr>
          <w:rFonts w:ascii="Arial" w:hAnsi="Arial" w:cs="Arial"/>
          <w:b/>
          <w:lang w:val="en-ZA"/>
        </w:rPr>
      </w:pPr>
      <w:r w:rsidRPr="00F311F1">
        <w:rPr>
          <w:rFonts w:ascii="Arial" w:hAnsi="Arial" w:cs="Arial"/>
          <w:b/>
        </w:rPr>
        <w:t xml:space="preserve">QUESTION NUMBER: </w:t>
      </w:r>
      <w:r w:rsidR="00A9644E">
        <w:rPr>
          <w:rFonts w:ascii="Arial" w:hAnsi="Arial" w:cs="Arial"/>
          <w:b/>
          <w:lang w:val="en-ZA"/>
        </w:rPr>
        <w:t>PQ 610</w:t>
      </w:r>
      <w:r w:rsidR="00814A62">
        <w:rPr>
          <w:rFonts w:ascii="Arial" w:hAnsi="Arial" w:cs="Arial"/>
          <w:b/>
          <w:lang w:val="en-ZA"/>
        </w:rPr>
        <w:t xml:space="preserve"> ((NW743E)</w:t>
      </w:r>
    </w:p>
    <w:p w:rsidR="00A9644E" w:rsidRDefault="00CE5B92" w:rsidP="005D66EC">
      <w:pPr>
        <w:tabs>
          <w:tab w:val="left" w:pos="432"/>
          <w:tab w:val="left" w:pos="864"/>
        </w:tabs>
        <w:ind w:left="720"/>
        <w:rPr>
          <w:rFonts w:ascii="Arial" w:hAnsi="Arial" w:cs="Arial"/>
          <w:b/>
        </w:rPr>
      </w:pPr>
      <w:r w:rsidRPr="00F311F1">
        <w:rPr>
          <w:rFonts w:ascii="Arial" w:hAnsi="Arial" w:cs="Arial"/>
          <w:b/>
        </w:rPr>
        <w:t xml:space="preserve">DATE OF </w:t>
      </w:r>
      <w:r w:rsidR="00A9644E">
        <w:rPr>
          <w:rFonts w:ascii="Arial" w:hAnsi="Arial" w:cs="Arial"/>
          <w:b/>
        </w:rPr>
        <w:t>PUBLICATION: 1 APRIL 2022</w:t>
      </w:r>
    </w:p>
    <w:p w:rsidR="00A9644E" w:rsidRPr="008D44A7" w:rsidRDefault="00A9644E" w:rsidP="00A9644E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highlight w:val="yellow"/>
        </w:rPr>
      </w:pPr>
    </w:p>
    <w:p w:rsidR="00B7745E" w:rsidRDefault="00A9644E" w:rsidP="00A9644E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8D44A7">
        <w:rPr>
          <w:rFonts w:ascii="Arial" w:hAnsi="Arial" w:cs="Arial"/>
          <w:b/>
        </w:rPr>
        <w:t>610</w:t>
      </w:r>
      <w:r w:rsidRPr="008D44A7">
        <w:rPr>
          <w:rFonts w:ascii="Arial" w:hAnsi="Arial" w:cs="Arial"/>
          <w:b/>
        </w:rPr>
        <w:tab/>
      </w:r>
      <w:r w:rsidRPr="00B7745E">
        <w:rPr>
          <w:rFonts w:ascii="Arial" w:hAnsi="Arial" w:cs="Arial"/>
          <w:b/>
        </w:rPr>
        <w:t>Mrs. S M Mokgotho (EFF) to ask the Minister of Human Settlements:</w:t>
      </w:r>
      <w:r w:rsidRPr="008D44A7">
        <w:rPr>
          <w:rFonts w:ascii="Arial" w:hAnsi="Arial" w:cs="Arial"/>
        </w:rPr>
        <w:t xml:space="preserve"> </w:t>
      </w:r>
    </w:p>
    <w:p w:rsidR="00A9644E" w:rsidRPr="00A9644E" w:rsidRDefault="00A9644E" w:rsidP="00B7745E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b/>
        </w:rPr>
      </w:pPr>
      <w:r w:rsidRPr="008D44A7">
        <w:rPr>
          <w:rFonts w:ascii="Arial" w:hAnsi="Arial" w:cs="Arial"/>
        </w:rPr>
        <w:t>By what date will the Reconstruction and Development Programme houses in ward 6 in Mamusa Local Municipality that were started in 2015, but left incomplete be completed?</w:t>
      </w:r>
    </w:p>
    <w:p w:rsidR="00A9644E" w:rsidRPr="00A9644E" w:rsidRDefault="00A9644E" w:rsidP="00A9644E">
      <w:pPr>
        <w:tabs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b/>
        </w:rPr>
      </w:pPr>
      <w:r w:rsidRPr="008D44A7">
        <w:rPr>
          <w:rFonts w:ascii="Arial" w:hAnsi="Arial" w:cs="Arial"/>
          <w:b/>
        </w:rPr>
        <w:t xml:space="preserve">REPLY </w:t>
      </w:r>
    </w:p>
    <w:p w:rsidR="00A9644E" w:rsidRPr="008D44A7" w:rsidRDefault="00A9644E" w:rsidP="00B7745E">
      <w:pPr>
        <w:spacing w:line="360" w:lineRule="auto"/>
        <w:ind w:left="360"/>
        <w:jc w:val="both"/>
        <w:outlineLvl w:val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According to the response received from the Provincial Department of Human Settlements, </w:t>
      </w:r>
      <w:r w:rsidRPr="008D44A7">
        <w:rPr>
          <w:rFonts w:ascii="Arial" w:hAnsi="Arial" w:cs="Arial"/>
          <w:lang w:val="en-ZA"/>
        </w:rPr>
        <w:t xml:space="preserve">It </w:t>
      </w:r>
      <w:r>
        <w:rPr>
          <w:rFonts w:ascii="Arial" w:hAnsi="Arial" w:cs="Arial"/>
          <w:lang w:val="en-ZA"/>
        </w:rPr>
        <w:t>is anticipated that</w:t>
      </w:r>
      <w:r w:rsidRPr="008D44A7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the houses will be concluded by</w:t>
      </w:r>
      <w:r w:rsidRPr="008D44A7">
        <w:rPr>
          <w:rFonts w:ascii="Arial" w:hAnsi="Arial" w:cs="Arial"/>
          <w:lang w:val="en-ZA"/>
        </w:rPr>
        <w:t xml:space="preserve"> 31 December 2022</w:t>
      </w:r>
      <w:r>
        <w:rPr>
          <w:rFonts w:ascii="Arial" w:hAnsi="Arial" w:cs="Arial"/>
          <w:lang w:val="en-ZA"/>
        </w:rPr>
        <w:t>. However, it must be mentioned that s</w:t>
      </w:r>
      <w:r w:rsidRPr="008D44A7">
        <w:rPr>
          <w:rFonts w:ascii="Arial" w:hAnsi="Arial" w:cs="Arial"/>
          <w:lang w:val="en-ZA"/>
        </w:rPr>
        <w:t>ince the inception of the project, two contractors have been appoi</w:t>
      </w:r>
      <w:r>
        <w:rPr>
          <w:rFonts w:ascii="Arial" w:hAnsi="Arial" w:cs="Arial"/>
          <w:lang w:val="en-ZA"/>
        </w:rPr>
        <w:t xml:space="preserve">nted, one in 2015 and the second one </w:t>
      </w:r>
      <w:r w:rsidRPr="008D44A7">
        <w:rPr>
          <w:rFonts w:ascii="Arial" w:hAnsi="Arial" w:cs="Arial"/>
          <w:lang w:val="en-ZA"/>
        </w:rPr>
        <w:t>in 2017, both abandoned the project. The project currently has the following milestones:</w:t>
      </w:r>
    </w:p>
    <w:p w:rsidR="00A9644E" w:rsidRPr="008D44A7" w:rsidRDefault="00A9644E" w:rsidP="00A9644E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D44A7">
        <w:rPr>
          <w:rFonts w:ascii="Arial" w:hAnsi="Arial" w:cs="Arial"/>
          <w:sz w:val="24"/>
          <w:szCs w:val="24"/>
        </w:rPr>
        <w:t xml:space="preserve">121 Foundations, </w:t>
      </w:r>
    </w:p>
    <w:p w:rsidR="00A9644E" w:rsidRPr="008D44A7" w:rsidRDefault="00A9644E" w:rsidP="00A9644E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D44A7">
        <w:rPr>
          <w:rFonts w:ascii="Arial" w:hAnsi="Arial" w:cs="Arial"/>
          <w:sz w:val="24"/>
          <w:szCs w:val="24"/>
        </w:rPr>
        <w:t xml:space="preserve">79 Wall plates and </w:t>
      </w:r>
    </w:p>
    <w:p w:rsidR="00A9644E" w:rsidRPr="008D44A7" w:rsidRDefault="00A9644E" w:rsidP="00A9644E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D44A7">
        <w:rPr>
          <w:rFonts w:ascii="Arial" w:hAnsi="Arial" w:cs="Arial"/>
          <w:sz w:val="24"/>
          <w:szCs w:val="24"/>
        </w:rPr>
        <w:t>10 Completed units</w:t>
      </w:r>
    </w:p>
    <w:p w:rsidR="00A9644E" w:rsidRPr="008D44A7" w:rsidRDefault="00A9644E" w:rsidP="00A9644E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</w:p>
    <w:p w:rsidR="00A9644E" w:rsidRPr="008D44A7" w:rsidRDefault="00A9644E" w:rsidP="00B7745E">
      <w:pPr>
        <w:spacing w:line="360" w:lineRule="auto"/>
        <w:ind w:left="360"/>
        <w:jc w:val="both"/>
        <w:outlineLvl w:val="0"/>
        <w:rPr>
          <w:rFonts w:ascii="Arial" w:hAnsi="Arial" w:cs="Arial"/>
          <w:lang w:val="en-ZA"/>
        </w:rPr>
      </w:pPr>
      <w:r w:rsidRPr="008D44A7">
        <w:rPr>
          <w:rFonts w:ascii="Arial" w:hAnsi="Arial" w:cs="Arial"/>
          <w:lang w:val="en-ZA"/>
        </w:rPr>
        <w:t>The Department has since allocated its internal Inspectors, NHBRC</w:t>
      </w:r>
      <w:r>
        <w:rPr>
          <w:rFonts w:ascii="Arial" w:hAnsi="Arial" w:cs="Arial"/>
          <w:lang w:val="en-ZA"/>
        </w:rPr>
        <w:t>,</w:t>
      </w:r>
      <w:r w:rsidRPr="008D44A7">
        <w:rPr>
          <w:rFonts w:ascii="Arial" w:hAnsi="Arial" w:cs="Arial"/>
          <w:lang w:val="en-ZA"/>
        </w:rPr>
        <w:t xml:space="preserve"> and the Planning Unit through the assistance and appointment of a Quantity Surveyor to further ascertain the milestones on the ground and determine the costs before </w:t>
      </w:r>
      <w:r>
        <w:rPr>
          <w:rFonts w:ascii="Arial" w:hAnsi="Arial" w:cs="Arial"/>
          <w:lang w:val="en-ZA"/>
        </w:rPr>
        <w:t xml:space="preserve">the </w:t>
      </w:r>
      <w:r w:rsidRPr="008D44A7">
        <w:rPr>
          <w:rFonts w:ascii="Arial" w:hAnsi="Arial" w:cs="Arial"/>
          <w:lang w:val="en-ZA"/>
        </w:rPr>
        <w:t xml:space="preserve">appointment of another contractor. </w:t>
      </w:r>
      <w:bookmarkStart w:id="0" w:name="_GoBack"/>
      <w:bookmarkEnd w:id="0"/>
    </w:p>
    <w:sectPr w:rsidR="00A9644E" w:rsidRPr="008D44A7" w:rsidSect="00CB39A7">
      <w:footerReference w:type="default" r:id="rId8"/>
      <w:pgSz w:w="11909" w:h="16834" w:code="9"/>
      <w:pgMar w:top="899" w:right="1418" w:bottom="719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43" w:rsidRDefault="00D80C43" w:rsidP="008260DC">
      <w:r>
        <w:separator/>
      </w:r>
    </w:p>
  </w:endnote>
  <w:endnote w:type="continuationSeparator" w:id="0">
    <w:p w:rsidR="00D80C43" w:rsidRDefault="00D80C43" w:rsidP="0082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460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9A7" w:rsidRDefault="005872B1">
        <w:pPr>
          <w:pStyle w:val="Footer"/>
          <w:jc w:val="right"/>
        </w:pPr>
        <w:r>
          <w:fldChar w:fldCharType="begin"/>
        </w:r>
        <w:r w:rsidR="00CB39A7">
          <w:instrText xml:space="preserve"> PAGE   \* MERGEFORMAT </w:instrText>
        </w:r>
        <w:r>
          <w:fldChar w:fldCharType="separate"/>
        </w:r>
        <w:r w:rsidR="00D80C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9A7" w:rsidRDefault="00CB39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43" w:rsidRDefault="00D80C43" w:rsidP="008260DC">
      <w:r>
        <w:separator/>
      </w:r>
    </w:p>
  </w:footnote>
  <w:footnote w:type="continuationSeparator" w:id="0">
    <w:p w:rsidR="00D80C43" w:rsidRDefault="00D80C43" w:rsidP="00826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B1E"/>
    <w:multiLevelType w:val="hybridMultilevel"/>
    <w:tmpl w:val="07D24258"/>
    <w:lvl w:ilvl="0" w:tplc="B33ED12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567C0"/>
    <w:multiLevelType w:val="hybridMultilevel"/>
    <w:tmpl w:val="56BCE024"/>
    <w:lvl w:ilvl="0" w:tplc="A176CD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E4051"/>
    <w:multiLevelType w:val="hybridMultilevel"/>
    <w:tmpl w:val="D1987096"/>
    <w:lvl w:ilvl="0" w:tplc="D1BC971E">
      <w:start w:val="1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70" w:hanging="360"/>
      </w:pPr>
    </w:lvl>
    <w:lvl w:ilvl="2" w:tplc="1C09001B" w:tentative="1">
      <w:start w:val="1"/>
      <w:numFmt w:val="lowerRoman"/>
      <w:lvlText w:val="%3."/>
      <w:lvlJc w:val="right"/>
      <w:pPr>
        <w:ind w:left="2690" w:hanging="180"/>
      </w:pPr>
    </w:lvl>
    <w:lvl w:ilvl="3" w:tplc="1C09000F" w:tentative="1">
      <w:start w:val="1"/>
      <w:numFmt w:val="decimal"/>
      <w:lvlText w:val="%4."/>
      <w:lvlJc w:val="left"/>
      <w:pPr>
        <w:ind w:left="3410" w:hanging="360"/>
      </w:pPr>
    </w:lvl>
    <w:lvl w:ilvl="4" w:tplc="1C090019" w:tentative="1">
      <w:start w:val="1"/>
      <w:numFmt w:val="lowerLetter"/>
      <w:lvlText w:val="%5."/>
      <w:lvlJc w:val="left"/>
      <w:pPr>
        <w:ind w:left="4130" w:hanging="360"/>
      </w:pPr>
    </w:lvl>
    <w:lvl w:ilvl="5" w:tplc="1C09001B" w:tentative="1">
      <w:start w:val="1"/>
      <w:numFmt w:val="lowerRoman"/>
      <w:lvlText w:val="%6."/>
      <w:lvlJc w:val="right"/>
      <w:pPr>
        <w:ind w:left="4850" w:hanging="180"/>
      </w:pPr>
    </w:lvl>
    <w:lvl w:ilvl="6" w:tplc="1C09000F" w:tentative="1">
      <w:start w:val="1"/>
      <w:numFmt w:val="decimal"/>
      <w:lvlText w:val="%7."/>
      <w:lvlJc w:val="left"/>
      <w:pPr>
        <w:ind w:left="5570" w:hanging="360"/>
      </w:pPr>
    </w:lvl>
    <w:lvl w:ilvl="7" w:tplc="1C090019" w:tentative="1">
      <w:start w:val="1"/>
      <w:numFmt w:val="lowerLetter"/>
      <w:lvlText w:val="%8."/>
      <w:lvlJc w:val="left"/>
      <w:pPr>
        <w:ind w:left="6290" w:hanging="360"/>
      </w:pPr>
    </w:lvl>
    <w:lvl w:ilvl="8" w:tplc="1C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">
    <w:nsid w:val="2CD76DFA"/>
    <w:multiLevelType w:val="hybridMultilevel"/>
    <w:tmpl w:val="97367822"/>
    <w:lvl w:ilvl="0" w:tplc="4EB2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13AA"/>
    <w:multiLevelType w:val="hybridMultilevel"/>
    <w:tmpl w:val="30C685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87D0C"/>
    <w:multiLevelType w:val="hybridMultilevel"/>
    <w:tmpl w:val="8286C2DC"/>
    <w:lvl w:ilvl="0" w:tplc="B9627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F3332"/>
    <w:multiLevelType w:val="multilevel"/>
    <w:tmpl w:val="6978ABBC"/>
    <w:lvl w:ilvl="0">
      <w:start w:val="8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497081F"/>
    <w:multiLevelType w:val="multilevel"/>
    <w:tmpl w:val="41DC1010"/>
    <w:lvl w:ilvl="0">
      <w:start w:val="1"/>
      <w:numFmt w:val="lowerLetter"/>
      <w:lvlText w:val="%1)"/>
      <w:lvlJc w:val="left"/>
      <w:pPr>
        <w:ind w:left="530" w:hanging="53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CC591B"/>
    <w:multiLevelType w:val="hybridMultilevel"/>
    <w:tmpl w:val="F9F02FA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B236E"/>
    <w:multiLevelType w:val="hybridMultilevel"/>
    <w:tmpl w:val="1BC23EE6"/>
    <w:lvl w:ilvl="0" w:tplc="542C7DF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LCwMDI2tTQ2MLU0MjNW0lEKTi0uzszPAykwrQUAY5X9fSwAAAA="/>
  </w:docVars>
  <w:rsids>
    <w:rsidRoot w:val="000079F5"/>
    <w:rsid w:val="000079F5"/>
    <w:rsid w:val="000617A4"/>
    <w:rsid w:val="00075CFA"/>
    <w:rsid w:val="000A668B"/>
    <w:rsid w:val="000C7A0E"/>
    <w:rsid w:val="00197383"/>
    <w:rsid w:val="00201F52"/>
    <w:rsid w:val="0027727B"/>
    <w:rsid w:val="002A04E3"/>
    <w:rsid w:val="002C403B"/>
    <w:rsid w:val="00333E29"/>
    <w:rsid w:val="00374DFA"/>
    <w:rsid w:val="003950AF"/>
    <w:rsid w:val="003E458B"/>
    <w:rsid w:val="00405F33"/>
    <w:rsid w:val="00444B61"/>
    <w:rsid w:val="004D7261"/>
    <w:rsid w:val="004F4FDD"/>
    <w:rsid w:val="0051645E"/>
    <w:rsid w:val="005872B1"/>
    <w:rsid w:val="005D66EC"/>
    <w:rsid w:val="00622823"/>
    <w:rsid w:val="00686B40"/>
    <w:rsid w:val="00695C97"/>
    <w:rsid w:val="006D50E7"/>
    <w:rsid w:val="00713BBB"/>
    <w:rsid w:val="007845B8"/>
    <w:rsid w:val="00796661"/>
    <w:rsid w:val="007B2823"/>
    <w:rsid w:val="007F3283"/>
    <w:rsid w:val="00814A62"/>
    <w:rsid w:val="008260DC"/>
    <w:rsid w:val="00831CEB"/>
    <w:rsid w:val="008F1AA0"/>
    <w:rsid w:val="00A9644E"/>
    <w:rsid w:val="00AA5F9B"/>
    <w:rsid w:val="00AC2DF7"/>
    <w:rsid w:val="00AD4E1A"/>
    <w:rsid w:val="00B35A40"/>
    <w:rsid w:val="00B7745E"/>
    <w:rsid w:val="00C72785"/>
    <w:rsid w:val="00CB39A7"/>
    <w:rsid w:val="00CE5B92"/>
    <w:rsid w:val="00D80C43"/>
    <w:rsid w:val="00EE0062"/>
    <w:rsid w:val="00F311F1"/>
    <w:rsid w:val="00FF174A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079F5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9F5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E5B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826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0D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6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0D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DD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3950AF"/>
    <w:pPr>
      <w:spacing w:before="100" w:beforeAutospacing="1" w:after="100" w:afterAutospacing="1"/>
    </w:pPr>
    <w:rPr>
      <w:rFonts w:eastAsiaTheme="minorHAns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 Mankga</dc:creator>
  <cp:lastModifiedBy>USER</cp:lastModifiedBy>
  <cp:revision>2</cp:revision>
  <cp:lastPrinted>2022-03-04T17:45:00Z</cp:lastPrinted>
  <dcterms:created xsi:type="dcterms:W3CDTF">2022-05-03T09:43:00Z</dcterms:created>
  <dcterms:modified xsi:type="dcterms:W3CDTF">2022-05-03T09:43:00Z</dcterms:modified>
</cp:coreProperties>
</file>