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6B" w:rsidRDefault="001F0B6B" w:rsidP="001F0B6B">
      <w:pPr>
        <w:tabs>
          <w:tab w:val="left" w:pos="432"/>
          <w:tab w:val="left" w:pos="864"/>
        </w:tabs>
        <w:spacing w:before="100" w:beforeAutospacing="1"/>
        <w:jc w:val="center"/>
        <w:rPr>
          <w:rFonts w:ascii="Arial" w:hAnsi="Arial" w:cs="Arial"/>
          <w:b/>
        </w:rPr>
      </w:pPr>
    </w:p>
    <w:p w:rsidR="001F0B6B" w:rsidRDefault="001F0B6B" w:rsidP="001F0B6B">
      <w:pPr>
        <w:tabs>
          <w:tab w:val="left" w:pos="432"/>
          <w:tab w:val="left" w:pos="864"/>
        </w:tabs>
        <w:spacing w:before="100" w:beforeAutospacing="1" w:line="360" w:lineRule="auto"/>
        <w:jc w:val="center"/>
        <w:rPr>
          <w:b/>
          <w:sz w:val="28"/>
          <w:szCs w:val="28"/>
        </w:rPr>
      </w:pPr>
    </w:p>
    <w:p w:rsidR="001F0B6B" w:rsidRDefault="001F0B6B" w:rsidP="001F0B6B">
      <w:pPr>
        <w:rPr>
          <w:lang w:eastAsia="en-ZA"/>
        </w:rPr>
      </w:pPr>
      <w:r>
        <w:rPr>
          <w:rFonts w:eastAsia="Arial"/>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http://www.environment.gov.za/soer/estuary/navig/coatarms.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1F0B6B" w:rsidRDefault="001F0B6B" w:rsidP="001F0B6B">
      <w:pPr>
        <w:adjustRightInd w:val="0"/>
      </w:pPr>
    </w:p>
    <w:p w:rsidR="001F0B6B" w:rsidRDefault="001F0B6B" w:rsidP="001F0B6B">
      <w:pPr>
        <w:rPr>
          <w:b/>
          <w:bCs/>
          <w:color w:val="4F6228"/>
          <w:lang w:eastAsia="en-ZA"/>
        </w:rPr>
      </w:pPr>
    </w:p>
    <w:p w:rsidR="001F0B6B" w:rsidRDefault="001F0B6B" w:rsidP="001F0B6B">
      <w:pPr>
        <w:rPr>
          <w:b/>
          <w:bCs/>
          <w:color w:val="4F6228"/>
          <w:lang w:eastAsia="en-ZA"/>
        </w:rPr>
      </w:pPr>
    </w:p>
    <w:p w:rsidR="001F0B6B" w:rsidRDefault="001F0B6B" w:rsidP="001F0B6B">
      <w:pPr>
        <w:jc w:val="center"/>
        <w:rPr>
          <w:b/>
          <w:bCs/>
          <w:color w:val="4F6228"/>
          <w:lang w:eastAsia="en-ZA"/>
        </w:rPr>
      </w:pPr>
    </w:p>
    <w:p w:rsidR="001F0B6B" w:rsidRDefault="001F0B6B" w:rsidP="001F0B6B">
      <w:pPr>
        <w:jc w:val="center"/>
        <w:rPr>
          <w:b/>
          <w:bCs/>
          <w:color w:val="4F6228"/>
          <w:lang w:eastAsia="en-ZA"/>
        </w:rPr>
      </w:pPr>
    </w:p>
    <w:p w:rsidR="001F0B6B" w:rsidRDefault="001F0B6B" w:rsidP="001F0B6B">
      <w:pPr>
        <w:jc w:val="center"/>
        <w:rPr>
          <w:b/>
          <w:bCs/>
          <w:color w:val="4F6228"/>
          <w:lang w:eastAsia="en-ZA"/>
        </w:rPr>
      </w:pPr>
    </w:p>
    <w:p w:rsidR="001F0B6B" w:rsidRDefault="001F0B6B" w:rsidP="001F0B6B">
      <w:pPr>
        <w:jc w:val="center"/>
        <w:rPr>
          <w:b/>
          <w:bCs/>
          <w:color w:val="4F6228"/>
          <w:lang w:eastAsia="en-ZA"/>
        </w:rPr>
      </w:pPr>
    </w:p>
    <w:p w:rsidR="001F0B6B" w:rsidRDefault="001F0B6B" w:rsidP="001F0B6B">
      <w:pPr>
        <w:jc w:val="center"/>
        <w:rPr>
          <w:b/>
          <w:bCs/>
          <w:color w:val="4F6228"/>
          <w:lang w:eastAsia="en-ZA"/>
        </w:rPr>
      </w:pPr>
      <w:r>
        <w:rPr>
          <w:b/>
          <w:bCs/>
          <w:color w:val="4F6228"/>
          <w:lang w:eastAsia="en-ZA"/>
        </w:rPr>
        <w:t>MINISTRY</w:t>
      </w:r>
    </w:p>
    <w:p w:rsidR="001F0B6B" w:rsidRDefault="001F0B6B" w:rsidP="001F0B6B">
      <w:pPr>
        <w:jc w:val="center"/>
        <w:rPr>
          <w:b/>
          <w:bCs/>
          <w:color w:val="4F6228"/>
          <w:lang w:eastAsia="en-ZA"/>
        </w:rPr>
      </w:pPr>
      <w:r>
        <w:rPr>
          <w:b/>
          <w:bCs/>
          <w:color w:val="4F6228"/>
          <w:lang w:eastAsia="en-ZA"/>
        </w:rPr>
        <w:t>HUMAN SETTLEMENTS</w:t>
      </w:r>
    </w:p>
    <w:p w:rsidR="001F0B6B" w:rsidRDefault="001F0B6B" w:rsidP="001F0B6B">
      <w:pPr>
        <w:tabs>
          <w:tab w:val="center" w:pos="4513"/>
          <w:tab w:val="left" w:pos="6660"/>
        </w:tabs>
        <w:rPr>
          <w:b/>
          <w:bCs/>
          <w:color w:val="4F6228"/>
          <w:lang w:eastAsia="en-ZA"/>
        </w:rPr>
      </w:pPr>
      <w:r>
        <w:rPr>
          <w:b/>
          <w:bCs/>
          <w:color w:val="4F6228"/>
          <w:lang w:eastAsia="en-ZA"/>
        </w:rPr>
        <w:tab/>
        <w:t xml:space="preserve">REPUBLIC OF SOUTH AFRICA </w:t>
      </w:r>
      <w:r>
        <w:rPr>
          <w:b/>
          <w:bCs/>
          <w:color w:val="4F6228"/>
          <w:lang w:eastAsia="en-ZA"/>
        </w:rPr>
        <w:tab/>
      </w:r>
    </w:p>
    <w:p w:rsidR="001F0B6B" w:rsidRDefault="001F0B6B" w:rsidP="001F0B6B">
      <w:pPr>
        <w:jc w:val="center"/>
        <w:outlineLvl w:val="0"/>
        <w:rPr>
          <w:color w:val="000000"/>
          <w:lang w:eastAsia="en-ZA"/>
        </w:rPr>
      </w:pPr>
      <w:r>
        <w:rPr>
          <w:color w:val="000000"/>
          <w:lang w:eastAsia="en-ZA"/>
        </w:rPr>
        <w:t xml:space="preserve">Private Bag X645, Pretoria, 0001. Tel: (012) 421 1309, Fax: (012) 341 8513  </w:t>
      </w:r>
    </w:p>
    <w:p w:rsidR="001F0B6B" w:rsidRDefault="001F0B6B" w:rsidP="001F0B6B">
      <w:pPr>
        <w:jc w:val="center"/>
        <w:outlineLvl w:val="0"/>
        <w:rPr>
          <w:lang w:eastAsia="en-ZA"/>
        </w:rPr>
      </w:pPr>
      <w:r>
        <w:rPr>
          <w:color w:val="000000"/>
          <w:lang w:eastAsia="en-ZA"/>
        </w:rPr>
        <w:t xml:space="preserve">Private Bag X9029, Cape Town, 8000. Tel (021) 466 7603, </w:t>
      </w:r>
      <w:r>
        <w:rPr>
          <w:lang w:eastAsia="en-ZA"/>
        </w:rPr>
        <w:t xml:space="preserve">Fax: (021) 466 3610 </w:t>
      </w:r>
    </w:p>
    <w:p w:rsidR="001F0B6B" w:rsidRDefault="001F0B6B" w:rsidP="001F0B6B">
      <w:pPr>
        <w:tabs>
          <w:tab w:val="left" w:pos="432"/>
          <w:tab w:val="left" w:pos="864"/>
        </w:tabs>
        <w:spacing w:before="100" w:beforeAutospacing="1"/>
        <w:rPr>
          <w:rFonts w:ascii="Arial" w:hAnsi="Arial" w:cs="Arial"/>
          <w:b/>
        </w:rPr>
      </w:pPr>
    </w:p>
    <w:p w:rsidR="004721D3" w:rsidRPr="00B073F5" w:rsidRDefault="004721D3" w:rsidP="001F0B6B">
      <w:pPr>
        <w:tabs>
          <w:tab w:val="left" w:pos="432"/>
          <w:tab w:val="left" w:pos="864"/>
        </w:tabs>
        <w:spacing w:before="100" w:beforeAutospacing="1"/>
        <w:rPr>
          <w:rFonts w:ascii="Arial" w:hAnsi="Arial" w:cs="Arial"/>
          <w:b/>
        </w:rPr>
      </w:pPr>
      <w:r w:rsidRPr="00B073F5">
        <w:rPr>
          <w:rFonts w:ascii="Arial" w:hAnsi="Arial" w:cs="Arial"/>
          <w:b/>
        </w:rPr>
        <w:t xml:space="preserve">NATIONAL </w:t>
      </w:r>
      <w:r w:rsidR="003068E9" w:rsidRPr="00B073F5">
        <w:rPr>
          <w:rFonts w:ascii="Arial" w:hAnsi="Arial" w:cs="Arial"/>
          <w:b/>
        </w:rPr>
        <w:t>ASSEMBLY</w:t>
      </w:r>
    </w:p>
    <w:p w:rsidR="004721D3" w:rsidRPr="00B073F5" w:rsidRDefault="004721D3" w:rsidP="001F0B6B">
      <w:pPr>
        <w:tabs>
          <w:tab w:val="left" w:pos="432"/>
          <w:tab w:val="left" w:pos="864"/>
        </w:tabs>
        <w:spacing w:before="100" w:beforeAutospacing="1"/>
        <w:ind w:left="720" w:hanging="720"/>
        <w:rPr>
          <w:rFonts w:ascii="Arial" w:hAnsi="Arial" w:cs="Arial"/>
          <w:b/>
        </w:rPr>
      </w:pPr>
      <w:r w:rsidRPr="00B073F5">
        <w:rPr>
          <w:rFonts w:ascii="Arial" w:hAnsi="Arial" w:cs="Arial"/>
          <w:b/>
        </w:rPr>
        <w:t>QUESTION FOR WRITTEN REPLY</w:t>
      </w:r>
    </w:p>
    <w:p w:rsidR="004721D3" w:rsidRPr="00B073F5" w:rsidRDefault="004721D3" w:rsidP="001F0B6B">
      <w:pPr>
        <w:tabs>
          <w:tab w:val="left" w:pos="432"/>
          <w:tab w:val="left" w:pos="864"/>
        </w:tabs>
        <w:spacing w:before="100" w:beforeAutospacing="1"/>
        <w:ind w:left="720" w:hanging="720"/>
        <w:rPr>
          <w:rFonts w:ascii="Arial" w:hAnsi="Arial" w:cs="Arial"/>
          <w:b/>
        </w:rPr>
      </w:pPr>
      <w:r w:rsidRPr="00B073F5">
        <w:rPr>
          <w:rFonts w:ascii="Arial" w:hAnsi="Arial" w:cs="Arial"/>
          <w:b/>
        </w:rPr>
        <w:t xml:space="preserve">QUESTION NUMBER: PQ </w:t>
      </w:r>
      <w:r w:rsidR="00D767ED">
        <w:rPr>
          <w:rFonts w:ascii="Arial" w:hAnsi="Arial" w:cs="Arial"/>
          <w:b/>
        </w:rPr>
        <w:t>609</w:t>
      </w:r>
    </w:p>
    <w:p w:rsidR="004721D3" w:rsidRPr="00B073F5" w:rsidRDefault="005F5AB5" w:rsidP="001F0B6B">
      <w:pPr>
        <w:pStyle w:val="Heading1"/>
        <w:ind w:hanging="720"/>
        <w:jc w:val="left"/>
        <w:rPr>
          <w:rFonts w:ascii="Arial" w:hAnsi="Arial" w:cs="Arial"/>
        </w:rPr>
      </w:pPr>
      <w:r>
        <w:rPr>
          <w:rFonts w:ascii="Arial" w:hAnsi="Arial" w:cs="Arial"/>
        </w:rPr>
        <w:t>DATE OF PUBLICATION:</w:t>
      </w:r>
      <w:r w:rsidR="000E0628" w:rsidRPr="00B073F5">
        <w:rPr>
          <w:rFonts w:ascii="Arial" w:hAnsi="Arial" w:cs="Arial"/>
        </w:rPr>
        <w:t xml:space="preserve"> </w:t>
      </w:r>
      <w:r w:rsidR="003D2BDE">
        <w:rPr>
          <w:rFonts w:ascii="Arial" w:hAnsi="Arial" w:cs="Arial"/>
        </w:rPr>
        <w:t xml:space="preserve">05 </w:t>
      </w:r>
      <w:r w:rsidR="00D767ED">
        <w:rPr>
          <w:rFonts w:ascii="Arial" w:hAnsi="Arial" w:cs="Arial"/>
        </w:rPr>
        <w:t>MARCH 2022</w:t>
      </w:r>
    </w:p>
    <w:p w:rsidR="00D767ED" w:rsidRDefault="00D767ED" w:rsidP="00D767ED">
      <w:pPr>
        <w:pStyle w:val="NoSpacing"/>
        <w:spacing w:line="360" w:lineRule="auto"/>
        <w:jc w:val="both"/>
        <w:rPr>
          <w:rFonts w:ascii="Arial" w:hAnsi="Arial" w:cs="Arial"/>
          <w:b/>
          <w:sz w:val="24"/>
          <w:szCs w:val="24"/>
        </w:rPr>
      </w:pPr>
    </w:p>
    <w:p w:rsidR="00D767ED" w:rsidRPr="00D767ED" w:rsidRDefault="00D767ED" w:rsidP="00D767ED">
      <w:pPr>
        <w:pStyle w:val="NoSpacing"/>
        <w:spacing w:line="360" w:lineRule="auto"/>
        <w:jc w:val="both"/>
        <w:rPr>
          <w:rFonts w:ascii="Arial" w:hAnsi="Arial" w:cs="Arial"/>
          <w:b/>
          <w:sz w:val="24"/>
          <w:szCs w:val="24"/>
        </w:rPr>
      </w:pPr>
      <w:r w:rsidRPr="00D767ED">
        <w:rPr>
          <w:rFonts w:ascii="Arial" w:hAnsi="Arial" w:cs="Arial"/>
          <w:b/>
          <w:sz w:val="24"/>
          <w:szCs w:val="24"/>
        </w:rPr>
        <w:t xml:space="preserve">Ms N </w:t>
      </w:r>
      <w:proofErr w:type="spellStart"/>
      <w:r w:rsidRPr="00D767ED">
        <w:rPr>
          <w:rFonts w:ascii="Arial" w:hAnsi="Arial" w:cs="Arial"/>
          <w:b/>
          <w:sz w:val="24"/>
          <w:szCs w:val="24"/>
        </w:rPr>
        <w:t>Tafeni</w:t>
      </w:r>
      <w:proofErr w:type="spellEnd"/>
      <w:r w:rsidRPr="00D767ED">
        <w:rPr>
          <w:rFonts w:ascii="Arial" w:hAnsi="Arial" w:cs="Arial"/>
          <w:b/>
          <w:sz w:val="24"/>
          <w:szCs w:val="24"/>
        </w:rPr>
        <w:t xml:space="preserve"> (EFF) to ask the Minister of Human Settlements</w:t>
      </w:r>
      <w:bookmarkStart w:id="0" w:name="_GoBack"/>
      <w:bookmarkEnd w:id="0"/>
      <w:r w:rsidRPr="00D767ED">
        <w:rPr>
          <w:rFonts w:ascii="Arial" w:hAnsi="Arial" w:cs="Arial"/>
          <w:b/>
          <w:sz w:val="24"/>
          <w:szCs w:val="24"/>
        </w:rPr>
        <w:t>:</w:t>
      </w:r>
    </w:p>
    <w:p w:rsidR="00B17B0B" w:rsidRDefault="00B17B0B" w:rsidP="00D767ED">
      <w:pPr>
        <w:pStyle w:val="NoSpacing"/>
        <w:spacing w:line="360" w:lineRule="auto"/>
        <w:jc w:val="both"/>
        <w:rPr>
          <w:rFonts w:ascii="Arial" w:hAnsi="Arial" w:cs="Arial"/>
          <w:b/>
          <w:sz w:val="24"/>
          <w:szCs w:val="24"/>
        </w:rPr>
      </w:pPr>
    </w:p>
    <w:p w:rsidR="00D767ED" w:rsidRDefault="00D767ED" w:rsidP="00D767ED">
      <w:pPr>
        <w:pStyle w:val="NoSpacing"/>
        <w:spacing w:line="360" w:lineRule="auto"/>
        <w:jc w:val="both"/>
        <w:rPr>
          <w:rFonts w:ascii="Arial" w:hAnsi="Arial" w:cs="Arial"/>
          <w:b/>
          <w:sz w:val="24"/>
          <w:szCs w:val="24"/>
        </w:rPr>
      </w:pPr>
      <w:r w:rsidRPr="002F1894">
        <w:rPr>
          <w:rFonts w:ascii="Arial" w:hAnsi="Arial" w:cs="Arial"/>
          <w:bCs/>
          <w:sz w:val="24"/>
          <w:szCs w:val="24"/>
        </w:rPr>
        <w:t>Whether her Department has resolved the problem of expenditure on transfers that were not captured in the funds of segment of the Basic Accounting System; if not, why not; if so, what are the relevant details?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F1894">
        <w:rPr>
          <w:rFonts w:ascii="Arial" w:hAnsi="Arial" w:cs="Arial"/>
          <w:b/>
          <w:sz w:val="24"/>
          <w:szCs w:val="24"/>
        </w:rPr>
        <w:t xml:space="preserve">                        </w:t>
      </w:r>
      <w:r>
        <w:rPr>
          <w:rFonts w:ascii="Arial" w:hAnsi="Arial" w:cs="Arial"/>
          <w:b/>
          <w:sz w:val="24"/>
          <w:szCs w:val="24"/>
        </w:rPr>
        <w:t xml:space="preserve">   </w:t>
      </w:r>
      <w:r w:rsidRPr="002F1894">
        <w:rPr>
          <w:rFonts w:ascii="Arial" w:hAnsi="Arial" w:cs="Arial"/>
          <w:bCs/>
          <w:sz w:val="24"/>
          <w:szCs w:val="24"/>
        </w:rPr>
        <w:t xml:space="preserve"> NW742E</w:t>
      </w:r>
    </w:p>
    <w:p w:rsidR="008D4A09" w:rsidRDefault="008D4A09" w:rsidP="00D767ED">
      <w:pPr>
        <w:pStyle w:val="NoSpacing"/>
        <w:spacing w:line="360" w:lineRule="auto"/>
        <w:jc w:val="both"/>
        <w:rPr>
          <w:rFonts w:ascii="Arial" w:hAnsi="Arial" w:cs="Arial"/>
          <w:b/>
          <w:sz w:val="24"/>
          <w:szCs w:val="24"/>
        </w:rPr>
      </w:pPr>
    </w:p>
    <w:p w:rsidR="004A4CA5" w:rsidRPr="002F1894" w:rsidRDefault="004A4CA5" w:rsidP="00564015">
      <w:pPr>
        <w:pStyle w:val="NoSpacing"/>
        <w:spacing w:line="276" w:lineRule="auto"/>
        <w:jc w:val="both"/>
        <w:rPr>
          <w:rFonts w:ascii="Arial" w:hAnsi="Arial" w:cs="Arial"/>
          <w:b/>
          <w:bCs/>
          <w:sz w:val="24"/>
          <w:szCs w:val="24"/>
        </w:rPr>
      </w:pPr>
      <w:r w:rsidRPr="002F1894">
        <w:rPr>
          <w:rFonts w:ascii="Arial" w:hAnsi="Arial" w:cs="Arial"/>
          <w:b/>
          <w:bCs/>
          <w:sz w:val="24"/>
          <w:szCs w:val="24"/>
        </w:rPr>
        <w:t>R</w:t>
      </w:r>
      <w:r w:rsidR="002F1894" w:rsidRPr="002F1894">
        <w:rPr>
          <w:rFonts w:ascii="Arial" w:hAnsi="Arial" w:cs="Arial"/>
          <w:b/>
          <w:bCs/>
          <w:sz w:val="24"/>
          <w:szCs w:val="24"/>
        </w:rPr>
        <w:t>eply</w:t>
      </w:r>
    </w:p>
    <w:p w:rsidR="008D3646" w:rsidRDefault="008D3646" w:rsidP="00564015">
      <w:pPr>
        <w:pStyle w:val="NoSpacing"/>
        <w:spacing w:line="276" w:lineRule="auto"/>
        <w:jc w:val="both"/>
        <w:rPr>
          <w:rFonts w:ascii="Arial" w:hAnsi="Arial" w:cs="Arial"/>
          <w:b/>
          <w:sz w:val="24"/>
          <w:szCs w:val="24"/>
        </w:rPr>
      </w:pPr>
    </w:p>
    <w:p w:rsidR="008D3646" w:rsidRPr="002F1894" w:rsidRDefault="008D3646" w:rsidP="00564015">
      <w:pPr>
        <w:pStyle w:val="NoSpacing"/>
        <w:spacing w:line="276" w:lineRule="auto"/>
        <w:jc w:val="both"/>
        <w:rPr>
          <w:rFonts w:ascii="Arial" w:hAnsi="Arial" w:cs="Arial"/>
          <w:bCs/>
          <w:sz w:val="24"/>
          <w:szCs w:val="24"/>
        </w:rPr>
      </w:pPr>
    </w:p>
    <w:p w:rsidR="004D3CB1" w:rsidRPr="00564015" w:rsidRDefault="008D4A09" w:rsidP="002F1894">
      <w:pPr>
        <w:pStyle w:val="NoSpacing"/>
        <w:spacing w:line="360" w:lineRule="auto"/>
        <w:jc w:val="both"/>
        <w:rPr>
          <w:rFonts w:ascii="Arial" w:hAnsi="Arial" w:cs="Arial"/>
          <w:sz w:val="24"/>
          <w:szCs w:val="24"/>
        </w:rPr>
      </w:pPr>
      <w:r w:rsidRPr="002F1894">
        <w:rPr>
          <w:rFonts w:ascii="Arial" w:hAnsi="Arial" w:cs="Arial"/>
          <w:bCs/>
          <w:sz w:val="24"/>
          <w:szCs w:val="24"/>
        </w:rPr>
        <w:t>The National Department</w:t>
      </w:r>
      <w:r w:rsidR="004A4CA5" w:rsidRPr="00564015">
        <w:rPr>
          <w:rFonts w:ascii="Arial" w:hAnsi="Arial" w:cs="Arial"/>
          <w:sz w:val="24"/>
          <w:szCs w:val="24"/>
        </w:rPr>
        <w:t xml:space="preserve"> has not experienced problems of no</w:t>
      </w:r>
      <w:r w:rsidR="002F1894">
        <w:rPr>
          <w:rFonts w:ascii="Arial" w:hAnsi="Arial" w:cs="Arial"/>
          <w:sz w:val="24"/>
          <w:szCs w:val="24"/>
        </w:rPr>
        <w:t xml:space="preserve">t </w:t>
      </w:r>
      <w:r w:rsidR="004A4CA5" w:rsidRPr="00564015">
        <w:rPr>
          <w:rFonts w:ascii="Arial" w:hAnsi="Arial" w:cs="Arial"/>
          <w:sz w:val="24"/>
          <w:szCs w:val="24"/>
        </w:rPr>
        <w:t>capturing expenditure on transferred funds in the Basic Accounting System (BAS)</w:t>
      </w:r>
    </w:p>
    <w:p w:rsidR="004A4CA5" w:rsidRDefault="004A4CA5" w:rsidP="002F1894">
      <w:pPr>
        <w:pStyle w:val="NoSpacing"/>
        <w:spacing w:line="360" w:lineRule="auto"/>
        <w:jc w:val="both"/>
        <w:rPr>
          <w:rFonts w:ascii="Arial" w:hAnsi="Arial" w:cs="Arial"/>
          <w:sz w:val="24"/>
          <w:szCs w:val="24"/>
        </w:rPr>
      </w:pPr>
      <w:r w:rsidRPr="00564015">
        <w:rPr>
          <w:rFonts w:ascii="Arial" w:hAnsi="Arial" w:cs="Arial"/>
          <w:sz w:val="24"/>
          <w:szCs w:val="24"/>
        </w:rPr>
        <w:t>Internally, the National Department:</w:t>
      </w:r>
    </w:p>
    <w:p w:rsidR="002F1894" w:rsidRPr="00564015" w:rsidRDefault="002F1894" w:rsidP="002F1894">
      <w:pPr>
        <w:pStyle w:val="NoSpacing"/>
        <w:spacing w:line="360" w:lineRule="auto"/>
        <w:jc w:val="both"/>
        <w:rPr>
          <w:rFonts w:ascii="Arial" w:hAnsi="Arial" w:cs="Arial"/>
          <w:sz w:val="24"/>
          <w:szCs w:val="24"/>
        </w:rPr>
      </w:pPr>
    </w:p>
    <w:p w:rsidR="00B17B0B" w:rsidRDefault="00B17B0B" w:rsidP="002F1894">
      <w:pPr>
        <w:pStyle w:val="NoSpacing"/>
        <w:numPr>
          <w:ilvl w:val="0"/>
          <w:numId w:val="48"/>
        </w:numPr>
        <w:spacing w:line="360" w:lineRule="auto"/>
        <w:jc w:val="both"/>
        <w:rPr>
          <w:rFonts w:ascii="Arial" w:hAnsi="Arial" w:cs="Arial"/>
          <w:sz w:val="24"/>
          <w:szCs w:val="24"/>
        </w:rPr>
      </w:pPr>
      <w:r w:rsidRPr="00564015">
        <w:rPr>
          <w:rFonts w:ascii="Arial" w:hAnsi="Arial" w:cs="Arial"/>
          <w:sz w:val="24"/>
          <w:szCs w:val="24"/>
        </w:rPr>
        <w:lastRenderedPageBreak/>
        <w:t xml:space="preserve">Captures all </w:t>
      </w:r>
      <w:r w:rsidR="004A4CA5" w:rsidRPr="00564015">
        <w:rPr>
          <w:rFonts w:ascii="Arial" w:hAnsi="Arial" w:cs="Arial"/>
          <w:sz w:val="24"/>
          <w:szCs w:val="24"/>
        </w:rPr>
        <w:t xml:space="preserve">Human Settlements </w:t>
      </w:r>
      <w:r w:rsidRPr="00564015">
        <w:rPr>
          <w:rFonts w:ascii="Arial" w:hAnsi="Arial" w:cs="Arial"/>
          <w:sz w:val="24"/>
          <w:szCs w:val="24"/>
        </w:rPr>
        <w:t>Grant funds to be transferred/ disbursed to both Provinces and Metros on the Basic Accounting System (BAS) as per the monthly Payment Schedules approved by the National Treasury</w:t>
      </w:r>
    </w:p>
    <w:p w:rsidR="0082754A" w:rsidRPr="00564015" w:rsidRDefault="0082754A" w:rsidP="002F1894">
      <w:pPr>
        <w:pStyle w:val="NoSpacing"/>
        <w:numPr>
          <w:ilvl w:val="0"/>
          <w:numId w:val="48"/>
        </w:numPr>
        <w:spacing w:line="360" w:lineRule="auto"/>
        <w:jc w:val="both"/>
        <w:rPr>
          <w:rFonts w:ascii="Arial" w:hAnsi="Arial" w:cs="Arial"/>
          <w:sz w:val="24"/>
          <w:szCs w:val="24"/>
        </w:rPr>
      </w:pPr>
      <w:r w:rsidRPr="0082754A">
        <w:rPr>
          <w:rFonts w:ascii="Arial" w:hAnsi="Arial" w:cs="Arial"/>
          <w:sz w:val="24"/>
          <w:szCs w:val="24"/>
        </w:rPr>
        <w:t>All transfers that could not be effected on scheduled dates were re-scheduled in consultation with the National Treasury. The rescheduling was done immediately when the Basic Accounting System (BAS) would reject captured payments.</w:t>
      </w:r>
    </w:p>
    <w:p w:rsidR="00B17B0B" w:rsidRDefault="00B17B0B" w:rsidP="002F1894">
      <w:pPr>
        <w:pStyle w:val="NoSpacing"/>
        <w:spacing w:line="360"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B17B0B" w:rsidRPr="00564015" w:rsidRDefault="00B17B0B" w:rsidP="00564015">
      <w:pPr>
        <w:pStyle w:val="NoSpacing"/>
        <w:spacing w:line="276" w:lineRule="auto"/>
        <w:jc w:val="both"/>
        <w:rPr>
          <w:rFonts w:ascii="Arial" w:hAnsi="Arial" w:cs="Arial"/>
          <w:sz w:val="24"/>
          <w:szCs w:val="24"/>
        </w:rPr>
      </w:pPr>
    </w:p>
    <w:p w:rsidR="008D4A09" w:rsidRPr="00564015" w:rsidRDefault="008D4A09" w:rsidP="00564015">
      <w:pPr>
        <w:pStyle w:val="NoSpacing"/>
        <w:spacing w:line="276" w:lineRule="auto"/>
        <w:jc w:val="both"/>
        <w:rPr>
          <w:rFonts w:ascii="Arial" w:hAnsi="Arial" w:cs="Arial"/>
          <w:sz w:val="24"/>
          <w:szCs w:val="24"/>
        </w:rPr>
      </w:pPr>
      <w:r w:rsidRPr="00564015">
        <w:rPr>
          <w:rFonts w:ascii="Arial" w:hAnsi="Arial" w:cs="Arial"/>
          <w:b/>
          <w:sz w:val="24"/>
          <w:szCs w:val="24"/>
        </w:rPr>
        <w:t xml:space="preserve">On Provinces’ capturing of transferred funds on BAS, the </w:t>
      </w:r>
      <w:r w:rsidR="00EC00AA">
        <w:rPr>
          <w:rFonts w:ascii="Arial" w:hAnsi="Arial" w:cs="Arial"/>
          <w:b/>
          <w:sz w:val="24"/>
          <w:szCs w:val="24"/>
        </w:rPr>
        <w:t>responses from Provinces</w:t>
      </w:r>
      <w:r w:rsidR="00472BD5" w:rsidRPr="00564015">
        <w:rPr>
          <w:rFonts w:ascii="Arial" w:hAnsi="Arial" w:cs="Arial"/>
          <w:b/>
          <w:sz w:val="24"/>
          <w:szCs w:val="24"/>
        </w:rPr>
        <w:t xml:space="preserve"> are as</w:t>
      </w:r>
      <w:r w:rsidRPr="00564015">
        <w:rPr>
          <w:rFonts w:ascii="Arial" w:hAnsi="Arial" w:cs="Arial"/>
          <w:b/>
          <w:sz w:val="24"/>
          <w:szCs w:val="24"/>
        </w:rPr>
        <w:t xml:space="preserve"> follows</w:t>
      </w:r>
      <w:r w:rsidRPr="00564015">
        <w:rPr>
          <w:rFonts w:ascii="Arial" w:hAnsi="Arial" w:cs="Arial"/>
          <w:sz w:val="24"/>
          <w:szCs w:val="24"/>
        </w:rPr>
        <w:t>:</w:t>
      </w:r>
    </w:p>
    <w:tbl>
      <w:tblPr>
        <w:tblStyle w:val="TableGrid"/>
        <w:tblW w:w="0" w:type="auto"/>
        <w:tblInd w:w="108" w:type="dxa"/>
        <w:tblLook w:val="04A0"/>
      </w:tblPr>
      <w:tblGrid>
        <w:gridCol w:w="350"/>
        <w:gridCol w:w="2060"/>
        <w:gridCol w:w="7148"/>
      </w:tblGrid>
      <w:tr w:rsidR="00740311" w:rsidRPr="00564015" w:rsidTr="00740311">
        <w:tc>
          <w:tcPr>
            <w:tcW w:w="350" w:type="dxa"/>
          </w:tcPr>
          <w:p w:rsidR="00740311" w:rsidRPr="00564015" w:rsidRDefault="00740311" w:rsidP="00564015">
            <w:pPr>
              <w:pStyle w:val="NoSpacing"/>
              <w:spacing w:line="276" w:lineRule="auto"/>
              <w:jc w:val="both"/>
              <w:rPr>
                <w:rFonts w:ascii="Arial" w:hAnsi="Arial" w:cs="Arial"/>
                <w:b/>
                <w:sz w:val="24"/>
                <w:szCs w:val="24"/>
              </w:rPr>
            </w:pPr>
          </w:p>
        </w:tc>
        <w:tc>
          <w:tcPr>
            <w:tcW w:w="2060" w:type="dxa"/>
          </w:tcPr>
          <w:p w:rsidR="00740311" w:rsidRPr="00564015" w:rsidRDefault="00740311" w:rsidP="00564015">
            <w:pPr>
              <w:pStyle w:val="NoSpacing"/>
              <w:spacing w:line="276" w:lineRule="auto"/>
              <w:jc w:val="both"/>
              <w:rPr>
                <w:rFonts w:ascii="Arial" w:hAnsi="Arial" w:cs="Arial"/>
                <w:b/>
                <w:sz w:val="24"/>
                <w:szCs w:val="24"/>
              </w:rPr>
            </w:pPr>
            <w:r w:rsidRPr="00564015">
              <w:rPr>
                <w:rFonts w:ascii="Arial" w:hAnsi="Arial" w:cs="Arial"/>
                <w:b/>
                <w:sz w:val="24"/>
                <w:szCs w:val="24"/>
              </w:rPr>
              <w:t>Province</w:t>
            </w:r>
          </w:p>
        </w:tc>
        <w:tc>
          <w:tcPr>
            <w:tcW w:w="7148" w:type="dxa"/>
          </w:tcPr>
          <w:p w:rsidR="00740311" w:rsidRPr="00564015" w:rsidRDefault="00740311" w:rsidP="00564015">
            <w:pPr>
              <w:pStyle w:val="NoSpacing"/>
              <w:spacing w:line="276" w:lineRule="auto"/>
              <w:jc w:val="both"/>
              <w:rPr>
                <w:rFonts w:ascii="Arial" w:hAnsi="Arial" w:cs="Arial"/>
                <w:b/>
                <w:sz w:val="24"/>
                <w:szCs w:val="24"/>
              </w:rPr>
            </w:pPr>
            <w:r w:rsidRPr="00564015">
              <w:rPr>
                <w:rFonts w:ascii="Arial" w:hAnsi="Arial" w:cs="Arial"/>
                <w:b/>
                <w:sz w:val="24"/>
                <w:szCs w:val="24"/>
              </w:rPr>
              <w:t>Details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1</w:t>
            </w:r>
          </w:p>
        </w:tc>
        <w:tc>
          <w:tcPr>
            <w:tcW w:w="2060" w:type="dxa"/>
          </w:tcPr>
          <w:p w:rsidR="00740311" w:rsidRPr="00564015" w:rsidRDefault="00206D2C" w:rsidP="00564015">
            <w:pPr>
              <w:pStyle w:val="NoSpacing"/>
              <w:spacing w:line="276" w:lineRule="auto"/>
              <w:jc w:val="both"/>
              <w:rPr>
                <w:rFonts w:ascii="Arial" w:hAnsi="Arial" w:cs="Arial"/>
                <w:sz w:val="24"/>
                <w:szCs w:val="24"/>
              </w:rPr>
            </w:pPr>
            <w:r w:rsidRPr="00564015">
              <w:rPr>
                <w:rFonts w:ascii="Arial" w:hAnsi="Arial" w:cs="Arial"/>
                <w:sz w:val="24"/>
                <w:szCs w:val="24"/>
              </w:rPr>
              <w:t>Eastern Cape</w:t>
            </w:r>
          </w:p>
        </w:tc>
        <w:tc>
          <w:tcPr>
            <w:tcW w:w="7148" w:type="dxa"/>
          </w:tcPr>
          <w:p w:rsidR="00740311" w:rsidRPr="00564015" w:rsidRDefault="00A05EEB" w:rsidP="00564015">
            <w:pPr>
              <w:spacing w:before="100" w:beforeAutospacing="1" w:after="100" w:afterAutospacing="1" w:line="276" w:lineRule="auto"/>
              <w:jc w:val="both"/>
              <w:outlineLvl w:val="0"/>
              <w:rPr>
                <w:rFonts w:ascii="Arial" w:hAnsi="Arial" w:cs="Arial"/>
              </w:rPr>
            </w:pPr>
            <w:r w:rsidRPr="00564015">
              <w:rPr>
                <w:rFonts w:ascii="Arial" w:hAnsi="Arial" w:cs="Arial"/>
              </w:rPr>
              <w:t>All of the Province’s Conditional Grants and related expenditure and payments are paid through and captured on BAS, against the relevant segments and are accounted for.</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2</w:t>
            </w:r>
          </w:p>
        </w:tc>
        <w:tc>
          <w:tcPr>
            <w:tcW w:w="2060" w:type="dxa"/>
          </w:tcPr>
          <w:p w:rsidR="00740311" w:rsidRPr="00564015" w:rsidRDefault="00206D2C" w:rsidP="00564015">
            <w:pPr>
              <w:pStyle w:val="NoSpacing"/>
              <w:spacing w:line="276" w:lineRule="auto"/>
              <w:jc w:val="both"/>
              <w:rPr>
                <w:rFonts w:ascii="Arial" w:hAnsi="Arial" w:cs="Arial"/>
                <w:sz w:val="24"/>
                <w:szCs w:val="24"/>
              </w:rPr>
            </w:pPr>
            <w:r w:rsidRPr="00564015">
              <w:rPr>
                <w:rFonts w:ascii="Arial" w:hAnsi="Arial" w:cs="Arial"/>
                <w:sz w:val="24"/>
                <w:szCs w:val="24"/>
              </w:rPr>
              <w:t>Free State</w:t>
            </w:r>
          </w:p>
        </w:tc>
        <w:tc>
          <w:tcPr>
            <w:tcW w:w="7148" w:type="dxa"/>
          </w:tcPr>
          <w:p w:rsidR="00740311" w:rsidRPr="00564015" w:rsidRDefault="00B17B0B" w:rsidP="00564015">
            <w:pPr>
              <w:spacing w:line="276" w:lineRule="auto"/>
              <w:jc w:val="both"/>
              <w:rPr>
                <w:rFonts w:ascii="Arial" w:hAnsi="Arial" w:cs="Arial"/>
              </w:rPr>
            </w:pPr>
            <w:r w:rsidRPr="00564015">
              <w:rPr>
                <w:rFonts w:ascii="Arial" w:hAnsi="Arial" w:cs="Arial"/>
              </w:rPr>
              <w:t>The Province confirmed that expenditure on transfers is recorded against the correct BAS segment types. Monthly reconciliations are performed to ensure accuracy and completeness of transactions.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3</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Gauteng:</w:t>
            </w:r>
          </w:p>
        </w:tc>
        <w:tc>
          <w:tcPr>
            <w:tcW w:w="7148" w:type="dxa"/>
          </w:tcPr>
          <w:p w:rsidR="00740311" w:rsidRPr="00564015" w:rsidRDefault="003220CF" w:rsidP="00564015">
            <w:pPr>
              <w:spacing w:before="100" w:beforeAutospacing="1" w:after="100" w:afterAutospacing="1" w:line="276" w:lineRule="auto"/>
              <w:jc w:val="both"/>
              <w:outlineLvl w:val="0"/>
              <w:rPr>
                <w:rFonts w:ascii="Arial" w:hAnsi="Arial" w:cs="Arial"/>
              </w:rPr>
            </w:pPr>
            <w:r w:rsidRPr="00564015">
              <w:rPr>
                <w:rFonts w:ascii="Arial" w:hAnsi="Arial" w:cs="Arial"/>
              </w:rPr>
              <w:t xml:space="preserve">The Province captures all transfers under the Funds segment on the Basic Accounting System within the SCOA framework. </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4</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Limpopo</w:t>
            </w:r>
          </w:p>
        </w:tc>
        <w:tc>
          <w:tcPr>
            <w:tcW w:w="7148" w:type="dxa"/>
          </w:tcPr>
          <w:p w:rsidR="00740311" w:rsidRPr="00564015" w:rsidRDefault="003220CF" w:rsidP="00564015">
            <w:pPr>
              <w:spacing w:before="100" w:beforeAutospacing="1" w:after="100" w:afterAutospacing="1" w:line="276" w:lineRule="auto"/>
              <w:jc w:val="both"/>
              <w:outlineLvl w:val="0"/>
              <w:rPr>
                <w:rFonts w:ascii="Arial" w:hAnsi="Arial" w:cs="Arial"/>
              </w:rPr>
            </w:pPr>
            <w:r w:rsidRPr="00564015">
              <w:rPr>
                <w:rFonts w:ascii="Arial" w:hAnsi="Arial" w:cs="Arial"/>
              </w:rPr>
              <w:t>The Province has never had a problem of capturing expenditure of transferred funds on BAS. All incurred expenditures are indicated under the fund segment, whether they are HSDG or ISUPG or PEHG payments.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5</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Kwa-Zulu-Natal</w:t>
            </w:r>
          </w:p>
        </w:tc>
        <w:tc>
          <w:tcPr>
            <w:tcW w:w="7148" w:type="dxa"/>
          </w:tcPr>
          <w:p w:rsidR="00740311" w:rsidRPr="00564015" w:rsidRDefault="0011459D" w:rsidP="00564015">
            <w:pPr>
              <w:spacing w:line="276" w:lineRule="auto"/>
              <w:jc w:val="both"/>
              <w:rPr>
                <w:rFonts w:ascii="Arial" w:hAnsi="Arial" w:cs="Arial"/>
                <w:bCs/>
              </w:rPr>
            </w:pPr>
            <w:r w:rsidRPr="00564015">
              <w:rPr>
                <w:rFonts w:ascii="Arial" w:hAnsi="Arial" w:cs="Arial"/>
                <w:bCs/>
              </w:rPr>
              <w:t>The province has never experienced such a problem. All of the Province’s expenditure on BAS are captured against the Fund segment i.e. Human Settlement Development Grant, ISUPG, Voted Funds, etc. There is no expenditure captured without the full 8 segments of BAS.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6</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Mpumalanga</w:t>
            </w:r>
          </w:p>
        </w:tc>
        <w:tc>
          <w:tcPr>
            <w:tcW w:w="7148" w:type="dxa"/>
          </w:tcPr>
          <w:p w:rsidR="00740311" w:rsidRPr="00564015" w:rsidRDefault="00564015" w:rsidP="00564015">
            <w:pPr>
              <w:spacing w:before="100" w:beforeAutospacing="1" w:after="100" w:afterAutospacing="1" w:line="276" w:lineRule="auto"/>
              <w:jc w:val="both"/>
              <w:outlineLvl w:val="0"/>
              <w:rPr>
                <w:rFonts w:ascii="Arial" w:hAnsi="Arial" w:cs="Arial"/>
              </w:rPr>
            </w:pPr>
            <w:r w:rsidRPr="00564015">
              <w:rPr>
                <w:rFonts w:ascii="Arial" w:hAnsi="Arial" w:cs="Arial"/>
              </w:rPr>
              <w:t>The Province does not have expenditure on transfers that is not captured on Basic Accounting System. All incurred expenditure on transfers is recorded on BAS.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7</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Northern Cape</w:t>
            </w:r>
          </w:p>
        </w:tc>
        <w:tc>
          <w:tcPr>
            <w:tcW w:w="7148" w:type="dxa"/>
          </w:tcPr>
          <w:p w:rsidR="00740311" w:rsidRPr="00564015" w:rsidRDefault="003220CF" w:rsidP="00564015">
            <w:pPr>
              <w:spacing w:before="100" w:beforeAutospacing="1" w:after="100" w:afterAutospacing="1" w:line="276" w:lineRule="auto"/>
              <w:jc w:val="both"/>
              <w:outlineLvl w:val="0"/>
              <w:rPr>
                <w:rFonts w:ascii="Arial" w:hAnsi="Arial" w:cs="Arial"/>
              </w:rPr>
            </w:pPr>
            <w:r w:rsidRPr="00564015">
              <w:rPr>
                <w:rFonts w:ascii="Arial" w:hAnsi="Arial" w:cs="Arial"/>
              </w:rPr>
              <w:t>All of the Province’s Conditional Grants’ expenditure are transferred through and captured on both the Housing Subsidy System and Basic Accounting System.</w:t>
            </w:r>
          </w:p>
        </w:tc>
      </w:tr>
      <w:tr w:rsidR="003220CF" w:rsidRPr="00564015" w:rsidTr="00740311">
        <w:tc>
          <w:tcPr>
            <w:tcW w:w="35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8</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North West</w:t>
            </w:r>
          </w:p>
        </w:tc>
        <w:tc>
          <w:tcPr>
            <w:tcW w:w="7148" w:type="dxa"/>
          </w:tcPr>
          <w:p w:rsidR="00740311" w:rsidRPr="00564015" w:rsidRDefault="00740311" w:rsidP="00564015">
            <w:pPr>
              <w:pStyle w:val="NoSpacing"/>
              <w:spacing w:line="276" w:lineRule="auto"/>
              <w:jc w:val="both"/>
              <w:rPr>
                <w:rFonts w:ascii="Arial" w:hAnsi="Arial" w:cs="Arial"/>
                <w:sz w:val="24"/>
                <w:szCs w:val="24"/>
                <w:lang w:val="en-ZA"/>
              </w:rPr>
            </w:pPr>
            <w:r w:rsidRPr="00564015">
              <w:rPr>
                <w:rFonts w:ascii="Arial" w:hAnsi="Arial" w:cs="Arial"/>
                <w:sz w:val="24"/>
                <w:szCs w:val="24"/>
              </w:rPr>
              <w:t>The Province has not had an instance where expenditure was inappropriately captured for the fund segment in BAS. Loading of budget for grant funding is done specifically under conditional funds allocation in BAS and related expenditure is also reported under same. The only challenge previously experienced was that</w:t>
            </w:r>
            <w:r w:rsidR="004A4CA5" w:rsidRPr="00564015">
              <w:rPr>
                <w:rFonts w:ascii="Arial" w:hAnsi="Arial" w:cs="Arial"/>
                <w:sz w:val="24"/>
                <w:szCs w:val="24"/>
              </w:rPr>
              <w:t>,</w:t>
            </w:r>
            <w:r w:rsidRPr="00564015">
              <w:rPr>
                <w:rFonts w:ascii="Arial" w:hAnsi="Arial" w:cs="Arial"/>
                <w:sz w:val="24"/>
                <w:szCs w:val="24"/>
              </w:rPr>
              <w:t xml:space="preserve"> budget and related expenditure were reported under incorrect interventions but under the correct fund segment.</w:t>
            </w:r>
          </w:p>
        </w:tc>
      </w:tr>
      <w:tr w:rsidR="003220CF" w:rsidRPr="00564015" w:rsidTr="00740311">
        <w:tc>
          <w:tcPr>
            <w:tcW w:w="35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9</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Western Cape</w:t>
            </w:r>
          </w:p>
        </w:tc>
        <w:tc>
          <w:tcPr>
            <w:tcW w:w="7148" w:type="dxa"/>
          </w:tcPr>
          <w:p w:rsidR="00740311" w:rsidRPr="00564015" w:rsidRDefault="003220CF" w:rsidP="00564015">
            <w:pPr>
              <w:shd w:val="clear" w:color="auto" w:fill="FFFFFF"/>
              <w:spacing w:line="276" w:lineRule="auto"/>
              <w:jc w:val="both"/>
              <w:rPr>
                <w:rFonts w:ascii="Arial" w:hAnsi="Arial" w:cs="Arial"/>
                <w:lang w:val="en-ZA"/>
              </w:rPr>
            </w:pPr>
            <w:r w:rsidRPr="00564015">
              <w:rPr>
                <w:rFonts w:ascii="Arial" w:hAnsi="Arial" w:cs="Arial"/>
              </w:rPr>
              <w:t>The Province captures e</w:t>
            </w:r>
            <w:r w:rsidR="00740311" w:rsidRPr="00564015">
              <w:rPr>
                <w:rFonts w:ascii="Arial" w:hAnsi="Arial" w:cs="Arial"/>
              </w:rPr>
              <w:t xml:space="preserve">very cent spent on </w:t>
            </w:r>
            <w:r w:rsidRPr="00564015">
              <w:rPr>
                <w:rFonts w:ascii="Arial" w:hAnsi="Arial" w:cs="Arial"/>
              </w:rPr>
              <w:t xml:space="preserve">either </w:t>
            </w:r>
            <w:r w:rsidR="00740311" w:rsidRPr="00564015">
              <w:rPr>
                <w:rFonts w:ascii="Arial" w:hAnsi="Arial" w:cs="Arial"/>
              </w:rPr>
              <w:t xml:space="preserve">the HSDG </w:t>
            </w:r>
            <w:r w:rsidRPr="00564015">
              <w:rPr>
                <w:rFonts w:ascii="Arial" w:hAnsi="Arial" w:cs="Arial"/>
              </w:rPr>
              <w:t xml:space="preserve">or </w:t>
            </w:r>
            <w:r w:rsidR="00740311" w:rsidRPr="00564015">
              <w:rPr>
                <w:rFonts w:ascii="Arial" w:hAnsi="Arial" w:cs="Arial"/>
              </w:rPr>
              <w:t>and ISUPG on BAS and the HSS.</w:t>
            </w:r>
          </w:p>
        </w:tc>
      </w:tr>
    </w:tbl>
    <w:p w:rsidR="00740311" w:rsidRDefault="00740311" w:rsidP="00564015">
      <w:pPr>
        <w:pStyle w:val="NoSpacing"/>
        <w:spacing w:line="276" w:lineRule="auto"/>
        <w:jc w:val="both"/>
        <w:rPr>
          <w:rFonts w:ascii="Arial" w:hAnsi="Arial" w:cs="Arial"/>
          <w:sz w:val="24"/>
          <w:szCs w:val="24"/>
        </w:rPr>
      </w:pPr>
    </w:p>
    <w:p w:rsidR="00564015" w:rsidRDefault="00564015"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12181F" w:rsidRPr="00B073F5" w:rsidRDefault="0012181F" w:rsidP="00B073F5">
      <w:pPr>
        <w:spacing w:line="360" w:lineRule="auto"/>
        <w:jc w:val="both"/>
        <w:rPr>
          <w:rFonts w:ascii="Arial" w:hAnsi="Arial" w:cs="Arial"/>
          <w:b/>
        </w:rPr>
      </w:pPr>
    </w:p>
    <w:sectPr w:rsidR="0012181F" w:rsidRPr="00B073F5" w:rsidSect="004B7C81">
      <w:pgSz w:w="11909" w:h="16834" w:code="9"/>
      <w:pgMar w:top="1440" w:right="1019"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706"/>
    <w:multiLevelType w:val="hybridMultilevel"/>
    <w:tmpl w:val="A93E53E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1E12577"/>
    <w:multiLevelType w:val="hybridMultilevel"/>
    <w:tmpl w:val="36746158"/>
    <w:lvl w:ilvl="0" w:tplc="04090003">
      <w:start w:val="1"/>
      <w:numFmt w:val="bullet"/>
      <w:lvlText w:val="o"/>
      <w:lvlJc w:val="left"/>
      <w:pPr>
        <w:ind w:left="360" w:hanging="360"/>
      </w:pPr>
      <w:rPr>
        <w:rFonts w:ascii="Courier New" w:hAnsi="Courier New" w:cs="Courier New" w:hint="default"/>
        <w:color w:val="000000" w:themeColor="text1"/>
        <w:sz w:val="18"/>
        <w:szCs w:val="18"/>
      </w:rPr>
    </w:lvl>
    <w:lvl w:ilvl="1" w:tplc="315E28E0">
      <w:start w:val="1"/>
      <w:numFmt w:val="bullet"/>
      <w:lvlText w:val="o"/>
      <w:lvlJc w:val="left"/>
      <w:pPr>
        <w:ind w:left="785"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30387"/>
    <w:multiLevelType w:val="hybridMultilevel"/>
    <w:tmpl w:val="01F2E9B4"/>
    <w:lvl w:ilvl="0" w:tplc="70FCFF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0A0282"/>
    <w:multiLevelType w:val="hybridMultilevel"/>
    <w:tmpl w:val="AC5236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FDD1347"/>
    <w:multiLevelType w:val="hybridMultilevel"/>
    <w:tmpl w:val="8A8237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0482C88"/>
    <w:multiLevelType w:val="hybridMultilevel"/>
    <w:tmpl w:val="946EE7E6"/>
    <w:lvl w:ilvl="0" w:tplc="0734C6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631FC1"/>
    <w:multiLevelType w:val="hybridMultilevel"/>
    <w:tmpl w:val="7D106EB0"/>
    <w:lvl w:ilvl="0" w:tplc="350A2832">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7">
    <w:nsid w:val="2C1B4F37"/>
    <w:multiLevelType w:val="hybridMultilevel"/>
    <w:tmpl w:val="56F446E8"/>
    <w:lvl w:ilvl="0" w:tplc="E12CD9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961648"/>
    <w:multiLevelType w:val="hybridMultilevel"/>
    <w:tmpl w:val="0614967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1497459"/>
    <w:multiLevelType w:val="hybridMultilevel"/>
    <w:tmpl w:val="4968AE0C"/>
    <w:lvl w:ilvl="0" w:tplc="42508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BF2247"/>
    <w:multiLevelType w:val="hybridMultilevel"/>
    <w:tmpl w:val="726403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024D04"/>
    <w:multiLevelType w:val="hybridMultilevel"/>
    <w:tmpl w:val="AC46A0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0420DE"/>
    <w:multiLevelType w:val="hybridMultilevel"/>
    <w:tmpl w:val="85CEAA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D0B14F3"/>
    <w:multiLevelType w:val="multilevel"/>
    <w:tmpl w:val="E110E8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11F172B"/>
    <w:multiLevelType w:val="hybridMultilevel"/>
    <w:tmpl w:val="A8ECEB98"/>
    <w:lvl w:ilvl="0" w:tplc="E8884AC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A81109"/>
    <w:multiLevelType w:val="hybridMultilevel"/>
    <w:tmpl w:val="0BB43304"/>
    <w:lvl w:ilvl="0" w:tplc="D40EAB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ED0B6C"/>
    <w:multiLevelType w:val="hybridMultilevel"/>
    <w:tmpl w:val="56DE1AE2"/>
    <w:lvl w:ilvl="0" w:tplc="D58012E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6DF1C9D"/>
    <w:multiLevelType w:val="hybridMultilevel"/>
    <w:tmpl w:val="DABC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295B6C"/>
    <w:multiLevelType w:val="hybridMultilevel"/>
    <w:tmpl w:val="FD983D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055598"/>
    <w:multiLevelType w:val="hybridMultilevel"/>
    <w:tmpl w:val="6A886BA6"/>
    <w:lvl w:ilvl="0" w:tplc="3AC4F1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507C0E"/>
    <w:multiLevelType w:val="hybridMultilevel"/>
    <w:tmpl w:val="CC4E78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C97711F"/>
    <w:multiLevelType w:val="hybridMultilevel"/>
    <w:tmpl w:val="05ACFE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2666CF"/>
    <w:multiLevelType w:val="hybridMultilevel"/>
    <w:tmpl w:val="FBB4BAE8"/>
    <w:lvl w:ilvl="0" w:tplc="05A4B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276ACC"/>
    <w:multiLevelType w:val="hybridMultilevel"/>
    <w:tmpl w:val="F8CC458C"/>
    <w:lvl w:ilvl="0" w:tplc="9B9C5F6E">
      <w:start w:val="1"/>
      <w:numFmt w:val="lowerRoman"/>
      <w:lvlText w:val="%1)"/>
      <w:lvlJc w:val="left"/>
      <w:pPr>
        <w:ind w:left="360" w:hanging="360"/>
      </w:pPr>
      <w:rPr>
        <w:rFonts w:ascii="Arial" w:eastAsia="Times New Roman" w:hAnsi="Arial" w:cs="Arial"/>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5CC3708"/>
    <w:multiLevelType w:val="hybridMultilevel"/>
    <w:tmpl w:val="64E2C996"/>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89C1417"/>
    <w:multiLevelType w:val="hybridMultilevel"/>
    <w:tmpl w:val="D5F013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9000CF3"/>
    <w:multiLevelType w:val="hybridMultilevel"/>
    <w:tmpl w:val="14FC52F2"/>
    <w:lvl w:ilvl="0" w:tplc="2738F838">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A814341"/>
    <w:multiLevelType w:val="hybridMultilevel"/>
    <w:tmpl w:val="DB109C6C"/>
    <w:lvl w:ilvl="0" w:tplc="1C090001">
      <w:start w:val="1"/>
      <w:numFmt w:val="bullet"/>
      <w:lvlText w:val=""/>
      <w:lvlJc w:val="left"/>
      <w:pPr>
        <w:ind w:left="1224" w:hanging="360"/>
      </w:pPr>
      <w:rPr>
        <w:rFonts w:ascii="Symbol" w:hAnsi="Symbol" w:hint="default"/>
      </w:rPr>
    </w:lvl>
    <w:lvl w:ilvl="1" w:tplc="1C090003" w:tentative="1">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28">
    <w:nsid w:val="5BC300DD"/>
    <w:multiLevelType w:val="hybridMultilevel"/>
    <w:tmpl w:val="9D680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D5348"/>
    <w:multiLevelType w:val="hybridMultilevel"/>
    <w:tmpl w:val="5964B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2A233D"/>
    <w:multiLevelType w:val="hybridMultilevel"/>
    <w:tmpl w:val="4DB6B1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FC83D4E"/>
    <w:multiLevelType w:val="hybridMultilevel"/>
    <w:tmpl w:val="23D883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FE22EC1"/>
    <w:multiLevelType w:val="hybridMultilevel"/>
    <w:tmpl w:val="083ADF18"/>
    <w:lvl w:ilvl="0" w:tplc="F774AC8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0F44E3F"/>
    <w:multiLevelType w:val="hybridMultilevel"/>
    <w:tmpl w:val="E5EAF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3169C1"/>
    <w:multiLevelType w:val="hybridMultilevel"/>
    <w:tmpl w:val="987AE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2272DDE"/>
    <w:multiLevelType w:val="hybridMultilevel"/>
    <w:tmpl w:val="C8C4B29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nsid w:val="65F95C77"/>
    <w:multiLevelType w:val="hybridMultilevel"/>
    <w:tmpl w:val="7B748FA0"/>
    <w:lvl w:ilvl="0" w:tplc="1BD2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577FC8"/>
    <w:multiLevelType w:val="hybridMultilevel"/>
    <w:tmpl w:val="4E56A5EC"/>
    <w:lvl w:ilvl="0" w:tplc="E8884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93FC0"/>
    <w:multiLevelType w:val="hybridMultilevel"/>
    <w:tmpl w:val="E1DEB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ADF3746"/>
    <w:multiLevelType w:val="hybridMultilevel"/>
    <w:tmpl w:val="0186D5A6"/>
    <w:lvl w:ilvl="0" w:tplc="0CD6F2A4">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E952C65"/>
    <w:multiLevelType w:val="hybridMultilevel"/>
    <w:tmpl w:val="3F1C9F90"/>
    <w:lvl w:ilvl="0" w:tplc="8CCE4F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211610"/>
    <w:multiLevelType w:val="hybridMultilevel"/>
    <w:tmpl w:val="D7C4119C"/>
    <w:lvl w:ilvl="0" w:tplc="1E8E6F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AB5614"/>
    <w:multiLevelType w:val="hybridMultilevel"/>
    <w:tmpl w:val="31C83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3F0CE5"/>
    <w:multiLevelType w:val="hybridMultilevel"/>
    <w:tmpl w:val="C56AFC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5F1662E"/>
    <w:multiLevelType w:val="hybridMultilevel"/>
    <w:tmpl w:val="4FD042B6"/>
    <w:lvl w:ilvl="0" w:tplc="AA5C1B8C">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624164B"/>
    <w:multiLevelType w:val="hybridMultilevel"/>
    <w:tmpl w:val="00FAF8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CAC1761"/>
    <w:multiLevelType w:val="hybridMultilevel"/>
    <w:tmpl w:val="EBD04660"/>
    <w:lvl w:ilvl="0" w:tplc="C4A47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90394"/>
    <w:multiLevelType w:val="hybridMultilevel"/>
    <w:tmpl w:val="9C7CD1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F4720F9"/>
    <w:multiLevelType w:val="hybridMultilevel"/>
    <w:tmpl w:val="515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27"/>
  </w:num>
  <w:num w:numId="4">
    <w:abstractNumId w:val="33"/>
  </w:num>
  <w:num w:numId="5">
    <w:abstractNumId w:val="22"/>
  </w:num>
  <w:num w:numId="6">
    <w:abstractNumId w:val="5"/>
  </w:num>
  <w:num w:numId="7">
    <w:abstractNumId w:val="6"/>
  </w:num>
  <w:num w:numId="8">
    <w:abstractNumId w:val="36"/>
  </w:num>
  <w:num w:numId="9">
    <w:abstractNumId w:val="15"/>
  </w:num>
  <w:num w:numId="10">
    <w:abstractNumId w:val="38"/>
  </w:num>
  <w:num w:numId="11">
    <w:abstractNumId w:val="44"/>
  </w:num>
  <w:num w:numId="12">
    <w:abstractNumId w:val="9"/>
  </w:num>
  <w:num w:numId="13">
    <w:abstractNumId w:val="2"/>
  </w:num>
  <w:num w:numId="14">
    <w:abstractNumId w:val="41"/>
  </w:num>
  <w:num w:numId="15">
    <w:abstractNumId w:val="10"/>
  </w:num>
  <w:num w:numId="16">
    <w:abstractNumId w:val="39"/>
  </w:num>
  <w:num w:numId="17">
    <w:abstractNumId w:val="0"/>
  </w:num>
  <w:num w:numId="18">
    <w:abstractNumId w:val="17"/>
  </w:num>
  <w:num w:numId="19">
    <w:abstractNumId w:val="37"/>
  </w:num>
  <w:num w:numId="20">
    <w:abstractNumId w:val="14"/>
  </w:num>
  <w:num w:numId="21">
    <w:abstractNumId w:val="46"/>
  </w:num>
  <w:num w:numId="22">
    <w:abstractNumId w:val="28"/>
  </w:num>
  <w:num w:numId="23">
    <w:abstractNumId w:val="42"/>
  </w:num>
  <w:num w:numId="24">
    <w:abstractNumId w:val="48"/>
  </w:num>
  <w:num w:numId="25">
    <w:abstractNumId w:val="21"/>
  </w:num>
  <w:num w:numId="26">
    <w:abstractNumId w:val="18"/>
  </w:num>
  <w:num w:numId="27">
    <w:abstractNumId w:val="11"/>
  </w:num>
  <w:num w:numId="28">
    <w:abstractNumId w:val="19"/>
  </w:num>
  <w:num w:numId="29">
    <w:abstractNumId w:val="1"/>
  </w:num>
  <w:num w:numId="30">
    <w:abstractNumId w:val="29"/>
  </w:num>
  <w:num w:numId="31">
    <w:abstractNumId w:val="26"/>
  </w:num>
  <w:num w:numId="32">
    <w:abstractNumId w:val="45"/>
  </w:num>
  <w:num w:numId="33">
    <w:abstractNumId w:val="31"/>
  </w:num>
  <w:num w:numId="34">
    <w:abstractNumId w:val="35"/>
  </w:num>
  <w:num w:numId="35">
    <w:abstractNumId w:val="43"/>
  </w:num>
  <w:num w:numId="36">
    <w:abstractNumId w:val="12"/>
  </w:num>
  <w:num w:numId="37">
    <w:abstractNumId w:val="47"/>
  </w:num>
  <w:num w:numId="38">
    <w:abstractNumId w:val="24"/>
  </w:num>
  <w:num w:numId="39">
    <w:abstractNumId w:val="13"/>
  </w:num>
  <w:num w:numId="40">
    <w:abstractNumId w:val="23"/>
  </w:num>
  <w:num w:numId="41">
    <w:abstractNumId w:val="16"/>
  </w:num>
  <w:num w:numId="42">
    <w:abstractNumId w:val="32"/>
  </w:num>
  <w:num w:numId="43">
    <w:abstractNumId w:val="25"/>
  </w:num>
  <w:num w:numId="44">
    <w:abstractNumId w:val="34"/>
  </w:num>
  <w:num w:numId="45">
    <w:abstractNumId w:val="30"/>
  </w:num>
  <w:num w:numId="46">
    <w:abstractNumId w:val="20"/>
  </w:num>
  <w:num w:numId="47">
    <w:abstractNumId w:val="3"/>
  </w:num>
  <w:num w:numId="48">
    <w:abstractNumId w:val="8"/>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21D3"/>
    <w:rsid w:val="00000AB4"/>
    <w:rsid w:val="0000607D"/>
    <w:rsid w:val="0001438D"/>
    <w:rsid w:val="00015D58"/>
    <w:rsid w:val="000174A9"/>
    <w:rsid w:val="00022C5D"/>
    <w:rsid w:val="000305E5"/>
    <w:rsid w:val="00037DE2"/>
    <w:rsid w:val="00040AE5"/>
    <w:rsid w:val="00045E28"/>
    <w:rsid w:val="000460DF"/>
    <w:rsid w:val="00077AAF"/>
    <w:rsid w:val="00091CCC"/>
    <w:rsid w:val="000929EA"/>
    <w:rsid w:val="000B0A1B"/>
    <w:rsid w:val="000B3BB7"/>
    <w:rsid w:val="000C076A"/>
    <w:rsid w:val="000C29BF"/>
    <w:rsid w:val="000C7682"/>
    <w:rsid w:val="000D4D5B"/>
    <w:rsid w:val="000E0628"/>
    <w:rsid w:val="000E118C"/>
    <w:rsid w:val="000E4109"/>
    <w:rsid w:val="000E5FCA"/>
    <w:rsid w:val="000F17A5"/>
    <w:rsid w:val="00100097"/>
    <w:rsid w:val="001058C3"/>
    <w:rsid w:val="0011459D"/>
    <w:rsid w:val="00115998"/>
    <w:rsid w:val="00120938"/>
    <w:rsid w:val="0012181F"/>
    <w:rsid w:val="00121CE9"/>
    <w:rsid w:val="001243BB"/>
    <w:rsid w:val="001256CF"/>
    <w:rsid w:val="00127A43"/>
    <w:rsid w:val="001349B6"/>
    <w:rsid w:val="0013567F"/>
    <w:rsid w:val="0013731C"/>
    <w:rsid w:val="001374A5"/>
    <w:rsid w:val="001413BB"/>
    <w:rsid w:val="00143E54"/>
    <w:rsid w:val="00143F49"/>
    <w:rsid w:val="00155AB6"/>
    <w:rsid w:val="00156E2B"/>
    <w:rsid w:val="00160EFD"/>
    <w:rsid w:val="00162DF0"/>
    <w:rsid w:val="001701DB"/>
    <w:rsid w:val="001869DE"/>
    <w:rsid w:val="001C4606"/>
    <w:rsid w:val="001D31E8"/>
    <w:rsid w:val="001D7B90"/>
    <w:rsid w:val="001E3447"/>
    <w:rsid w:val="001F02F6"/>
    <w:rsid w:val="001F0B6B"/>
    <w:rsid w:val="001F6415"/>
    <w:rsid w:val="00204DBB"/>
    <w:rsid w:val="00206D2C"/>
    <w:rsid w:val="00217FA0"/>
    <w:rsid w:val="00220D4A"/>
    <w:rsid w:val="002656CB"/>
    <w:rsid w:val="0028615E"/>
    <w:rsid w:val="00287AFC"/>
    <w:rsid w:val="00291CCA"/>
    <w:rsid w:val="002979C7"/>
    <w:rsid w:val="002B73F2"/>
    <w:rsid w:val="002B7A69"/>
    <w:rsid w:val="002D6C7B"/>
    <w:rsid w:val="002E0B01"/>
    <w:rsid w:val="002E2EAD"/>
    <w:rsid w:val="002F1854"/>
    <w:rsid w:val="002F1894"/>
    <w:rsid w:val="003068E9"/>
    <w:rsid w:val="00307B7D"/>
    <w:rsid w:val="00313223"/>
    <w:rsid w:val="003220CF"/>
    <w:rsid w:val="00327C6E"/>
    <w:rsid w:val="00330A69"/>
    <w:rsid w:val="003314D2"/>
    <w:rsid w:val="003362CE"/>
    <w:rsid w:val="00342CB8"/>
    <w:rsid w:val="00343CA9"/>
    <w:rsid w:val="00346304"/>
    <w:rsid w:val="00354C7D"/>
    <w:rsid w:val="00361824"/>
    <w:rsid w:val="00372216"/>
    <w:rsid w:val="003818BB"/>
    <w:rsid w:val="0038714A"/>
    <w:rsid w:val="0039611C"/>
    <w:rsid w:val="003A634D"/>
    <w:rsid w:val="003B2DB8"/>
    <w:rsid w:val="003B7531"/>
    <w:rsid w:val="003C15EA"/>
    <w:rsid w:val="003D047C"/>
    <w:rsid w:val="003D2BDE"/>
    <w:rsid w:val="003D4940"/>
    <w:rsid w:val="003D524F"/>
    <w:rsid w:val="003E1A40"/>
    <w:rsid w:val="003E690F"/>
    <w:rsid w:val="003F0FBA"/>
    <w:rsid w:val="003F2302"/>
    <w:rsid w:val="00401E59"/>
    <w:rsid w:val="004026D0"/>
    <w:rsid w:val="00412F90"/>
    <w:rsid w:val="004171D5"/>
    <w:rsid w:val="00420350"/>
    <w:rsid w:val="00420DFC"/>
    <w:rsid w:val="004220B1"/>
    <w:rsid w:val="004305B4"/>
    <w:rsid w:val="004378E9"/>
    <w:rsid w:val="0044672E"/>
    <w:rsid w:val="00453F9C"/>
    <w:rsid w:val="00470869"/>
    <w:rsid w:val="004721D3"/>
    <w:rsid w:val="00472BD5"/>
    <w:rsid w:val="004801DF"/>
    <w:rsid w:val="004807A5"/>
    <w:rsid w:val="0048091D"/>
    <w:rsid w:val="00484440"/>
    <w:rsid w:val="00495B9B"/>
    <w:rsid w:val="004971B0"/>
    <w:rsid w:val="004A332F"/>
    <w:rsid w:val="004A4CA5"/>
    <w:rsid w:val="004B1E05"/>
    <w:rsid w:val="004B7C81"/>
    <w:rsid w:val="004C77AC"/>
    <w:rsid w:val="004D1EBD"/>
    <w:rsid w:val="004D3CB1"/>
    <w:rsid w:val="004E0692"/>
    <w:rsid w:val="004E530A"/>
    <w:rsid w:val="004F5366"/>
    <w:rsid w:val="00512FFD"/>
    <w:rsid w:val="005262A5"/>
    <w:rsid w:val="005267CD"/>
    <w:rsid w:val="00533A9F"/>
    <w:rsid w:val="005344E5"/>
    <w:rsid w:val="00534B18"/>
    <w:rsid w:val="00536FA2"/>
    <w:rsid w:val="0055359F"/>
    <w:rsid w:val="00557BD8"/>
    <w:rsid w:val="005630DD"/>
    <w:rsid w:val="00564015"/>
    <w:rsid w:val="00574B79"/>
    <w:rsid w:val="0059301F"/>
    <w:rsid w:val="005A0FDA"/>
    <w:rsid w:val="005C63AA"/>
    <w:rsid w:val="005E6CB4"/>
    <w:rsid w:val="005E7349"/>
    <w:rsid w:val="005F151E"/>
    <w:rsid w:val="005F5AB5"/>
    <w:rsid w:val="005F7DFB"/>
    <w:rsid w:val="00603ED5"/>
    <w:rsid w:val="00610DCC"/>
    <w:rsid w:val="00613827"/>
    <w:rsid w:val="00651569"/>
    <w:rsid w:val="00651E1C"/>
    <w:rsid w:val="006527BF"/>
    <w:rsid w:val="006565AC"/>
    <w:rsid w:val="0066135E"/>
    <w:rsid w:val="0066388C"/>
    <w:rsid w:val="00673755"/>
    <w:rsid w:val="006766A5"/>
    <w:rsid w:val="0068588C"/>
    <w:rsid w:val="00687030"/>
    <w:rsid w:val="00691E84"/>
    <w:rsid w:val="006A467A"/>
    <w:rsid w:val="006B08A5"/>
    <w:rsid w:val="006B6A5F"/>
    <w:rsid w:val="006C0049"/>
    <w:rsid w:val="006C0272"/>
    <w:rsid w:val="006C0982"/>
    <w:rsid w:val="006C1BCD"/>
    <w:rsid w:val="006C26D6"/>
    <w:rsid w:val="006C2765"/>
    <w:rsid w:val="006D0D2E"/>
    <w:rsid w:val="006D1A01"/>
    <w:rsid w:val="006E3545"/>
    <w:rsid w:val="006E534C"/>
    <w:rsid w:val="006F147B"/>
    <w:rsid w:val="006F2304"/>
    <w:rsid w:val="007010C6"/>
    <w:rsid w:val="007223F3"/>
    <w:rsid w:val="00723C02"/>
    <w:rsid w:val="00724A66"/>
    <w:rsid w:val="00727FD2"/>
    <w:rsid w:val="0073119B"/>
    <w:rsid w:val="00732CE7"/>
    <w:rsid w:val="00740311"/>
    <w:rsid w:val="00740C10"/>
    <w:rsid w:val="007419DC"/>
    <w:rsid w:val="007450ED"/>
    <w:rsid w:val="00752295"/>
    <w:rsid w:val="00754F96"/>
    <w:rsid w:val="00771D4D"/>
    <w:rsid w:val="0077442E"/>
    <w:rsid w:val="00777D1E"/>
    <w:rsid w:val="00780031"/>
    <w:rsid w:val="007A2D41"/>
    <w:rsid w:val="007A3214"/>
    <w:rsid w:val="007A5578"/>
    <w:rsid w:val="007A5C32"/>
    <w:rsid w:val="007B7AB9"/>
    <w:rsid w:val="007C5946"/>
    <w:rsid w:val="007C6AB2"/>
    <w:rsid w:val="007D6F60"/>
    <w:rsid w:val="007E40FE"/>
    <w:rsid w:val="007F126F"/>
    <w:rsid w:val="007F1931"/>
    <w:rsid w:val="007F519E"/>
    <w:rsid w:val="00803160"/>
    <w:rsid w:val="00807917"/>
    <w:rsid w:val="0082754A"/>
    <w:rsid w:val="008411A8"/>
    <w:rsid w:val="00845C73"/>
    <w:rsid w:val="008709D3"/>
    <w:rsid w:val="00884058"/>
    <w:rsid w:val="00893FC0"/>
    <w:rsid w:val="008A25DA"/>
    <w:rsid w:val="008B25E8"/>
    <w:rsid w:val="008B614B"/>
    <w:rsid w:val="008C7E52"/>
    <w:rsid w:val="008D3646"/>
    <w:rsid w:val="008D44E3"/>
    <w:rsid w:val="008D4A09"/>
    <w:rsid w:val="008E1BBF"/>
    <w:rsid w:val="008F39ED"/>
    <w:rsid w:val="008F5255"/>
    <w:rsid w:val="00900EFD"/>
    <w:rsid w:val="00910D1E"/>
    <w:rsid w:val="00914599"/>
    <w:rsid w:val="009167AD"/>
    <w:rsid w:val="0092145C"/>
    <w:rsid w:val="0093414C"/>
    <w:rsid w:val="0094200B"/>
    <w:rsid w:val="009506C6"/>
    <w:rsid w:val="009515CF"/>
    <w:rsid w:val="00954B2E"/>
    <w:rsid w:val="009623B9"/>
    <w:rsid w:val="009644A0"/>
    <w:rsid w:val="00965DE3"/>
    <w:rsid w:val="0097413E"/>
    <w:rsid w:val="00980003"/>
    <w:rsid w:val="00986167"/>
    <w:rsid w:val="009A65D0"/>
    <w:rsid w:val="009B3992"/>
    <w:rsid w:val="009B4FF1"/>
    <w:rsid w:val="009D0A19"/>
    <w:rsid w:val="009D278B"/>
    <w:rsid w:val="009E1269"/>
    <w:rsid w:val="009F3218"/>
    <w:rsid w:val="00A02082"/>
    <w:rsid w:val="00A04D5E"/>
    <w:rsid w:val="00A0584C"/>
    <w:rsid w:val="00A05EEB"/>
    <w:rsid w:val="00A23EBC"/>
    <w:rsid w:val="00A3005C"/>
    <w:rsid w:val="00A31235"/>
    <w:rsid w:val="00A328B1"/>
    <w:rsid w:val="00A35811"/>
    <w:rsid w:val="00A46082"/>
    <w:rsid w:val="00A47025"/>
    <w:rsid w:val="00A50404"/>
    <w:rsid w:val="00A53E33"/>
    <w:rsid w:val="00A54AE7"/>
    <w:rsid w:val="00A70135"/>
    <w:rsid w:val="00A71244"/>
    <w:rsid w:val="00A7382A"/>
    <w:rsid w:val="00A82F81"/>
    <w:rsid w:val="00A94519"/>
    <w:rsid w:val="00AA2189"/>
    <w:rsid w:val="00AA658C"/>
    <w:rsid w:val="00AB3882"/>
    <w:rsid w:val="00AF0C87"/>
    <w:rsid w:val="00AF29EC"/>
    <w:rsid w:val="00AF3996"/>
    <w:rsid w:val="00AF4A5A"/>
    <w:rsid w:val="00B026DE"/>
    <w:rsid w:val="00B073F5"/>
    <w:rsid w:val="00B13951"/>
    <w:rsid w:val="00B179E3"/>
    <w:rsid w:val="00B17B0B"/>
    <w:rsid w:val="00B25575"/>
    <w:rsid w:val="00B26D57"/>
    <w:rsid w:val="00B3276C"/>
    <w:rsid w:val="00B32B75"/>
    <w:rsid w:val="00B333F3"/>
    <w:rsid w:val="00B40441"/>
    <w:rsid w:val="00B4294A"/>
    <w:rsid w:val="00B44F27"/>
    <w:rsid w:val="00B502F3"/>
    <w:rsid w:val="00B60751"/>
    <w:rsid w:val="00B61C9C"/>
    <w:rsid w:val="00B7002D"/>
    <w:rsid w:val="00B70934"/>
    <w:rsid w:val="00B714A5"/>
    <w:rsid w:val="00B97785"/>
    <w:rsid w:val="00BA12D1"/>
    <w:rsid w:val="00BA147A"/>
    <w:rsid w:val="00BC0F3C"/>
    <w:rsid w:val="00BE0459"/>
    <w:rsid w:val="00BE13A6"/>
    <w:rsid w:val="00BE3B4F"/>
    <w:rsid w:val="00BE4091"/>
    <w:rsid w:val="00BE59D2"/>
    <w:rsid w:val="00C01002"/>
    <w:rsid w:val="00C0323C"/>
    <w:rsid w:val="00C11E09"/>
    <w:rsid w:val="00C20B38"/>
    <w:rsid w:val="00C3639D"/>
    <w:rsid w:val="00C378DD"/>
    <w:rsid w:val="00C40B92"/>
    <w:rsid w:val="00C460FB"/>
    <w:rsid w:val="00C64E47"/>
    <w:rsid w:val="00C6581E"/>
    <w:rsid w:val="00C81904"/>
    <w:rsid w:val="00C84018"/>
    <w:rsid w:val="00C8713C"/>
    <w:rsid w:val="00C87963"/>
    <w:rsid w:val="00C90BC3"/>
    <w:rsid w:val="00C95BFF"/>
    <w:rsid w:val="00C96025"/>
    <w:rsid w:val="00C963EF"/>
    <w:rsid w:val="00CA2408"/>
    <w:rsid w:val="00CA51A9"/>
    <w:rsid w:val="00CB03F8"/>
    <w:rsid w:val="00CB099F"/>
    <w:rsid w:val="00CB1BBA"/>
    <w:rsid w:val="00CB1DED"/>
    <w:rsid w:val="00CB6C35"/>
    <w:rsid w:val="00CC5C3F"/>
    <w:rsid w:val="00CD18D2"/>
    <w:rsid w:val="00CD471D"/>
    <w:rsid w:val="00CD55FC"/>
    <w:rsid w:val="00CE345B"/>
    <w:rsid w:val="00D00426"/>
    <w:rsid w:val="00D010DA"/>
    <w:rsid w:val="00D152AB"/>
    <w:rsid w:val="00D22D02"/>
    <w:rsid w:val="00D22DA9"/>
    <w:rsid w:val="00D279D8"/>
    <w:rsid w:val="00D45184"/>
    <w:rsid w:val="00D71C50"/>
    <w:rsid w:val="00D74D50"/>
    <w:rsid w:val="00D7577B"/>
    <w:rsid w:val="00D767ED"/>
    <w:rsid w:val="00D83B1F"/>
    <w:rsid w:val="00D91D15"/>
    <w:rsid w:val="00DA0102"/>
    <w:rsid w:val="00DB7982"/>
    <w:rsid w:val="00DC466A"/>
    <w:rsid w:val="00DD1A2D"/>
    <w:rsid w:val="00DD6F34"/>
    <w:rsid w:val="00DE0981"/>
    <w:rsid w:val="00DE3A17"/>
    <w:rsid w:val="00DF0065"/>
    <w:rsid w:val="00DF1F04"/>
    <w:rsid w:val="00DF561C"/>
    <w:rsid w:val="00E37F04"/>
    <w:rsid w:val="00E44F06"/>
    <w:rsid w:val="00E5462F"/>
    <w:rsid w:val="00E57114"/>
    <w:rsid w:val="00E639C1"/>
    <w:rsid w:val="00E72EB9"/>
    <w:rsid w:val="00E76E08"/>
    <w:rsid w:val="00E82A00"/>
    <w:rsid w:val="00E82B24"/>
    <w:rsid w:val="00E85286"/>
    <w:rsid w:val="00E86829"/>
    <w:rsid w:val="00EA0B29"/>
    <w:rsid w:val="00EA214F"/>
    <w:rsid w:val="00EA40C9"/>
    <w:rsid w:val="00EA4956"/>
    <w:rsid w:val="00EB4618"/>
    <w:rsid w:val="00EC00AA"/>
    <w:rsid w:val="00EC52B6"/>
    <w:rsid w:val="00ED442F"/>
    <w:rsid w:val="00EE030B"/>
    <w:rsid w:val="00EE097C"/>
    <w:rsid w:val="00EE199F"/>
    <w:rsid w:val="00EE4844"/>
    <w:rsid w:val="00EE5F84"/>
    <w:rsid w:val="00EF1D24"/>
    <w:rsid w:val="00EF2C5B"/>
    <w:rsid w:val="00F15698"/>
    <w:rsid w:val="00F240CF"/>
    <w:rsid w:val="00F24D80"/>
    <w:rsid w:val="00F274C8"/>
    <w:rsid w:val="00F308A9"/>
    <w:rsid w:val="00F34E7A"/>
    <w:rsid w:val="00F55E21"/>
    <w:rsid w:val="00F5711A"/>
    <w:rsid w:val="00F57CA8"/>
    <w:rsid w:val="00F66346"/>
    <w:rsid w:val="00F6713A"/>
    <w:rsid w:val="00F729AE"/>
    <w:rsid w:val="00F72EA4"/>
    <w:rsid w:val="00F9190C"/>
    <w:rsid w:val="00F931A8"/>
    <w:rsid w:val="00F96025"/>
    <w:rsid w:val="00FA0012"/>
    <w:rsid w:val="00FA3EA6"/>
    <w:rsid w:val="00FB1239"/>
    <w:rsid w:val="00FC1741"/>
    <w:rsid w:val="00FC3439"/>
    <w:rsid w:val="00FD4CAB"/>
    <w:rsid w:val="00FD7513"/>
    <w:rsid w:val="00FE4755"/>
    <w:rsid w:val="00FE623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table" w:styleId="TableGrid">
    <w:name w:val="Table Grid"/>
    <w:basedOn w:val="TableNormal"/>
    <w:uiPriority w:val="59"/>
    <w:rsid w:val="00CD4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A0B29"/>
    <w:pPr>
      <w:ind w:left="720"/>
      <w:contextualSpacing/>
    </w:pPr>
  </w:style>
  <w:style w:type="character" w:styleId="Hyperlink">
    <w:name w:val="Hyperlink"/>
    <w:basedOn w:val="DefaultParagraphFont"/>
    <w:uiPriority w:val="99"/>
    <w:semiHidden/>
    <w:unhideWhenUsed/>
    <w:rsid w:val="009B4FF1"/>
    <w:rPr>
      <w:color w:val="0000FF"/>
      <w:u w:val="single"/>
    </w:rPr>
  </w:style>
  <w:style w:type="paragraph" w:styleId="BalloonText">
    <w:name w:val="Balloon Text"/>
    <w:basedOn w:val="Normal"/>
    <w:link w:val="BalloonTextChar"/>
    <w:uiPriority w:val="99"/>
    <w:semiHidden/>
    <w:unhideWhenUsed/>
    <w:rsid w:val="007B7AB9"/>
    <w:rPr>
      <w:rFonts w:ascii="Tahoma" w:hAnsi="Tahoma" w:cs="Tahoma"/>
      <w:sz w:val="16"/>
      <w:szCs w:val="16"/>
    </w:rPr>
  </w:style>
  <w:style w:type="character" w:customStyle="1" w:styleId="BalloonTextChar">
    <w:name w:val="Balloon Text Char"/>
    <w:basedOn w:val="DefaultParagraphFont"/>
    <w:link w:val="BalloonText"/>
    <w:uiPriority w:val="99"/>
    <w:semiHidden/>
    <w:rsid w:val="007B7AB9"/>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B40441"/>
    <w:rPr>
      <w:rFonts w:ascii="Times New Roman" w:eastAsia="Times New Roman" w:hAnsi="Times New Roman" w:cs="Times New Roman"/>
      <w:sz w:val="24"/>
      <w:szCs w:val="24"/>
      <w:lang w:val="en-GB"/>
    </w:rPr>
  </w:style>
  <w:style w:type="paragraph" w:styleId="NoSpacing">
    <w:name w:val="No Spacing"/>
    <w:uiPriority w:val="1"/>
    <w:qFormat/>
    <w:rsid w:val="00B073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3192039">
      <w:bodyDiv w:val="1"/>
      <w:marLeft w:val="0"/>
      <w:marRight w:val="0"/>
      <w:marTop w:val="0"/>
      <w:marBottom w:val="0"/>
      <w:divBdr>
        <w:top w:val="none" w:sz="0" w:space="0" w:color="auto"/>
        <w:left w:val="none" w:sz="0" w:space="0" w:color="auto"/>
        <w:bottom w:val="none" w:sz="0" w:space="0" w:color="auto"/>
        <w:right w:val="none" w:sz="0" w:space="0" w:color="auto"/>
      </w:divBdr>
    </w:div>
    <w:div w:id="434716693">
      <w:bodyDiv w:val="1"/>
      <w:marLeft w:val="0"/>
      <w:marRight w:val="0"/>
      <w:marTop w:val="0"/>
      <w:marBottom w:val="0"/>
      <w:divBdr>
        <w:top w:val="none" w:sz="0" w:space="0" w:color="auto"/>
        <w:left w:val="none" w:sz="0" w:space="0" w:color="auto"/>
        <w:bottom w:val="none" w:sz="0" w:space="0" w:color="auto"/>
        <w:right w:val="none" w:sz="0" w:space="0" w:color="auto"/>
      </w:divBdr>
    </w:div>
    <w:div w:id="572466587">
      <w:bodyDiv w:val="1"/>
      <w:marLeft w:val="0"/>
      <w:marRight w:val="0"/>
      <w:marTop w:val="0"/>
      <w:marBottom w:val="0"/>
      <w:divBdr>
        <w:top w:val="none" w:sz="0" w:space="0" w:color="auto"/>
        <w:left w:val="none" w:sz="0" w:space="0" w:color="auto"/>
        <w:bottom w:val="none" w:sz="0" w:space="0" w:color="auto"/>
        <w:right w:val="none" w:sz="0" w:space="0" w:color="auto"/>
      </w:divBdr>
    </w:div>
    <w:div w:id="854149355">
      <w:bodyDiv w:val="1"/>
      <w:marLeft w:val="0"/>
      <w:marRight w:val="0"/>
      <w:marTop w:val="0"/>
      <w:marBottom w:val="0"/>
      <w:divBdr>
        <w:top w:val="none" w:sz="0" w:space="0" w:color="auto"/>
        <w:left w:val="none" w:sz="0" w:space="0" w:color="auto"/>
        <w:bottom w:val="none" w:sz="0" w:space="0" w:color="auto"/>
        <w:right w:val="none" w:sz="0" w:space="0" w:color="auto"/>
      </w:divBdr>
    </w:div>
    <w:div w:id="945384934">
      <w:bodyDiv w:val="1"/>
      <w:marLeft w:val="0"/>
      <w:marRight w:val="0"/>
      <w:marTop w:val="0"/>
      <w:marBottom w:val="0"/>
      <w:divBdr>
        <w:top w:val="none" w:sz="0" w:space="0" w:color="auto"/>
        <w:left w:val="none" w:sz="0" w:space="0" w:color="auto"/>
        <w:bottom w:val="none" w:sz="0" w:space="0" w:color="auto"/>
        <w:right w:val="none" w:sz="0" w:space="0" w:color="auto"/>
      </w:divBdr>
    </w:div>
    <w:div w:id="1058363505">
      <w:bodyDiv w:val="1"/>
      <w:marLeft w:val="0"/>
      <w:marRight w:val="0"/>
      <w:marTop w:val="0"/>
      <w:marBottom w:val="0"/>
      <w:divBdr>
        <w:top w:val="none" w:sz="0" w:space="0" w:color="auto"/>
        <w:left w:val="none" w:sz="0" w:space="0" w:color="auto"/>
        <w:bottom w:val="none" w:sz="0" w:space="0" w:color="auto"/>
        <w:right w:val="none" w:sz="0" w:space="0" w:color="auto"/>
      </w:divBdr>
    </w:div>
    <w:div w:id="1133668488">
      <w:bodyDiv w:val="1"/>
      <w:marLeft w:val="0"/>
      <w:marRight w:val="0"/>
      <w:marTop w:val="0"/>
      <w:marBottom w:val="0"/>
      <w:divBdr>
        <w:top w:val="none" w:sz="0" w:space="0" w:color="auto"/>
        <w:left w:val="none" w:sz="0" w:space="0" w:color="auto"/>
        <w:bottom w:val="none" w:sz="0" w:space="0" w:color="auto"/>
        <w:right w:val="none" w:sz="0" w:space="0" w:color="auto"/>
      </w:divBdr>
    </w:div>
    <w:div w:id="1159345834">
      <w:bodyDiv w:val="1"/>
      <w:marLeft w:val="0"/>
      <w:marRight w:val="0"/>
      <w:marTop w:val="0"/>
      <w:marBottom w:val="0"/>
      <w:divBdr>
        <w:top w:val="none" w:sz="0" w:space="0" w:color="auto"/>
        <w:left w:val="none" w:sz="0" w:space="0" w:color="auto"/>
        <w:bottom w:val="none" w:sz="0" w:space="0" w:color="auto"/>
        <w:right w:val="none" w:sz="0" w:space="0" w:color="auto"/>
      </w:divBdr>
    </w:div>
    <w:div w:id="1229615705">
      <w:bodyDiv w:val="1"/>
      <w:marLeft w:val="0"/>
      <w:marRight w:val="0"/>
      <w:marTop w:val="0"/>
      <w:marBottom w:val="0"/>
      <w:divBdr>
        <w:top w:val="none" w:sz="0" w:space="0" w:color="auto"/>
        <w:left w:val="none" w:sz="0" w:space="0" w:color="auto"/>
        <w:bottom w:val="none" w:sz="0" w:space="0" w:color="auto"/>
        <w:right w:val="none" w:sz="0" w:space="0" w:color="auto"/>
      </w:divBdr>
    </w:div>
    <w:div w:id="1532374755">
      <w:bodyDiv w:val="1"/>
      <w:marLeft w:val="0"/>
      <w:marRight w:val="0"/>
      <w:marTop w:val="0"/>
      <w:marBottom w:val="0"/>
      <w:divBdr>
        <w:top w:val="none" w:sz="0" w:space="0" w:color="auto"/>
        <w:left w:val="none" w:sz="0" w:space="0" w:color="auto"/>
        <w:bottom w:val="none" w:sz="0" w:space="0" w:color="auto"/>
        <w:right w:val="none" w:sz="0" w:space="0" w:color="auto"/>
      </w:divBdr>
    </w:div>
    <w:div w:id="1613786949">
      <w:bodyDiv w:val="1"/>
      <w:marLeft w:val="0"/>
      <w:marRight w:val="0"/>
      <w:marTop w:val="0"/>
      <w:marBottom w:val="0"/>
      <w:divBdr>
        <w:top w:val="none" w:sz="0" w:space="0" w:color="auto"/>
        <w:left w:val="none" w:sz="0" w:space="0" w:color="auto"/>
        <w:bottom w:val="none" w:sz="0" w:space="0" w:color="auto"/>
        <w:right w:val="none" w:sz="0" w:space="0" w:color="auto"/>
      </w:divBdr>
    </w:div>
    <w:div w:id="1671785014">
      <w:bodyDiv w:val="1"/>
      <w:marLeft w:val="0"/>
      <w:marRight w:val="0"/>
      <w:marTop w:val="0"/>
      <w:marBottom w:val="0"/>
      <w:divBdr>
        <w:top w:val="none" w:sz="0" w:space="0" w:color="auto"/>
        <w:left w:val="none" w:sz="0" w:space="0" w:color="auto"/>
        <w:bottom w:val="none" w:sz="0" w:space="0" w:color="auto"/>
        <w:right w:val="none" w:sz="0" w:space="0" w:color="auto"/>
      </w:divBdr>
    </w:div>
    <w:div w:id="1745689271">
      <w:bodyDiv w:val="1"/>
      <w:marLeft w:val="0"/>
      <w:marRight w:val="0"/>
      <w:marTop w:val="0"/>
      <w:marBottom w:val="0"/>
      <w:divBdr>
        <w:top w:val="none" w:sz="0" w:space="0" w:color="auto"/>
        <w:left w:val="none" w:sz="0" w:space="0" w:color="auto"/>
        <w:bottom w:val="none" w:sz="0" w:space="0" w:color="auto"/>
        <w:right w:val="none" w:sz="0" w:space="0" w:color="auto"/>
      </w:divBdr>
    </w:div>
    <w:div w:id="1772044058">
      <w:bodyDiv w:val="1"/>
      <w:marLeft w:val="0"/>
      <w:marRight w:val="0"/>
      <w:marTop w:val="0"/>
      <w:marBottom w:val="0"/>
      <w:divBdr>
        <w:top w:val="none" w:sz="0" w:space="0" w:color="auto"/>
        <w:left w:val="none" w:sz="0" w:space="0" w:color="auto"/>
        <w:bottom w:val="none" w:sz="0" w:space="0" w:color="auto"/>
        <w:right w:val="none" w:sz="0" w:space="0" w:color="auto"/>
      </w:divBdr>
      <w:divsChild>
        <w:div w:id="1181352659">
          <w:marLeft w:val="0"/>
          <w:marRight w:val="0"/>
          <w:marTop w:val="0"/>
          <w:marBottom w:val="0"/>
          <w:divBdr>
            <w:top w:val="none" w:sz="0" w:space="0" w:color="auto"/>
            <w:left w:val="none" w:sz="0" w:space="0" w:color="auto"/>
            <w:bottom w:val="none" w:sz="0" w:space="0" w:color="auto"/>
            <w:right w:val="none" w:sz="0" w:space="0" w:color="auto"/>
          </w:divBdr>
        </w:div>
        <w:div w:id="1760636518">
          <w:marLeft w:val="0"/>
          <w:marRight w:val="0"/>
          <w:marTop w:val="0"/>
          <w:marBottom w:val="0"/>
          <w:divBdr>
            <w:top w:val="none" w:sz="0" w:space="0" w:color="auto"/>
            <w:left w:val="none" w:sz="0" w:space="0" w:color="auto"/>
            <w:bottom w:val="none" w:sz="0" w:space="0" w:color="auto"/>
            <w:right w:val="none" w:sz="0" w:space="0" w:color="auto"/>
          </w:divBdr>
        </w:div>
        <w:div w:id="386153351">
          <w:marLeft w:val="0"/>
          <w:marRight w:val="0"/>
          <w:marTop w:val="0"/>
          <w:marBottom w:val="0"/>
          <w:divBdr>
            <w:top w:val="none" w:sz="0" w:space="0" w:color="auto"/>
            <w:left w:val="none" w:sz="0" w:space="0" w:color="auto"/>
            <w:bottom w:val="none" w:sz="0" w:space="0" w:color="auto"/>
            <w:right w:val="none" w:sz="0" w:space="0" w:color="auto"/>
          </w:divBdr>
        </w:div>
        <w:div w:id="849954671">
          <w:marLeft w:val="0"/>
          <w:marRight w:val="0"/>
          <w:marTop w:val="0"/>
          <w:marBottom w:val="0"/>
          <w:divBdr>
            <w:top w:val="none" w:sz="0" w:space="0" w:color="auto"/>
            <w:left w:val="none" w:sz="0" w:space="0" w:color="auto"/>
            <w:bottom w:val="none" w:sz="0" w:space="0" w:color="auto"/>
            <w:right w:val="none" w:sz="0" w:space="0" w:color="auto"/>
          </w:divBdr>
        </w:div>
        <w:div w:id="41249840">
          <w:marLeft w:val="0"/>
          <w:marRight w:val="0"/>
          <w:marTop w:val="0"/>
          <w:marBottom w:val="0"/>
          <w:divBdr>
            <w:top w:val="none" w:sz="0" w:space="0" w:color="auto"/>
            <w:left w:val="none" w:sz="0" w:space="0" w:color="auto"/>
            <w:bottom w:val="none" w:sz="0" w:space="0" w:color="auto"/>
            <w:right w:val="none" w:sz="0" w:space="0" w:color="auto"/>
          </w:divBdr>
        </w:div>
        <w:div w:id="118259662">
          <w:marLeft w:val="0"/>
          <w:marRight w:val="0"/>
          <w:marTop w:val="0"/>
          <w:marBottom w:val="0"/>
          <w:divBdr>
            <w:top w:val="none" w:sz="0" w:space="0" w:color="auto"/>
            <w:left w:val="none" w:sz="0" w:space="0" w:color="auto"/>
            <w:bottom w:val="none" w:sz="0" w:space="0" w:color="auto"/>
            <w:right w:val="none" w:sz="0" w:space="0" w:color="auto"/>
          </w:divBdr>
        </w:div>
        <w:div w:id="1042946428">
          <w:marLeft w:val="0"/>
          <w:marRight w:val="0"/>
          <w:marTop w:val="0"/>
          <w:marBottom w:val="0"/>
          <w:divBdr>
            <w:top w:val="none" w:sz="0" w:space="0" w:color="auto"/>
            <w:left w:val="none" w:sz="0" w:space="0" w:color="auto"/>
            <w:bottom w:val="none" w:sz="0" w:space="0" w:color="auto"/>
            <w:right w:val="none" w:sz="0" w:space="0" w:color="auto"/>
          </w:divBdr>
        </w:div>
        <w:div w:id="1128275658">
          <w:marLeft w:val="0"/>
          <w:marRight w:val="0"/>
          <w:marTop w:val="0"/>
          <w:marBottom w:val="0"/>
          <w:divBdr>
            <w:top w:val="none" w:sz="0" w:space="0" w:color="auto"/>
            <w:left w:val="none" w:sz="0" w:space="0" w:color="auto"/>
            <w:bottom w:val="none" w:sz="0" w:space="0" w:color="auto"/>
            <w:right w:val="none" w:sz="0" w:space="0" w:color="auto"/>
          </w:divBdr>
        </w:div>
        <w:div w:id="967247410">
          <w:marLeft w:val="0"/>
          <w:marRight w:val="0"/>
          <w:marTop w:val="0"/>
          <w:marBottom w:val="0"/>
          <w:divBdr>
            <w:top w:val="none" w:sz="0" w:space="0" w:color="auto"/>
            <w:left w:val="none" w:sz="0" w:space="0" w:color="auto"/>
            <w:bottom w:val="none" w:sz="0" w:space="0" w:color="auto"/>
            <w:right w:val="none" w:sz="0" w:space="0" w:color="auto"/>
          </w:divBdr>
        </w:div>
        <w:div w:id="749810380">
          <w:marLeft w:val="0"/>
          <w:marRight w:val="0"/>
          <w:marTop w:val="0"/>
          <w:marBottom w:val="0"/>
          <w:divBdr>
            <w:top w:val="none" w:sz="0" w:space="0" w:color="auto"/>
            <w:left w:val="none" w:sz="0" w:space="0" w:color="auto"/>
            <w:bottom w:val="none" w:sz="0" w:space="0" w:color="auto"/>
            <w:right w:val="none" w:sz="0" w:space="0" w:color="auto"/>
          </w:divBdr>
        </w:div>
        <w:div w:id="1643197801">
          <w:marLeft w:val="0"/>
          <w:marRight w:val="0"/>
          <w:marTop w:val="0"/>
          <w:marBottom w:val="0"/>
          <w:divBdr>
            <w:top w:val="none" w:sz="0" w:space="0" w:color="auto"/>
            <w:left w:val="none" w:sz="0" w:space="0" w:color="auto"/>
            <w:bottom w:val="none" w:sz="0" w:space="0" w:color="auto"/>
            <w:right w:val="none" w:sz="0" w:space="0" w:color="auto"/>
          </w:divBdr>
        </w:div>
        <w:div w:id="322244174">
          <w:marLeft w:val="0"/>
          <w:marRight w:val="0"/>
          <w:marTop w:val="0"/>
          <w:marBottom w:val="0"/>
          <w:divBdr>
            <w:top w:val="none" w:sz="0" w:space="0" w:color="auto"/>
            <w:left w:val="none" w:sz="0" w:space="0" w:color="auto"/>
            <w:bottom w:val="none" w:sz="0" w:space="0" w:color="auto"/>
            <w:right w:val="none" w:sz="0" w:space="0" w:color="auto"/>
          </w:divBdr>
        </w:div>
        <w:div w:id="1808206212">
          <w:marLeft w:val="0"/>
          <w:marRight w:val="0"/>
          <w:marTop w:val="0"/>
          <w:marBottom w:val="0"/>
          <w:divBdr>
            <w:top w:val="none" w:sz="0" w:space="0" w:color="auto"/>
            <w:left w:val="none" w:sz="0" w:space="0" w:color="auto"/>
            <w:bottom w:val="none" w:sz="0" w:space="0" w:color="auto"/>
            <w:right w:val="none" w:sz="0" w:space="0" w:color="auto"/>
          </w:divBdr>
        </w:div>
        <w:div w:id="268973355">
          <w:marLeft w:val="0"/>
          <w:marRight w:val="0"/>
          <w:marTop w:val="0"/>
          <w:marBottom w:val="0"/>
          <w:divBdr>
            <w:top w:val="none" w:sz="0" w:space="0" w:color="auto"/>
            <w:left w:val="none" w:sz="0" w:space="0" w:color="auto"/>
            <w:bottom w:val="none" w:sz="0" w:space="0" w:color="auto"/>
            <w:right w:val="none" w:sz="0" w:space="0" w:color="auto"/>
          </w:divBdr>
        </w:div>
        <w:div w:id="982539647">
          <w:marLeft w:val="0"/>
          <w:marRight w:val="0"/>
          <w:marTop w:val="0"/>
          <w:marBottom w:val="0"/>
          <w:divBdr>
            <w:top w:val="none" w:sz="0" w:space="0" w:color="auto"/>
            <w:left w:val="none" w:sz="0" w:space="0" w:color="auto"/>
            <w:bottom w:val="none" w:sz="0" w:space="0" w:color="auto"/>
            <w:right w:val="none" w:sz="0" w:space="0" w:color="auto"/>
          </w:divBdr>
        </w:div>
        <w:div w:id="1921986488">
          <w:marLeft w:val="0"/>
          <w:marRight w:val="0"/>
          <w:marTop w:val="0"/>
          <w:marBottom w:val="0"/>
          <w:divBdr>
            <w:top w:val="none" w:sz="0" w:space="0" w:color="auto"/>
            <w:left w:val="none" w:sz="0" w:space="0" w:color="auto"/>
            <w:bottom w:val="none" w:sz="0" w:space="0" w:color="auto"/>
            <w:right w:val="none" w:sz="0" w:space="0" w:color="auto"/>
          </w:divBdr>
        </w:div>
        <w:div w:id="948927865">
          <w:marLeft w:val="0"/>
          <w:marRight w:val="0"/>
          <w:marTop w:val="0"/>
          <w:marBottom w:val="0"/>
          <w:divBdr>
            <w:top w:val="none" w:sz="0" w:space="0" w:color="auto"/>
            <w:left w:val="none" w:sz="0" w:space="0" w:color="auto"/>
            <w:bottom w:val="none" w:sz="0" w:space="0" w:color="auto"/>
            <w:right w:val="none" w:sz="0" w:space="0" w:color="auto"/>
          </w:divBdr>
        </w:div>
        <w:div w:id="705758969">
          <w:marLeft w:val="0"/>
          <w:marRight w:val="0"/>
          <w:marTop w:val="0"/>
          <w:marBottom w:val="0"/>
          <w:divBdr>
            <w:top w:val="none" w:sz="0" w:space="0" w:color="auto"/>
            <w:left w:val="none" w:sz="0" w:space="0" w:color="auto"/>
            <w:bottom w:val="none" w:sz="0" w:space="0" w:color="auto"/>
            <w:right w:val="none" w:sz="0" w:space="0" w:color="auto"/>
          </w:divBdr>
        </w:div>
        <w:div w:id="2070686131">
          <w:marLeft w:val="0"/>
          <w:marRight w:val="0"/>
          <w:marTop w:val="0"/>
          <w:marBottom w:val="0"/>
          <w:divBdr>
            <w:top w:val="none" w:sz="0" w:space="0" w:color="auto"/>
            <w:left w:val="none" w:sz="0" w:space="0" w:color="auto"/>
            <w:bottom w:val="none" w:sz="0" w:space="0" w:color="auto"/>
            <w:right w:val="none" w:sz="0" w:space="0" w:color="auto"/>
          </w:divBdr>
        </w:div>
        <w:div w:id="861743300">
          <w:marLeft w:val="0"/>
          <w:marRight w:val="0"/>
          <w:marTop w:val="0"/>
          <w:marBottom w:val="0"/>
          <w:divBdr>
            <w:top w:val="none" w:sz="0" w:space="0" w:color="auto"/>
            <w:left w:val="none" w:sz="0" w:space="0" w:color="auto"/>
            <w:bottom w:val="none" w:sz="0" w:space="0" w:color="auto"/>
            <w:right w:val="none" w:sz="0" w:space="0" w:color="auto"/>
          </w:divBdr>
        </w:div>
      </w:divsChild>
    </w:div>
    <w:div w:id="1845394114">
      <w:bodyDiv w:val="1"/>
      <w:marLeft w:val="0"/>
      <w:marRight w:val="0"/>
      <w:marTop w:val="0"/>
      <w:marBottom w:val="0"/>
      <w:divBdr>
        <w:top w:val="none" w:sz="0" w:space="0" w:color="auto"/>
        <w:left w:val="none" w:sz="0" w:space="0" w:color="auto"/>
        <w:bottom w:val="none" w:sz="0" w:space="0" w:color="auto"/>
        <w:right w:val="none" w:sz="0" w:space="0" w:color="auto"/>
      </w:divBdr>
    </w:div>
    <w:div w:id="1906840113">
      <w:bodyDiv w:val="1"/>
      <w:marLeft w:val="60"/>
      <w:marRight w:val="60"/>
      <w:marTop w:val="60"/>
      <w:marBottom w:val="15"/>
      <w:divBdr>
        <w:top w:val="none" w:sz="0" w:space="0" w:color="auto"/>
        <w:left w:val="none" w:sz="0" w:space="0" w:color="auto"/>
        <w:bottom w:val="none" w:sz="0" w:space="0" w:color="auto"/>
        <w:right w:val="none" w:sz="0" w:space="0" w:color="auto"/>
      </w:divBdr>
      <w:divsChild>
        <w:div w:id="121460171">
          <w:marLeft w:val="0"/>
          <w:marRight w:val="0"/>
          <w:marTop w:val="0"/>
          <w:marBottom w:val="0"/>
          <w:divBdr>
            <w:top w:val="none" w:sz="0" w:space="0" w:color="auto"/>
            <w:left w:val="none" w:sz="0" w:space="0" w:color="auto"/>
            <w:bottom w:val="none" w:sz="0" w:space="0" w:color="auto"/>
            <w:right w:val="none" w:sz="0" w:space="0" w:color="auto"/>
          </w:divBdr>
        </w:div>
      </w:divsChild>
    </w:div>
    <w:div w:id="1968320130">
      <w:bodyDiv w:val="1"/>
      <w:marLeft w:val="60"/>
      <w:marRight w:val="60"/>
      <w:marTop w:val="60"/>
      <w:marBottom w:val="15"/>
      <w:divBdr>
        <w:top w:val="none" w:sz="0" w:space="0" w:color="auto"/>
        <w:left w:val="none" w:sz="0" w:space="0" w:color="auto"/>
        <w:bottom w:val="none" w:sz="0" w:space="0" w:color="auto"/>
        <w:right w:val="none" w:sz="0" w:space="0" w:color="auto"/>
      </w:divBdr>
      <w:divsChild>
        <w:div w:id="455953756">
          <w:marLeft w:val="0"/>
          <w:marRight w:val="0"/>
          <w:marTop w:val="0"/>
          <w:marBottom w:val="0"/>
          <w:divBdr>
            <w:top w:val="none" w:sz="0" w:space="0" w:color="auto"/>
            <w:left w:val="none" w:sz="0" w:space="0" w:color="auto"/>
            <w:bottom w:val="none" w:sz="0" w:space="0" w:color="auto"/>
            <w:right w:val="none" w:sz="0" w:space="0" w:color="auto"/>
          </w:divBdr>
        </w:div>
        <w:div w:id="1628050553">
          <w:marLeft w:val="0"/>
          <w:marRight w:val="0"/>
          <w:marTop w:val="0"/>
          <w:marBottom w:val="0"/>
          <w:divBdr>
            <w:top w:val="none" w:sz="0" w:space="0" w:color="auto"/>
            <w:left w:val="none" w:sz="0" w:space="0" w:color="auto"/>
            <w:bottom w:val="none" w:sz="0" w:space="0" w:color="auto"/>
            <w:right w:val="none" w:sz="0" w:space="0" w:color="auto"/>
          </w:divBdr>
        </w:div>
        <w:div w:id="1629702871">
          <w:marLeft w:val="0"/>
          <w:marRight w:val="0"/>
          <w:marTop w:val="0"/>
          <w:marBottom w:val="0"/>
          <w:divBdr>
            <w:top w:val="none" w:sz="0" w:space="0" w:color="auto"/>
            <w:left w:val="none" w:sz="0" w:space="0" w:color="auto"/>
            <w:bottom w:val="none" w:sz="0" w:space="0" w:color="auto"/>
            <w:right w:val="none" w:sz="0" w:space="0" w:color="auto"/>
          </w:divBdr>
        </w:div>
        <w:div w:id="1239754838">
          <w:marLeft w:val="0"/>
          <w:marRight w:val="0"/>
          <w:marTop w:val="0"/>
          <w:marBottom w:val="0"/>
          <w:divBdr>
            <w:top w:val="none" w:sz="0" w:space="0" w:color="auto"/>
            <w:left w:val="none" w:sz="0" w:space="0" w:color="auto"/>
            <w:bottom w:val="none" w:sz="0" w:space="0" w:color="auto"/>
            <w:right w:val="none" w:sz="0" w:space="0" w:color="auto"/>
          </w:divBdr>
        </w:div>
        <w:div w:id="1899055039">
          <w:marLeft w:val="0"/>
          <w:marRight w:val="0"/>
          <w:marTop w:val="0"/>
          <w:marBottom w:val="0"/>
          <w:divBdr>
            <w:top w:val="none" w:sz="0" w:space="0" w:color="auto"/>
            <w:left w:val="none" w:sz="0" w:space="0" w:color="auto"/>
            <w:bottom w:val="none" w:sz="0" w:space="0" w:color="auto"/>
            <w:right w:val="none" w:sz="0" w:space="0" w:color="auto"/>
          </w:divBdr>
        </w:div>
      </w:divsChild>
    </w:div>
    <w:div w:id="21162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2020-06-22T13:06:00Z</cp:lastPrinted>
  <dcterms:created xsi:type="dcterms:W3CDTF">2022-04-04T08:58:00Z</dcterms:created>
  <dcterms:modified xsi:type="dcterms:W3CDTF">2022-04-04T08:58:00Z</dcterms:modified>
</cp:coreProperties>
</file>