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01ECB" w14:textId="77777777" w:rsidR="002249EF" w:rsidRDefault="002249EF" w:rsidP="002249EF">
      <w:pPr>
        <w:jc w:val="center"/>
      </w:pPr>
      <w:bookmarkStart w:id="0" w:name="_GoBack"/>
      <w:bookmarkEnd w:id="0"/>
    </w:p>
    <w:p w14:paraId="4C6A04FF" w14:textId="77777777" w:rsidR="002249EF" w:rsidRDefault="002249EF" w:rsidP="002249EF">
      <w:pPr>
        <w:jc w:val="center"/>
      </w:pPr>
    </w:p>
    <w:tbl>
      <w:tblPr>
        <w:tblW w:w="0" w:type="auto"/>
        <w:tblLook w:val="0000" w:firstRow="0" w:lastRow="0" w:firstColumn="0" w:lastColumn="0" w:noHBand="0" w:noVBand="0"/>
      </w:tblPr>
      <w:tblGrid>
        <w:gridCol w:w="8625"/>
      </w:tblGrid>
      <w:tr w:rsidR="002249EF" w:rsidRPr="00B83122" w14:paraId="52A17DF4" w14:textId="77777777" w:rsidTr="00CD384F">
        <w:trPr>
          <w:trHeight w:val="63"/>
        </w:trPr>
        <w:tc>
          <w:tcPr>
            <w:tcW w:w="8625" w:type="dxa"/>
          </w:tcPr>
          <w:p w14:paraId="1A4E8DC5" w14:textId="77777777" w:rsidR="002249EF" w:rsidRPr="00B83122" w:rsidRDefault="002249EF" w:rsidP="00CD384F">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582BB93E" wp14:editId="206E5A90">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249EF" w:rsidRPr="00B83122" w14:paraId="5FDA73F4" w14:textId="77777777" w:rsidTr="00CD384F">
        <w:trPr>
          <w:trHeight w:val="1111"/>
        </w:trPr>
        <w:tc>
          <w:tcPr>
            <w:tcW w:w="8625" w:type="dxa"/>
          </w:tcPr>
          <w:p w14:paraId="1869ED1C" w14:textId="77777777" w:rsidR="002249EF" w:rsidRDefault="002249EF" w:rsidP="00CD384F">
            <w:pPr>
              <w:pStyle w:val="NoSpacing"/>
              <w:rPr>
                <w:rFonts w:eastAsia="Times New Roman"/>
                <w:lang w:val="en-GB"/>
              </w:rPr>
            </w:pPr>
          </w:p>
          <w:p w14:paraId="32B9FB21" w14:textId="77777777" w:rsidR="002249EF" w:rsidRPr="002A4230" w:rsidRDefault="002249EF" w:rsidP="00CD384F">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14:paraId="23E3DE0F" w14:textId="77777777" w:rsidR="002249EF" w:rsidRPr="00B83122" w:rsidRDefault="002249EF" w:rsidP="00CD384F">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14:paraId="77CA9A58" w14:textId="77777777" w:rsidR="002249EF" w:rsidRPr="00B83122" w:rsidRDefault="002249EF" w:rsidP="00CD384F">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14:paraId="32902B50" w14:textId="77777777" w:rsidR="002249EF" w:rsidRPr="00B83122" w:rsidRDefault="002249EF" w:rsidP="00CD384F">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44951463" wp14:editId="263BFE25">
                      <wp:simplePos x="0" y="0"/>
                      <wp:positionH relativeFrom="column">
                        <wp:posOffset>51435</wp:posOffset>
                      </wp:positionH>
                      <wp:positionV relativeFrom="paragraph">
                        <wp:posOffset>95249</wp:posOffset>
                      </wp:positionV>
                      <wp:extent cx="58470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9B6D72"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h1G/7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14:paraId="5A9F33F3" w14:textId="77777777" w:rsidR="002249EF" w:rsidRPr="000E1425" w:rsidRDefault="002249EF" w:rsidP="00E045C5">
      <w:pPr>
        <w:pStyle w:val="NoSpacing"/>
        <w:spacing w:line="360" w:lineRule="auto"/>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14:paraId="2898E917" w14:textId="77777777" w:rsidR="002249EF" w:rsidRPr="000E1425" w:rsidRDefault="002249EF" w:rsidP="00E045C5">
      <w:pPr>
        <w:pStyle w:val="NoSpacing"/>
        <w:spacing w:line="360" w:lineRule="auto"/>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 xml:space="preserve">QUESTION FOR WRITTEN </w:t>
      </w:r>
      <w:r w:rsidRPr="000E1425">
        <w:rPr>
          <w:rFonts w:ascii="Arial" w:eastAsia="Arial Unicode MS" w:hAnsi="Arial" w:cs="Arial"/>
          <w:b/>
          <w:sz w:val="24"/>
          <w:szCs w:val="24"/>
          <w:u w:color="000000"/>
          <w:lang w:eastAsia="en-ZA"/>
        </w:rPr>
        <w:t xml:space="preserve">REPLY </w:t>
      </w:r>
    </w:p>
    <w:p w14:paraId="0D32DBD8" w14:textId="77777777" w:rsidR="002249EF" w:rsidRPr="001349C2" w:rsidRDefault="002249EF" w:rsidP="00E045C5">
      <w:pPr>
        <w:pStyle w:val="NoSpacing"/>
        <w:spacing w:line="360" w:lineRule="auto"/>
        <w:rPr>
          <w:rFonts w:ascii="Arial" w:hAnsi="Arial" w:cs="Arial"/>
          <w:b/>
          <w:noProof/>
          <w:sz w:val="24"/>
          <w:szCs w:val="24"/>
          <w:lang w:val="af-ZA"/>
        </w:rPr>
      </w:pPr>
      <w:r>
        <w:rPr>
          <w:rFonts w:ascii="Arial" w:eastAsia="Arial Unicode MS" w:hAnsi="Arial" w:cs="Arial"/>
          <w:b/>
          <w:sz w:val="24"/>
          <w:szCs w:val="24"/>
          <w:u w:color="000000"/>
          <w:lang w:eastAsia="en-ZA"/>
        </w:rPr>
        <w:t>QUESTION NO</w:t>
      </w:r>
      <w:r w:rsidRPr="001349C2">
        <w:rPr>
          <w:rFonts w:ascii="Arial" w:eastAsia="Arial Unicode MS" w:hAnsi="Arial" w:cs="Arial"/>
          <w:b/>
          <w:sz w:val="24"/>
          <w:szCs w:val="24"/>
          <w:u w:color="000000"/>
          <w:lang w:eastAsia="en-ZA"/>
        </w:rPr>
        <w:t>:</w:t>
      </w:r>
      <w:r>
        <w:rPr>
          <w:rFonts w:ascii="Arial" w:eastAsia="Arial Unicode MS" w:hAnsi="Arial" w:cs="Arial"/>
          <w:b/>
          <w:sz w:val="24"/>
          <w:szCs w:val="24"/>
          <w:u w:color="000000"/>
          <w:lang w:eastAsia="en-ZA"/>
        </w:rPr>
        <w:t xml:space="preserve"> 609</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14:paraId="7328A1B1" w14:textId="77777777" w:rsidR="002249EF" w:rsidRPr="00951447" w:rsidRDefault="002249EF" w:rsidP="002249EF">
      <w:pPr>
        <w:pStyle w:val="Default"/>
        <w:rPr>
          <w:rFonts w:ascii="Arial" w:hAnsi="Arial" w:cs="Arial"/>
          <w:b/>
          <w:bCs/>
        </w:rPr>
      </w:pPr>
    </w:p>
    <w:p w14:paraId="78CFF44A" w14:textId="77777777" w:rsidR="002249EF" w:rsidRPr="002249EF" w:rsidRDefault="002249EF" w:rsidP="00E045C5">
      <w:pPr>
        <w:autoSpaceDE w:val="0"/>
        <w:autoSpaceDN w:val="0"/>
        <w:adjustRightInd w:val="0"/>
        <w:spacing w:after="0" w:line="240" w:lineRule="auto"/>
        <w:rPr>
          <w:rFonts w:ascii="Arial" w:hAnsi="Arial" w:cs="Arial"/>
          <w:b/>
          <w:bCs/>
          <w:color w:val="000000"/>
          <w:sz w:val="24"/>
          <w:szCs w:val="24"/>
        </w:rPr>
      </w:pPr>
      <w:r w:rsidRPr="002249EF">
        <w:rPr>
          <w:rFonts w:ascii="Arial" w:hAnsi="Arial" w:cs="Arial"/>
          <w:b/>
          <w:bCs/>
          <w:color w:val="000000"/>
          <w:sz w:val="24"/>
          <w:szCs w:val="24"/>
        </w:rPr>
        <w:t>Mr D J Stubbe (DA) to ask the Minister of Communications, Telecommunications and Postal Services:</w:t>
      </w:r>
    </w:p>
    <w:p w14:paraId="5CDBB7C9" w14:textId="77777777" w:rsidR="002249EF" w:rsidRPr="002249EF" w:rsidRDefault="002249EF" w:rsidP="00E045C5">
      <w:pPr>
        <w:autoSpaceDE w:val="0"/>
        <w:autoSpaceDN w:val="0"/>
        <w:adjustRightInd w:val="0"/>
        <w:spacing w:after="0" w:line="240" w:lineRule="auto"/>
        <w:rPr>
          <w:rFonts w:ascii="Arial" w:hAnsi="Arial" w:cs="Arial"/>
          <w:color w:val="000000"/>
          <w:sz w:val="24"/>
          <w:szCs w:val="24"/>
        </w:rPr>
      </w:pPr>
      <w:r w:rsidRPr="002249EF">
        <w:rPr>
          <w:rFonts w:ascii="Arial" w:hAnsi="Arial" w:cs="Arial"/>
          <w:b/>
          <w:bCs/>
          <w:color w:val="000000"/>
          <w:sz w:val="24"/>
          <w:szCs w:val="24"/>
        </w:rPr>
        <w:t xml:space="preserve"> </w:t>
      </w:r>
    </w:p>
    <w:p w14:paraId="7426926D" w14:textId="77777777" w:rsidR="002249EF" w:rsidRDefault="002249EF" w:rsidP="008F46CE">
      <w:pPr>
        <w:autoSpaceDE w:val="0"/>
        <w:autoSpaceDN w:val="0"/>
        <w:adjustRightInd w:val="0"/>
        <w:snapToGrid w:val="0"/>
        <w:spacing w:after="0" w:line="240" w:lineRule="auto"/>
        <w:ind w:left="720" w:hanging="720"/>
        <w:jc w:val="both"/>
        <w:rPr>
          <w:rFonts w:ascii="Arial" w:hAnsi="Arial" w:cs="Arial"/>
          <w:color w:val="000000"/>
          <w:sz w:val="24"/>
          <w:szCs w:val="24"/>
        </w:rPr>
      </w:pPr>
      <w:r w:rsidRPr="002249EF">
        <w:rPr>
          <w:rFonts w:ascii="Arial" w:hAnsi="Arial" w:cs="Arial"/>
          <w:color w:val="000000"/>
          <w:sz w:val="24"/>
          <w:szCs w:val="24"/>
        </w:rPr>
        <w:t xml:space="preserve">(1) </w:t>
      </w:r>
      <w:r w:rsidR="008F46CE">
        <w:rPr>
          <w:rFonts w:ascii="Arial" w:hAnsi="Arial" w:cs="Arial"/>
          <w:color w:val="000000"/>
          <w:sz w:val="24"/>
          <w:szCs w:val="24"/>
        </w:rPr>
        <w:tab/>
      </w:r>
      <w:r w:rsidRPr="002249EF">
        <w:rPr>
          <w:rFonts w:ascii="Arial" w:hAnsi="Arial" w:cs="Arial"/>
          <w:color w:val="000000"/>
          <w:sz w:val="24"/>
          <w:szCs w:val="24"/>
        </w:rPr>
        <w:t xml:space="preserve">Whether (a) her department and/or (b) any entity reporting to her contracted the services of a certain company (name and details furnished), in each of the past 10 financial years; if so, what (i) number of contracts were signed, (ii) was the date on which each contract was signed, (iii) was the duration of each contract, (iv) services did the company render and (v) was the monetary value of each contract in each case; </w:t>
      </w:r>
    </w:p>
    <w:p w14:paraId="06CC5BD5" w14:textId="77777777" w:rsidR="008F46CE" w:rsidRPr="002249EF" w:rsidRDefault="008F46CE" w:rsidP="00E045C5">
      <w:pPr>
        <w:autoSpaceDE w:val="0"/>
        <w:autoSpaceDN w:val="0"/>
        <w:adjustRightInd w:val="0"/>
        <w:snapToGrid w:val="0"/>
        <w:spacing w:after="0" w:line="240" w:lineRule="auto"/>
        <w:jc w:val="both"/>
        <w:rPr>
          <w:rFonts w:ascii="Arial" w:hAnsi="Arial" w:cs="Arial"/>
          <w:color w:val="000000"/>
          <w:sz w:val="24"/>
          <w:szCs w:val="24"/>
        </w:rPr>
      </w:pPr>
    </w:p>
    <w:p w14:paraId="68EBB425" w14:textId="77777777" w:rsidR="008F46CE" w:rsidRDefault="002249EF" w:rsidP="008F46CE">
      <w:pPr>
        <w:tabs>
          <w:tab w:val="left" w:pos="709"/>
        </w:tabs>
        <w:snapToGrid w:val="0"/>
        <w:spacing w:after="0" w:line="240" w:lineRule="auto"/>
        <w:ind w:left="705" w:hanging="705"/>
        <w:jc w:val="both"/>
        <w:rPr>
          <w:rFonts w:ascii="Arial" w:hAnsi="Arial" w:cs="Arial"/>
          <w:color w:val="000000"/>
          <w:sz w:val="24"/>
          <w:szCs w:val="24"/>
        </w:rPr>
      </w:pPr>
      <w:r w:rsidRPr="002249EF">
        <w:rPr>
          <w:rFonts w:ascii="Arial" w:hAnsi="Arial" w:cs="Arial"/>
          <w:color w:val="000000"/>
          <w:sz w:val="24"/>
          <w:szCs w:val="24"/>
        </w:rPr>
        <w:t xml:space="preserve">(2) </w:t>
      </w:r>
      <w:r w:rsidR="008F46CE">
        <w:rPr>
          <w:rFonts w:ascii="Arial" w:hAnsi="Arial" w:cs="Arial"/>
          <w:color w:val="000000"/>
          <w:sz w:val="24"/>
          <w:szCs w:val="24"/>
        </w:rPr>
        <w:tab/>
      </w:r>
      <w:r w:rsidR="008F46CE" w:rsidRPr="002249EF">
        <w:rPr>
          <w:rFonts w:ascii="Arial" w:hAnsi="Arial" w:cs="Arial"/>
          <w:color w:val="000000"/>
          <w:sz w:val="24"/>
          <w:szCs w:val="24"/>
        </w:rPr>
        <w:t xml:space="preserve">Whether </w:t>
      </w:r>
      <w:r w:rsidRPr="002249EF">
        <w:rPr>
          <w:rFonts w:ascii="Arial" w:hAnsi="Arial" w:cs="Arial"/>
          <w:color w:val="000000"/>
          <w:sz w:val="24"/>
          <w:szCs w:val="24"/>
        </w:rPr>
        <w:t xml:space="preserve">any irregular expenditure relating to the contracts was recorded and/or condoned in each case; if so, what are the relevant details? </w:t>
      </w:r>
    </w:p>
    <w:p w14:paraId="356AF15E" w14:textId="77777777" w:rsidR="002249EF" w:rsidRPr="002249EF" w:rsidRDefault="002249EF" w:rsidP="008F46CE">
      <w:pPr>
        <w:tabs>
          <w:tab w:val="left" w:pos="1845"/>
        </w:tabs>
        <w:snapToGrid w:val="0"/>
        <w:spacing w:after="0" w:line="240" w:lineRule="auto"/>
        <w:jc w:val="right"/>
        <w:rPr>
          <w:rFonts w:ascii="Arial" w:hAnsi="Arial" w:cs="Arial"/>
          <w:color w:val="000000"/>
          <w:sz w:val="24"/>
          <w:szCs w:val="24"/>
        </w:rPr>
      </w:pPr>
      <w:r w:rsidRPr="002249EF">
        <w:rPr>
          <w:rFonts w:ascii="Arial" w:hAnsi="Arial" w:cs="Arial"/>
          <w:b/>
          <w:color w:val="000000"/>
          <w:sz w:val="24"/>
          <w:szCs w:val="24"/>
        </w:rPr>
        <w:t xml:space="preserve">NW732E </w:t>
      </w:r>
    </w:p>
    <w:p w14:paraId="62BA7BA3" w14:textId="77777777" w:rsidR="002249EF" w:rsidRDefault="002249EF" w:rsidP="00E045C5">
      <w:pPr>
        <w:tabs>
          <w:tab w:val="left" w:pos="1845"/>
        </w:tabs>
        <w:spacing w:line="240" w:lineRule="auto"/>
        <w:jc w:val="both"/>
        <w:rPr>
          <w:rFonts w:ascii="Times New Roman" w:hAnsi="Times New Roman" w:cs="Times New Roman"/>
          <w:color w:val="000000"/>
          <w:sz w:val="20"/>
          <w:szCs w:val="20"/>
        </w:rPr>
      </w:pPr>
    </w:p>
    <w:p w14:paraId="272609E9" w14:textId="77777777" w:rsidR="00F01DD8" w:rsidRPr="00386FD1" w:rsidRDefault="00FC212B" w:rsidP="00E045C5">
      <w:pPr>
        <w:tabs>
          <w:tab w:val="left" w:pos="1845"/>
        </w:tabs>
        <w:spacing w:line="240" w:lineRule="auto"/>
        <w:jc w:val="both"/>
        <w:rPr>
          <w:rFonts w:ascii="Arial" w:hAnsi="Arial" w:cs="Arial"/>
          <w:b/>
          <w:color w:val="000000"/>
          <w:sz w:val="24"/>
          <w:szCs w:val="24"/>
        </w:rPr>
      </w:pPr>
      <w:r w:rsidRPr="00386FD1">
        <w:rPr>
          <w:rFonts w:ascii="Arial" w:hAnsi="Arial" w:cs="Arial"/>
          <w:b/>
          <w:color w:val="000000"/>
          <w:sz w:val="24"/>
          <w:szCs w:val="24"/>
        </w:rPr>
        <w:t>R</w:t>
      </w:r>
      <w:r w:rsidR="00F01DD8" w:rsidRPr="00386FD1">
        <w:rPr>
          <w:rFonts w:ascii="Arial" w:hAnsi="Arial" w:cs="Arial"/>
          <w:b/>
          <w:color w:val="000000"/>
          <w:sz w:val="24"/>
          <w:szCs w:val="24"/>
        </w:rPr>
        <w:t xml:space="preserve">EPLY </w:t>
      </w:r>
    </w:p>
    <w:p w14:paraId="7957067C" w14:textId="77777777" w:rsidR="00F01DD8" w:rsidRDefault="00E045C5" w:rsidP="00E045C5">
      <w:pPr>
        <w:tabs>
          <w:tab w:val="left" w:pos="1845"/>
        </w:tabs>
        <w:spacing w:line="240" w:lineRule="auto"/>
        <w:jc w:val="both"/>
        <w:rPr>
          <w:rFonts w:ascii="Arial" w:hAnsi="Arial" w:cs="Arial"/>
          <w:color w:val="000000"/>
          <w:sz w:val="24"/>
          <w:szCs w:val="24"/>
        </w:rPr>
      </w:pPr>
      <w:r>
        <w:rPr>
          <w:rFonts w:ascii="Arial" w:hAnsi="Arial" w:cs="Arial"/>
          <w:color w:val="000000"/>
          <w:sz w:val="24"/>
          <w:szCs w:val="24"/>
        </w:rPr>
        <w:t>I have been advised by the d</w:t>
      </w:r>
      <w:r w:rsidR="00F01DD8">
        <w:rPr>
          <w:rFonts w:ascii="Arial" w:hAnsi="Arial" w:cs="Arial"/>
          <w:color w:val="000000"/>
          <w:sz w:val="24"/>
          <w:szCs w:val="24"/>
        </w:rPr>
        <w:t>epartment</w:t>
      </w:r>
      <w:r w:rsidR="008F46CE">
        <w:rPr>
          <w:rFonts w:ascii="Arial" w:hAnsi="Arial" w:cs="Arial"/>
          <w:color w:val="000000"/>
          <w:sz w:val="24"/>
          <w:szCs w:val="24"/>
        </w:rPr>
        <w:t>s</w:t>
      </w:r>
      <w:r w:rsidR="00F01DD8">
        <w:rPr>
          <w:rFonts w:ascii="Arial" w:hAnsi="Arial" w:cs="Arial"/>
          <w:color w:val="000000"/>
          <w:sz w:val="24"/>
          <w:szCs w:val="24"/>
        </w:rPr>
        <w:t xml:space="preserve"> as follows:</w:t>
      </w:r>
    </w:p>
    <w:p w14:paraId="1AA0B0E5" w14:textId="77777777" w:rsidR="00D03C32" w:rsidRDefault="00852C5E" w:rsidP="00D03C32">
      <w:pPr>
        <w:tabs>
          <w:tab w:val="left" w:pos="426"/>
          <w:tab w:val="left" w:pos="1845"/>
        </w:tabs>
        <w:spacing w:after="0" w:line="240" w:lineRule="auto"/>
        <w:jc w:val="both"/>
        <w:rPr>
          <w:rFonts w:ascii="Arial" w:hAnsi="Arial" w:cs="Arial"/>
          <w:color w:val="000000"/>
          <w:sz w:val="24"/>
          <w:szCs w:val="24"/>
          <w:lang w:val="en-ZA"/>
        </w:rPr>
      </w:pPr>
      <w:r>
        <w:rPr>
          <w:rFonts w:ascii="Arial" w:hAnsi="Arial" w:cs="Arial"/>
          <w:color w:val="000000"/>
          <w:sz w:val="24"/>
          <w:szCs w:val="24"/>
        </w:rPr>
        <w:t xml:space="preserve">1.   (a)   </w:t>
      </w:r>
      <w:r w:rsidR="006804F6">
        <w:rPr>
          <w:rFonts w:ascii="Arial" w:hAnsi="Arial" w:cs="Arial"/>
          <w:color w:val="000000"/>
          <w:sz w:val="24"/>
          <w:szCs w:val="24"/>
        </w:rPr>
        <w:t>DTPS and DoC have not contracted the services of Bosasa</w:t>
      </w:r>
      <w:r w:rsidR="00D03C32">
        <w:rPr>
          <w:rFonts w:ascii="Arial" w:hAnsi="Arial" w:cs="Arial"/>
          <w:color w:val="000000"/>
          <w:sz w:val="24"/>
          <w:szCs w:val="24"/>
        </w:rPr>
        <w:t xml:space="preserve"> </w:t>
      </w:r>
      <w:r w:rsidR="00D03C32" w:rsidRPr="00D03C32">
        <w:rPr>
          <w:rFonts w:ascii="Arial" w:hAnsi="Arial" w:cs="Arial"/>
          <w:color w:val="000000"/>
          <w:sz w:val="24"/>
          <w:szCs w:val="24"/>
          <w:lang w:val="en-ZA"/>
        </w:rPr>
        <w:t>now known as African</w:t>
      </w:r>
    </w:p>
    <w:p w14:paraId="21AEFFC2" w14:textId="77777777" w:rsidR="006804F6" w:rsidRDefault="00D03C32" w:rsidP="00D03C32">
      <w:pPr>
        <w:tabs>
          <w:tab w:val="left" w:pos="426"/>
          <w:tab w:val="left" w:pos="1845"/>
        </w:tabs>
        <w:spacing w:after="0" w:line="240" w:lineRule="auto"/>
        <w:jc w:val="both"/>
        <w:rPr>
          <w:rFonts w:ascii="Arial" w:hAnsi="Arial" w:cs="Arial"/>
          <w:color w:val="000000"/>
          <w:sz w:val="24"/>
          <w:szCs w:val="24"/>
        </w:rPr>
      </w:pPr>
      <w:r>
        <w:rPr>
          <w:rFonts w:ascii="Arial" w:hAnsi="Arial" w:cs="Arial"/>
          <w:color w:val="000000"/>
          <w:sz w:val="24"/>
          <w:szCs w:val="24"/>
          <w:lang w:val="en-ZA"/>
        </w:rPr>
        <w:tab/>
        <w:t xml:space="preserve">       </w:t>
      </w:r>
      <w:r w:rsidRPr="00D03C32">
        <w:rPr>
          <w:rFonts w:ascii="Arial" w:hAnsi="Arial" w:cs="Arial"/>
          <w:color w:val="000000"/>
          <w:sz w:val="24"/>
          <w:szCs w:val="24"/>
          <w:lang w:val="en-ZA"/>
        </w:rPr>
        <w:t>Global Operations.</w:t>
      </w:r>
      <w:r w:rsidR="006804F6" w:rsidRPr="00D03C32">
        <w:rPr>
          <w:rFonts w:ascii="Arial" w:hAnsi="Arial" w:cs="Arial"/>
          <w:color w:val="000000"/>
          <w:sz w:val="24"/>
          <w:szCs w:val="24"/>
        </w:rPr>
        <w:tab/>
      </w:r>
    </w:p>
    <w:p w14:paraId="519682A7" w14:textId="77777777" w:rsidR="008F46CE" w:rsidRDefault="008F46CE" w:rsidP="006804F6">
      <w:pPr>
        <w:tabs>
          <w:tab w:val="left" w:pos="426"/>
          <w:tab w:val="left" w:pos="1845"/>
        </w:tabs>
        <w:spacing w:line="240" w:lineRule="auto"/>
        <w:jc w:val="both"/>
        <w:rPr>
          <w:rFonts w:ascii="Arial" w:hAnsi="Arial" w:cs="Arial"/>
          <w:color w:val="000000"/>
          <w:sz w:val="24"/>
          <w:szCs w:val="24"/>
        </w:rPr>
      </w:pPr>
      <w:r>
        <w:rPr>
          <w:rFonts w:ascii="Arial" w:hAnsi="Arial" w:cs="Arial"/>
          <w:color w:val="000000"/>
          <w:sz w:val="24"/>
          <w:szCs w:val="24"/>
        </w:rPr>
        <w:t xml:space="preserve">       (i-v)  Not applicable</w:t>
      </w:r>
    </w:p>
    <w:p w14:paraId="161F1DF5" w14:textId="77777777" w:rsidR="008F46CE" w:rsidRDefault="008F46CE" w:rsidP="006804F6">
      <w:pPr>
        <w:tabs>
          <w:tab w:val="left" w:pos="426"/>
          <w:tab w:val="left" w:pos="1845"/>
        </w:tabs>
        <w:spacing w:line="240" w:lineRule="auto"/>
        <w:jc w:val="both"/>
        <w:rPr>
          <w:rFonts w:ascii="Arial" w:hAnsi="Arial" w:cs="Arial"/>
          <w:color w:val="000000"/>
          <w:sz w:val="24"/>
          <w:szCs w:val="24"/>
        </w:rPr>
      </w:pPr>
    </w:p>
    <w:p w14:paraId="42CCF8F3" w14:textId="77777777" w:rsidR="006804F6" w:rsidRPr="006804F6" w:rsidRDefault="006804F6" w:rsidP="006804F6">
      <w:pPr>
        <w:spacing w:after="0" w:line="240" w:lineRule="auto"/>
        <w:ind w:left="993" w:right="284" w:hanging="567"/>
        <w:contextualSpacing/>
        <w:jc w:val="both"/>
        <w:outlineLvl w:val="0"/>
        <w:rPr>
          <w:rFonts w:ascii="Arial" w:eastAsia="Times New Roman" w:hAnsi="Arial" w:cs="Arial"/>
          <w:sz w:val="24"/>
          <w:szCs w:val="24"/>
          <w:lang w:val="en-ZA"/>
        </w:rPr>
      </w:pPr>
      <w:r w:rsidRPr="006804F6">
        <w:rPr>
          <w:rFonts w:ascii="Arial" w:eastAsia="Times New Roman" w:hAnsi="Arial" w:cs="Arial"/>
          <w:sz w:val="24"/>
          <w:szCs w:val="24"/>
          <w:lang w:val="en-ZA"/>
        </w:rPr>
        <w:t>(b)  USAASA and SAPO</w:t>
      </w:r>
      <w:r>
        <w:rPr>
          <w:rFonts w:ascii="Arial" w:eastAsia="Times New Roman" w:hAnsi="Arial" w:cs="Arial"/>
          <w:sz w:val="24"/>
          <w:szCs w:val="24"/>
          <w:lang w:val="en-ZA"/>
        </w:rPr>
        <w:t xml:space="preserve"> </w:t>
      </w:r>
      <w:r w:rsidR="00D03C32">
        <w:rPr>
          <w:rFonts w:ascii="Arial" w:eastAsia="Times New Roman" w:hAnsi="Arial" w:cs="Arial"/>
          <w:sz w:val="24"/>
          <w:szCs w:val="24"/>
          <w:lang w:val="en-ZA"/>
        </w:rPr>
        <w:t>are</w:t>
      </w:r>
      <w:r>
        <w:rPr>
          <w:rFonts w:ascii="Arial" w:eastAsia="Times New Roman" w:hAnsi="Arial" w:cs="Arial"/>
          <w:sz w:val="24"/>
          <w:szCs w:val="24"/>
          <w:lang w:val="en-ZA"/>
        </w:rPr>
        <w:t xml:space="preserve"> the only entities that</w:t>
      </w:r>
      <w:r w:rsidRPr="006804F6">
        <w:rPr>
          <w:rFonts w:ascii="Arial" w:eastAsia="Times New Roman" w:hAnsi="Arial" w:cs="Arial"/>
          <w:sz w:val="24"/>
          <w:szCs w:val="24"/>
          <w:lang w:val="en-ZA"/>
        </w:rPr>
        <w:t xml:space="preserve"> ha</w:t>
      </w:r>
      <w:r w:rsidR="009F4E13">
        <w:rPr>
          <w:rFonts w:ascii="Arial" w:eastAsia="Times New Roman" w:hAnsi="Arial" w:cs="Arial"/>
          <w:sz w:val="24"/>
          <w:szCs w:val="24"/>
          <w:lang w:val="en-ZA"/>
        </w:rPr>
        <w:t>ve</w:t>
      </w:r>
      <w:r w:rsidRPr="006804F6">
        <w:rPr>
          <w:rFonts w:ascii="Arial" w:eastAsia="Times New Roman" w:hAnsi="Arial" w:cs="Arial"/>
          <w:sz w:val="24"/>
          <w:szCs w:val="24"/>
          <w:lang w:val="en-ZA"/>
        </w:rPr>
        <w:t xml:space="preserve"> contracted services from Bosasa</w:t>
      </w:r>
      <w:r w:rsidR="00D03C32">
        <w:rPr>
          <w:rFonts w:ascii="Arial" w:eastAsia="Times New Roman" w:hAnsi="Arial" w:cs="Arial"/>
          <w:sz w:val="24"/>
          <w:szCs w:val="24"/>
          <w:lang w:val="en-ZA"/>
        </w:rPr>
        <w:t>.</w:t>
      </w:r>
      <w:r w:rsidRPr="006804F6">
        <w:rPr>
          <w:rFonts w:ascii="Arial" w:eastAsia="Times New Roman" w:hAnsi="Arial" w:cs="Arial"/>
          <w:sz w:val="24"/>
          <w:szCs w:val="24"/>
          <w:lang w:val="en-ZA"/>
        </w:rPr>
        <w:t xml:space="preserve"> </w:t>
      </w:r>
      <w:r>
        <w:rPr>
          <w:rFonts w:ascii="Arial" w:eastAsia="Times New Roman" w:hAnsi="Arial" w:cs="Arial"/>
          <w:sz w:val="24"/>
          <w:szCs w:val="24"/>
          <w:lang w:val="en-ZA"/>
        </w:rPr>
        <w:t xml:space="preserve">  </w:t>
      </w:r>
    </w:p>
    <w:p w14:paraId="4C775DEA" w14:textId="77777777" w:rsidR="006804F6" w:rsidRPr="006804F6" w:rsidRDefault="006804F6" w:rsidP="006804F6">
      <w:pPr>
        <w:spacing w:after="0" w:line="240" w:lineRule="auto"/>
        <w:ind w:left="993" w:right="284"/>
        <w:contextualSpacing/>
        <w:jc w:val="both"/>
        <w:outlineLvl w:val="0"/>
        <w:rPr>
          <w:rFonts w:ascii="Arial" w:eastAsia="Times New Roman" w:hAnsi="Arial" w:cs="Arial"/>
          <w:sz w:val="24"/>
          <w:szCs w:val="24"/>
          <w:lang w:val="en-ZA"/>
        </w:rPr>
      </w:pPr>
    </w:p>
    <w:p w14:paraId="1A5AB978" w14:textId="77777777" w:rsidR="006804F6" w:rsidRPr="006804F6" w:rsidRDefault="006804F6" w:rsidP="006804F6">
      <w:pPr>
        <w:numPr>
          <w:ilvl w:val="0"/>
          <w:numId w:val="6"/>
        </w:numPr>
        <w:spacing w:after="0" w:line="240" w:lineRule="auto"/>
        <w:ind w:left="993" w:right="284" w:hanging="567"/>
        <w:contextualSpacing/>
        <w:jc w:val="both"/>
        <w:outlineLvl w:val="0"/>
        <w:rPr>
          <w:rFonts w:ascii="Arial" w:eastAsia="Times New Roman" w:hAnsi="Arial" w:cs="Arial"/>
          <w:sz w:val="24"/>
          <w:szCs w:val="24"/>
          <w:lang w:val="en-ZA"/>
        </w:rPr>
      </w:pPr>
      <w:r w:rsidRPr="006804F6">
        <w:rPr>
          <w:rFonts w:ascii="Arial" w:eastAsia="Times New Roman" w:hAnsi="Arial" w:cs="Arial"/>
          <w:sz w:val="24"/>
          <w:szCs w:val="24"/>
          <w:lang w:val="en-ZA"/>
        </w:rPr>
        <w:t>Both</w:t>
      </w:r>
      <w:r>
        <w:rPr>
          <w:rFonts w:ascii="Arial" w:eastAsia="Times New Roman" w:hAnsi="Arial" w:cs="Arial"/>
          <w:sz w:val="24"/>
          <w:szCs w:val="24"/>
          <w:lang w:val="en-ZA"/>
        </w:rPr>
        <w:t>,</w:t>
      </w:r>
      <w:r w:rsidRPr="006804F6">
        <w:rPr>
          <w:rFonts w:ascii="Arial" w:eastAsia="Times New Roman" w:hAnsi="Arial" w:cs="Arial"/>
          <w:sz w:val="24"/>
          <w:szCs w:val="24"/>
          <w:lang w:val="en-ZA"/>
        </w:rPr>
        <w:t xml:space="preserve"> USAASA and SAPO</w:t>
      </w:r>
      <w:r>
        <w:rPr>
          <w:rFonts w:ascii="Arial" w:eastAsia="Times New Roman" w:hAnsi="Arial" w:cs="Arial"/>
          <w:sz w:val="24"/>
          <w:szCs w:val="24"/>
          <w:lang w:val="en-ZA"/>
        </w:rPr>
        <w:t xml:space="preserve"> had</w:t>
      </w:r>
      <w:r w:rsidRPr="006804F6">
        <w:rPr>
          <w:rFonts w:ascii="Arial" w:eastAsia="Times New Roman" w:hAnsi="Arial" w:cs="Arial"/>
          <w:sz w:val="24"/>
          <w:szCs w:val="24"/>
          <w:lang w:val="en-ZA"/>
        </w:rPr>
        <w:t xml:space="preserve"> one contract </w:t>
      </w:r>
      <w:r w:rsidR="009F4E13">
        <w:rPr>
          <w:rFonts w:ascii="Arial" w:eastAsia="Times New Roman" w:hAnsi="Arial" w:cs="Arial"/>
          <w:sz w:val="24"/>
          <w:szCs w:val="24"/>
          <w:lang w:val="en-ZA"/>
        </w:rPr>
        <w:t xml:space="preserve">each </w:t>
      </w:r>
      <w:r w:rsidRPr="006804F6">
        <w:rPr>
          <w:rFonts w:ascii="Arial" w:eastAsia="Times New Roman" w:hAnsi="Arial" w:cs="Arial"/>
          <w:sz w:val="24"/>
          <w:szCs w:val="24"/>
          <w:lang w:val="en-ZA"/>
        </w:rPr>
        <w:t>signed with Bosasa</w:t>
      </w:r>
      <w:r w:rsidR="00D03C32">
        <w:rPr>
          <w:rFonts w:ascii="Arial" w:eastAsia="Times New Roman" w:hAnsi="Arial" w:cs="Arial"/>
          <w:sz w:val="24"/>
          <w:szCs w:val="24"/>
          <w:lang w:val="en-ZA"/>
        </w:rPr>
        <w:t>.</w:t>
      </w:r>
    </w:p>
    <w:p w14:paraId="2589F3CE" w14:textId="77777777" w:rsidR="006804F6" w:rsidRPr="006804F6" w:rsidRDefault="006804F6" w:rsidP="006804F6">
      <w:pPr>
        <w:spacing w:after="0" w:line="240" w:lineRule="auto"/>
        <w:ind w:left="1170" w:right="284"/>
        <w:contextualSpacing/>
        <w:jc w:val="both"/>
        <w:outlineLvl w:val="0"/>
        <w:rPr>
          <w:rFonts w:ascii="Arial" w:eastAsia="Times New Roman" w:hAnsi="Arial" w:cs="Arial"/>
          <w:sz w:val="24"/>
          <w:szCs w:val="24"/>
          <w:lang w:val="en-ZA"/>
        </w:rPr>
      </w:pPr>
    </w:p>
    <w:p w14:paraId="385AFD0E" w14:textId="77777777" w:rsidR="006804F6" w:rsidRDefault="006804F6" w:rsidP="006804F6">
      <w:pPr>
        <w:numPr>
          <w:ilvl w:val="0"/>
          <w:numId w:val="6"/>
        </w:numPr>
        <w:spacing w:after="0" w:line="240" w:lineRule="auto"/>
        <w:ind w:left="900" w:right="284" w:hanging="474"/>
        <w:contextualSpacing/>
        <w:jc w:val="both"/>
        <w:outlineLvl w:val="0"/>
        <w:rPr>
          <w:rFonts w:ascii="Arial" w:eastAsia="Times New Roman" w:hAnsi="Arial" w:cs="Arial"/>
          <w:sz w:val="24"/>
          <w:szCs w:val="24"/>
          <w:lang w:val="en-ZA"/>
        </w:rPr>
      </w:pPr>
      <w:r w:rsidRPr="006804F6">
        <w:rPr>
          <w:rFonts w:ascii="Arial" w:eastAsia="Times New Roman" w:hAnsi="Arial" w:cs="Arial"/>
          <w:sz w:val="24"/>
          <w:szCs w:val="24"/>
          <w:lang w:val="en-ZA"/>
        </w:rPr>
        <w:t xml:space="preserve"> USAASA signed the contract on 29 August 2014 and SAPO signed on 6 December</w:t>
      </w:r>
    </w:p>
    <w:p w14:paraId="15AAC60C" w14:textId="77777777" w:rsidR="006804F6" w:rsidRDefault="006804F6" w:rsidP="006804F6">
      <w:pPr>
        <w:spacing w:after="0" w:line="240" w:lineRule="auto"/>
        <w:ind w:left="426" w:right="284"/>
        <w:contextualSpacing/>
        <w:jc w:val="both"/>
        <w:outlineLvl w:val="0"/>
        <w:rPr>
          <w:rFonts w:ascii="Arial" w:eastAsia="Times New Roman" w:hAnsi="Arial" w:cs="Arial"/>
          <w:sz w:val="24"/>
          <w:szCs w:val="24"/>
          <w:lang w:val="en-ZA"/>
        </w:rPr>
      </w:pPr>
      <w:r w:rsidRPr="006804F6">
        <w:rPr>
          <w:rFonts w:ascii="Arial" w:eastAsia="Times New Roman" w:hAnsi="Arial" w:cs="Arial"/>
          <w:sz w:val="24"/>
          <w:szCs w:val="24"/>
          <w:lang w:val="en-ZA"/>
        </w:rPr>
        <w:t xml:space="preserve"> </w:t>
      </w:r>
      <w:r>
        <w:rPr>
          <w:rFonts w:ascii="Arial" w:eastAsia="Times New Roman" w:hAnsi="Arial" w:cs="Arial"/>
          <w:sz w:val="24"/>
          <w:szCs w:val="24"/>
          <w:lang w:val="en-ZA"/>
        </w:rPr>
        <w:t xml:space="preserve">        </w:t>
      </w:r>
      <w:r w:rsidRPr="006804F6">
        <w:rPr>
          <w:rFonts w:ascii="Arial" w:eastAsia="Times New Roman" w:hAnsi="Arial" w:cs="Arial"/>
          <w:sz w:val="24"/>
          <w:szCs w:val="24"/>
          <w:lang w:val="en-ZA"/>
        </w:rPr>
        <w:t>2004.</w:t>
      </w:r>
    </w:p>
    <w:p w14:paraId="537C8A88" w14:textId="77777777" w:rsidR="00852C5E" w:rsidRPr="006804F6" w:rsidRDefault="00852C5E" w:rsidP="006804F6">
      <w:pPr>
        <w:spacing w:after="0" w:line="240" w:lineRule="auto"/>
        <w:ind w:left="426" w:right="284"/>
        <w:contextualSpacing/>
        <w:jc w:val="both"/>
        <w:outlineLvl w:val="0"/>
        <w:rPr>
          <w:rFonts w:ascii="Arial" w:eastAsia="Times New Roman" w:hAnsi="Arial" w:cs="Arial"/>
          <w:sz w:val="24"/>
          <w:szCs w:val="24"/>
          <w:lang w:val="en-ZA"/>
        </w:rPr>
      </w:pPr>
    </w:p>
    <w:p w14:paraId="6BDB6AE1" w14:textId="77777777" w:rsidR="006804F6" w:rsidRDefault="006804F6" w:rsidP="006804F6">
      <w:pPr>
        <w:spacing w:after="0" w:line="240" w:lineRule="auto"/>
        <w:ind w:left="720"/>
        <w:contextualSpacing/>
        <w:rPr>
          <w:rFonts w:ascii="Arial" w:eastAsia="Times New Roman" w:hAnsi="Arial" w:cs="Arial"/>
          <w:sz w:val="24"/>
          <w:szCs w:val="24"/>
          <w:lang w:val="en-ZA"/>
        </w:rPr>
      </w:pPr>
    </w:p>
    <w:p w14:paraId="5BA03405" w14:textId="77777777" w:rsidR="009F4E13" w:rsidRPr="006804F6" w:rsidRDefault="009F4E13" w:rsidP="006804F6">
      <w:pPr>
        <w:spacing w:after="0" w:line="240" w:lineRule="auto"/>
        <w:ind w:left="720"/>
        <w:contextualSpacing/>
        <w:rPr>
          <w:rFonts w:ascii="Arial" w:eastAsia="Times New Roman" w:hAnsi="Arial" w:cs="Arial"/>
          <w:sz w:val="24"/>
          <w:szCs w:val="24"/>
          <w:lang w:val="en-ZA"/>
        </w:rPr>
      </w:pPr>
    </w:p>
    <w:p w14:paraId="2BF88E71" w14:textId="77777777" w:rsidR="00D03C32" w:rsidRDefault="00D03C32" w:rsidP="00D03C32">
      <w:pPr>
        <w:spacing w:after="0" w:line="240" w:lineRule="auto"/>
        <w:ind w:left="450" w:right="284"/>
        <w:contextualSpacing/>
        <w:jc w:val="both"/>
        <w:outlineLvl w:val="0"/>
        <w:rPr>
          <w:rFonts w:ascii="Arial" w:eastAsia="Times New Roman" w:hAnsi="Arial" w:cs="Arial"/>
          <w:sz w:val="24"/>
          <w:szCs w:val="24"/>
          <w:lang w:val="en-ZA"/>
        </w:rPr>
      </w:pPr>
    </w:p>
    <w:p w14:paraId="797D4ABB" w14:textId="77777777" w:rsidR="006804F6" w:rsidRDefault="006804F6" w:rsidP="006804F6">
      <w:pPr>
        <w:numPr>
          <w:ilvl w:val="0"/>
          <w:numId w:val="6"/>
        </w:numPr>
        <w:spacing w:after="0" w:line="240" w:lineRule="auto"/>
        <w:ind w:left="900" w:right="284" w:hanging="450"/>
        <w:contextualSpacing/>
        <w:jc w:val="both"/>
        <w:outlineLvl w:val="0"/>
        <w:rPr>
          <w:rFonts w:ascii="Arial" w:eastAsia="Times New Roman" w:hAnsi="Arial" w:cs="Arial"/>
          <w:sz w:val="24"/>
          <w:szCs w:val="24"/>
          <w:lang w:val="en-ZA"/>
        </w:rPr>
      </w:pPr>
      <w:r>
        <w:rPr>
          <w:rFonts w:ascii="Arial" w:eastAsia="Times New Roman" w:hAnsi="Arial" w:cs="Arial"/>
          <w:sz w:val="24"/>
          <w:szCs w:val="24"/>
          <w:lang w:val="en-ZA"/>
        </w:rPr>
        <w:t xml:space="preserve"> </w:t>
      </w:r>
      <w:r w:rsidRPr="006804F6">
        <w:rPr>
          <w:rFonts w:ascii="Arial" w:eastAsia="Times New Roman" w:hAnsi="Arial" w:cs="Arial"/>
          <w:sz w:val="24"/>
          <w:szCs w:val="24"/>
          <w:lang w:val="en-ZA"/>
        </w:rPr>
        <w:t>USAASA signed the contract for a duration of 36 months. SAPO’s contract was for</w:t>
      </w:r>
    </w:p>
    <w:p w14:paraId="56A8E54A" w14:textId="77777777" w:rsidR="006804F6" w:rsidRDefault="006804F6" w:rsidP="006804F6">
      <w:pPr>
        <w:spacing w:after="0" w:line="240" w:lineRule="auto"/>
        <w:ind w:left="450" w:right="284"/>
        <w:contextualSpacing/>
        <w:jc w:val="both"/>
        <w:outlineLvl w:val="0"/>
        <w:rPr>
          <w:rFonts w:ascii="Arial" w:eastAsia="Times New Roman" w:hAnsi="Arial" w:cs="Arial"/>
          <w:sz w:val="24"/>
          <w:szCs w:val="24"/>
          <w:lang w:val="en-ZA"/>
        </w:rPr>
      </w:pPr>
      <w:r>
        <w:rPr>
          <w:rFonts w:ascii="Arial" w:eastAsia="Times New Roman" w:hAnsi="Arial" w:cs="Arial"/>
          <w:sz w:val="24"/>
          <w:szCs w:val="24"/>
          <w:lang w:val="en-ZA"/>
        </w:rPr>
        <w:t xml:space="preserve">      </w:t>
      </w:r>
      <w:r w:rsidRPr="006804F6">
        <w:rPr>
          <w:rFonts w:ascii="Arial" w:eastAsia="Times New Roman" w:hAnsi="Arial" w:cs="Arial"/>
          <w:sz w:val="24"/>
          <w:szCs w:val="24"/>
          <w:lang w:val="en-ZA"/>
        </w:rPr>
        <w:t xml:space="preserve"> </w:t>
      </w:r>
      <w:r>
        <w:rPr>
          <w:rFonts w:ascii="Arial" w:eastAsia="Times New Roman" w:hAnsi="Arial" w:cs="Arial"/>
          <w:sz w:val="24"/>
          <w:szCs w:val="24"/>
          <w:lang w:val="en-ZA"/>
        </w:rPr>
        <w:t xml:space="preserve"> </w:t>
      </w:r>
      <w:r w:rsidRPr="006804F6">
        <w:rPr>
          <w:rFonts w:ascii="Arial" w:eastAsia="Times New Roman" w:hAnsi="Arial" w:cs="Arial"/>
          <w:sz w:val="24"/>
          <w:szCs w:val="24"/>
          <w:lang w:val="en-ZA"/>
        </w:rPr>
        <w:t>a duration of two years with extensions after the original period until March 2010.</w:t>
      </w:r>
    </w:p>
    <w:p w14:paraId="28711D61" w14:textId="77777777" w:rsidR="006804F6" w:rsidRPr="006804F6" w:rsidRDefault="006804F6" w:rsidP="006804F6">
      <w:pPr>
        <w:spacing w:after="0" w:line="240" w:lineRule="auto"/>
        <w:ind w:left="450" w:right="284"/>
        <w:contextualSpacing/>
        <w:jc w:val="both"/>
        <w:outlineLvl w:val="0"/>
        <w:rPr>
          <w:rFonts w:ascii="Arial" w:eastAsia="Times New Roman" w:hAnsi="Arial" w:cs="Arial"/>
          <w:sz w:val="24"/>
          <w:szCs w:val="24"/>
          <w:lang w:val="en-ZA"/>
        </w:rPr>
      </w:pPr>
    </w:p>
    <w:p w14:paraId="1680CF62" w14:textId="77777777" w:rsidR="006804F6" w:rsidRPr="006804F6" w:rsidRDefault="006804F6" w:rsidP="006804F6">
      <w:pPr>
        <w:numPr>
          <w:ilvl w:val="0"/>
          <w:numId w:val="6"/>
        </w:numPr>
        <w:spacing w:after="0" w:line="240" w:lineRule="auto"/>
        <w:ind w:left="993" w:right="284" w:hanging="543"/>
        <w:contextualSpacing/>
        <w:jc w:val="both"/>
        <w:outlineLvl w:val="0"/>
        <w:rPr>
          <w:rFonts w:ascii="Arial" w:eastAsia="Times New Roman" w:hAnsi="Arial" w:cs="Arial"/>
          <w:sz w:val="24"/>
          <w:szCs w:val="24"/>
          <w:lang w:val="en-ZA"/>
        </w:rPr>
      </w:pPr>
      <w:r w:rsidRPr="006804F6">
        <w:rPr>
          <w:rFonts w:ascii="Arial" w:eastAsia="Times New Roman" w:hAnsi="Arial" w:cs="Arial"/>
          <w:sz w:val="24"/>
          <w:szCs w:val="24"/>
          <w:lang w:val="en-ZA"/>
        </w:rPr>
        <w:t>Bosasa provided ICT equipment and ICT services to schools, public access centres and public address areas for USAASA. At SAPO guarding service were rendered by Bosasa</w:t>
      </w:r>
    </w:p>
    <w:p w14:paraId="66A09E78" w14:textId="77777777" w:rsidR="006804F6" w:rsidRPr="006804F6" w:rsidRDefault="006804F6" w:rsidP="006804F6">
      <w:pPr>
        <w:spacing w:after="0" w:line="240" w:lineRule="auto"/>
        <w:ind w:left="1170" w:right="284"/>
        <w:contextualSpacing/>
        <w:jc w:val="both"/>
        <w:outlineLvl w:val="0"/>
        <w:rPr>
          <w:rFonts w:ascii="Arial" w:eastAsia="Times New Roman" w:hAnsi="Arial" w:cs="Arial"/>
          <w:sz w:val="24"/>
          <w:szCs w:val="24"/>
          <w:lang w:val="en-ZA"/>
        </w:rPr>
      </w:pPr>
    </w:p>
    <w:p w14:paraId="3AEC4074" w14:textId="77777777" w:rsidR="006804F6" w:rsidRPr="006804F6" w:rsidRDefault="006804F6" w:rsidP="00D03C32">
      <w:pPr>
        <w:numPr>
          <w:ilvl w:val="0"/>
          <w:numId w:val="6"/>
        </w:numPr>
        <w:spacing w:after="0" w:line="240" w:lineRule="auto"/>
        <w:ind w:left="993" w:right="284" w:hanging="543"/>
        <w:contextualSpacing/>
        <w:jc w:val="both"/>
        <w:outlineLvl w:val="0"/>
        <w:rPr>
          <w:rFonts w:ascii="Arial" w:eastAsia="Times New Roman" w:hAnsi="Arial" w:cs="Arial"/>
          <w:sz w:val="24"/>
          <w:szCs w:val="24"/>
          <w:lang w:val="en-ZA"/>
        </w:rPr>
      </w:pPr>
      <w:r w:rsidRPr="006804F6">
        <w:rPr>
          <w:rFonts w:ascii="Arial" w:eastAsia="Times New Roman" w:hAnsi="Arial" w:cs="Arial"/>
          <w:sz w:val="24"/>
          <w:szCs w:val="24"/>
          <w:lang w:val="en-ZA"/>
        </w:rPr>
        <w:t>USAASA indicated that three purchase orders were issued to the value of R5 615 021.30</w:t>
      </w:r>
      <w:r w:rsidR="008F46CE">
        <w:rPr>
          <w:rFonts w:ascii="Arial" w:eastAsia="Times New Roman" w:hAnsi="Arial" w:cs="Arial"/>
          <w:sz w:val="24"/>
          <w:szCs w:val="24"/>
          <w:lang w:val="en-ZA"/>
        </w:rPr>
        <w:t>,</w:t>
      </w:r>
      <w:r w:rsidRPr="006804F6">
        <w:rPr>
          <w:rFonts w:ascii="Arial" w:eastAsia="Times New Roman" w:hAnsi="Arial" w:cs="Arial"/>
          <w:sz w:val="24"/>
          <w:szCs w:val="24"/>
          <w:lang w:val="en-ZA"/>
        </w:rPr>
        <w:t xml:space="preserve"> SAPO indicated that the total monetary value of the contract was not indicated as this was a rate-ba</w:t>
      </w:r>
      <w:r w:rsidR="009F4E13">
        <w:rPr>
          <w:rFonts w:ascii="Arial" w:eastAsia="Times New Roman" w:hAnsi="Arial" w:cs="Arial"/>
          <w:sz w:val="24"/>
          <w:szCs w:val="24"/>
          <w:lang w:val="en-ZA"/>
        </w:rPr>
        <w:t>sed contract and the total spent</w:t>
      </w:r>
      <w:r w:rsidRPr="006804F6">
        <w:rPr>
          <w:rFonts w:ascii="Arial" w:eastAsia="Times New Roman" w:hAnsi="Arial" w:cs="Arial"/>
          <w:sz w:val="24"/>
          <w:szCs w:val="24"/>
          <w:lang w:val="en-ZA"/>
        </w:rPr>
        <w:t xml:space="preserve"> during the period was R10,193,035.56</w:t>
      </w:r>
    </w:p>
    <w:p w14:paraId="14717A56" w14:textId="77777777" w:rsidR="006804F6" w:rsidRPr="006804F6" w:rsidRDefault="006804F6" w:rsidP="006804F6">
      <w:pPr>
        <w:spacing w:after="0" w:line="240" w:lineRule="auto"/>
        <w:ind w:left="720" w:right="284"/>
        <w:contextualSpacing/>
        <w:jc w:val="both"/>
        <w:outlineLvl w:val="0"/>
        <w:rPr>
          <w:rFonts w:ascii="Arial" w:eastAsia="Times New Roman" w:hAnsi="Arial" w:cs="Arial"/>
          <w:sz w:val="24"/>
          <w:szCs w:val="24"/>
          <w:lang w:val="en-ZA"/>
        </w:rPr>
      </w:pPr>
    </w:p>
    <w:p w14:paraId="606EE0B3" w14:textId="77777777" w:rsidR="00D03C32" w:rsidRDefault="008F46CE" w:rsidP="008F46CE">
      <w:pPr>
        <w:spacing w:after="0" w:line="240" w:lineRule="auto"/>
        <w:ind w:left="567" w:right="284" w:hanging="567"/>
        <w:contextualSpacing/>
        <w:jc w:val="both"/>
        <w:outlineLvl w:val="0"/>
        <w:rPr>
          <w:rFonts w:ascii="Arial" w:eastAsia="Times New Roman" w:hAnsi="Arial" w:cs="Arial"/>
          <w:sz w:val="24"/>
          <w:szCs w:val="24"/>
          <w:lang w:val="en-ZA"/>
        </w:rPr>
      </w:pPr>
      <w:r>
        <w:rPr>
          <w:rFonts w:ascii="Arial" w:eastAsia="Times New Roman" w:hAnsi="Arial" w:cs="Arial"/>
          <w:sz w:val="24"/>
          <w:szCs w:val="24"/>
          <w:lang w:val="en-ZA"/>
        </w:rPr>
        <w:t>2.</w:t>
      </w:r>
      <w:r>
        <w:rPr>
          <w:rFonts w:ascii="Arial" w:eastAsia="Times New Roman" w:hAnsi="Arial" w:cs="Arial"/>
          <w:sz w:val="24"/>
          <w:szCs w:val="24"/>
          <w:lang w:val="en-ZA"/>
        </w:rPr>
        <w:tab/>
      </w:r>
      <w:r w:rsidR="006804F6" w:rsidRPr="006804F6">
        <w:rPr>
          <w:rFonts w:ascii="Arial" w:eastAsia="Times New Roman" w:hAnsi="Arial" w:cs="Arial"/>
          <w:sz w:val="24"/>
          <w:szCs w:val="24"/>
          <w:lang w:val="en-ZA"/>
        </w:rPr>
        <w:t xml:space="preserve">USAASA had an irregular expenditure of R737 437.50 with regard to Bosasa. The irregular expenditure relates to the contract extension beyond 15% threshold without National Treasury approval. USAASA indicated that the amount is not yet condoned. </w:t>
      </w:r>
    </w:p>
    <w:p w14:paraId="18AF1A5B" w14:textId="77777777" w:rsidR="00D03C32" w:rsidRDefault="00D03C32" w:rsidP="008F46CE">
      <w:pPr>
        <w:spacing w:after="0" w:line="240" w:lineRule="auto"/>
        <w:ind w:left="567" w:right="284" w:hanging="567"/>
        <w:contextualSpacing/>
        <w:jc w:val="both"/>
        <w:outlineLvl w:val="0"/>
        <w:rPr>
          <w:rFonts w:ascii="Arial" w:eastAsia="Times New Roman" w:hAnsi="Arial" w:cs="Arial"/>
          <w:sz w:val="24"/>
          <w:szCs w:val="24"/>
          <w:lang w:val="en-ZA"/>
        </w:rPr>
      </w:pPr>
    </w:p>
    <w:p w14:paraId="1092DB0B" w14:textId="77777777" w:rsidR="006804F6" w:rsidRPr="006804F6" w:rsidRDefault="006804F6" w:rsidP="00D03C32">
      <w:pPr>
        <w:spacing w:after="0" w:line="240" w:lineRule="auto"/>
        <w:ind w:left="567" w:right="284"/>
        <w:contextualSpacing/>
        <w:jc w:val="both"/>
        <w:outlineLvl w:val="0"/>
        <w:rPr>
          <w:rFonts w:ascii="Arial" w:hAnsi="Arial" w:cs="Arial"/>
          <w:color w:val="000000"/>
          <w:sz w:val="24"/>
          <w:szCs w:val="24"/>
        </w:rPr>
      </w:pPr>
      <w:r w:rsidRPr="006804F6">
        <w:rPr>
          <w:rFonts w:ascii="Arial" w:eastAsia="Times New Roman" w:hAnsi="Arial" w:cs="Arial"/>
          <w:sz w:val="24"/>
          <w:szCs w:val="24"/>
          <w:lang w:val="en-ZA"/>
        </w:rPr>
        <w:t xml:space="preserve">SAPO had no irregular expenditure with regards to the Bosasa contract. </w:t>
      </w:r>
    </w:p>
    <w:p w14:paraId="6CEA017F" w14:textId="77777777" w:rsidR="006804F6" w:rsidRDefault="006804F6" w:rsidP="00E045C5">
      <w:pPr>
        <w:tabs>
          <w:tab w:val="left" w:pos="1845"/>
        </w:tabs>
        <w:spacing w:line="240" w:lineRule="auto"/>
        <w:jc w:val="both"/>
        <w:rPr>
          <w:rFonts w:ascii="Arial" w:hAnsi="Arial" w:cs="Arial"/>
          <w:b/>
          <w:bCs/>
          <w:color w:val="000000"/>
          <w:sz w:val="24"/>
          <w:szCs w:val="24"/>
        </w:rPr>
      </w:pPr>
    </w:p>
    <w:p w14:paraId="6848506F" w14:textId="77777777" w:rsidR="00E045C5" w:rsidRPr="00E045C5" w:rsidRDefault="00E045C5" w:rsidP="00E045C5">
      <w:pPr>
        <w:pStyle w:val="NoSpacing"/>
        <w:jc w:val="both"/>
        <w:rPr>
          <w:rFonts w:ascii="Arial" w:hAnsi="Arial" w:cs="Arial"/>
          <w:b/>
          <w:lang w:val="en-ZA"/>
        </w:rPr>
      </w:pPr>
    </w:p>
    <w:p w14:paraId="3942905C" w14:textId="77777777" w:rsidR="002249EF" w:rsidRDefault="002249EF" w:rsidP="00E045C5">
      <w:pPr>
        <w:pStyle w:val="ListParagraph"/>
        <w:spacing w:line="240" w:lineRule="auto"/>
        <w:ind w:hanging="720"/>
        <w:jc w:val="both"/>
        <w:rPr>
          <w:rFonts w:ascii="Arial" w:hAnsi="Arial" w:cs="Arial"/>
          <w:bCs/>
          <w:sz w:val="24"/>
          <w:szCs w:val="24"/>
        </w:rPr>
      </w:pPr>
    </w:p>
    <w:p w14:paraId="49A8F1B0" w14:textId="77777777" w:rsidR="002249EF" w:rsidRPr="00E045C5" w:rsidRDefault="002249EF" w:rsidP="001648D3">
      <w:pPr>
        <w:pStyle w:val="ListParagraph"/>
        <w:spacing w:line="240" w:lineRule="auto"/>
        <w:ind w:hanging="720"/>
        <w:jc w:val="both"/>
        <w:rPr>
          <w:rFonts w:ascii="Arial" w:eastAsia="Calibri" w:hAnsi="Arial" w:cs="Arial"/>
          <w:b/>
          <w:sz w:val="24"/>
          <w:szCs w:val="24"/>
          <w:lang w:val="en-ZA"/>
        </w:rPr>
      </w:pPr>
    </w:p>
    <w:p w14:paraId="714CC5BA" w14:textId="77777777" w:rsidR="002249EF" w:rsidRPr="00E045C5" w:rsidRDefault="002249EF" w:rsidP="00E045C5">
      <w:pPr>
        <w:pStyle w:val="NoSpacing"/>
        <w:ind w:left="720" w:hanging="720"/>
        <w:rPr>
          <w:rFonts w:ascii="Arial" w:eastAsia="Calibri" w:hAnsi="Arial" w:cs="Arial"/>
          <w:b/>
          <w:sz w:val="24"/>
          <w:szCs w:val="24"/>
          <w:lang w:val="en-ZA"/>
        </w:rPr>
      </w:pPr>
      <w:r w:rsidRPr="00E045C5">
        <w:rPr>
          <w:rFonts w:ascii="Arial" w:eastAsia="Calibri" w:hAnsi="Arial" w:cs="Arial"/>
          <w:b/>
          <w:sz w:val="24"/>
          <w:szCs w:val="24"/>
          <w:lang w:val="en-ZA"/>
        </w:rPr>
        <w:t>Ms. Stella Ndabeni-Abrahams, MP</w:t>
      </w:r>
    </w:p>
    <w:p w14:paraId="294A53C7" w14:textId="77777777" w:rsidR="002249EF" w:rsidRPr="00F73282" w:rsidRDefault="002249EF" w:rsidP="00E045C5">
      <w:pPr>
        <w:pStyle w:val="NoSpacing"/>
        <w:ind w:left="720" w:hanging="720"/>
        <w:rPr>
          <w:rFonts w:ascii="Arial" w:eastAsia="Calibri" w:hAnsi="Arial" w:cs="Arial"/>
          <w:b/>
          <w:sz w:val="24"/>
          <w:szCs w:val="24"/>
          <w:lang w:val="de-DE"/>
        </w:rPr>
      </w:pPr>
      <w:r w:rsidRPr="00F73282">
        <w:rPr>
          <w:rFonts w:ascii="Arial" w:eastAsia="Calibri" w:hAnsi="Arial" w:cs="Arial"/>
          <w:b/>
          <w:sz w:val="24"/>
          <w:szCs w:val="24"/>
          <w:lang w:val="de-DE"/>
        </w:rPr>
        <w:t xml:space="preserve">Minister </w:t>
      </w:r>
    </w:p>
    <w:p w14:paraId="237CBFA7" w14:textId="77777777" w:rsidR="002249EF" w:rsidRPr="00F73282" w:rsidRDefault="002249EF" w:rsidP="00E045C5">
      <w:pPr>
        <w:spacing w:line="240" w:lineRule="auto"/>
        <w:rPr>
          <w:sz w:val="24"/>
          <w:szCs w:val="24"/>
        </w:rPr>
      </w:pPr>
    </w:p>
    <w:p w14:paraId="03D132A7" w14:textId="77777777" w:rsidR="002249EF" w:rsidRDefault="002249EF" w:rsidP="00E045C5">
      <w:pPr>
        <w:spacing w:line="240" w:lineRule="auto"/>
      </w:pPr>
    </w:p>
    <w:p w14:paraId="0B90E100" w14:textId="77777777" w:rsidR="002249EF" w:rsidRDefault="002249EF" w:rsidP="00E045C5">
      <w:pPr>
        <w:spacing w:line="240" w:lineRule="auto"/>
      </w:pPr>
    </w:p>
    <w:p w14:paraId="5014768B" w14:textId="77777777" w:rsidR="002249EF" w:rsidRDefault="002249EF" w:rsidP="00E045C5">
      <w:pPr>
        <w:spacing w:line="240" w:lineRule="auto"/>
      </w:pPr>
    </w:p>
    <w:p w14:paraId="3C149F84" w14:textId="77777777" w:rsidR="002249EF" w:rsidRDefault="002249EF" w:rsidP="00E045C5">
      <w:pPr>
        <w:spacing w:line="240" w:lineRule="auto"/>
      </w:pPr>
    </w:p>
    <w:p w14:paraId="7E386FCE" w14:textId="77777777" w:rsidR="002249EF" w:rsidRDefault="002249EF" w:rsidP="00E045C5">
      <w:pPr>
        <w:spacing w:line="240" w:lineRule="auto"/>
      </w:pPr>
    </w:p>
    <w:p w14:paraId="56261E68" w14:textId="77777777" w:rsidR="002249EF" w:rsidRDefault="002249EF" w:rsidP="00E045C5">
      <w:pPr>
        <w:spacing w:line="240" w:lineRule="auto"/>
      </w:pPr>
    </w:p>
    <w:p w14:paraId="0F695D44" w14:textId="77777777" w:rsidR="0071299C" w:rsidRDefault="0071299C" w:rsidP="00E045C5">
      <w:pPr>
        <w:spacing w:line="240" w:lineRule="auto"/>
      </w:pPr>
    </w:p>
    <w:sectPr w:rsidR="0071299C" w:rsidSect="00261C4F">
      <w:footerReference w:type="default" r:id="rId8"/>
      <w:pgSz w:w="11906" w:h="16838"/>
      <w:pgMar w:top="-8" w:right="656" w:bottom="1440" w:left="1350" w:header="140"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1C38B" w14:textId="77777777" w:rsidR="0072796B" w:rsidRDefault="0072796B" w:rsidP="002249EF">
      <w:pPr>
        <w:spacing w:after="0" w:line="240" w:lineRule="auto"/>
      </w:pPr>
      <w:r>
        <w:separator/>
      </w:r>
    </w:p>
  </w:endnote>
  <w:endnote w:type="continuationSeparator" w:id="0">
    <w:p w14:paraId="5F239719" w14:textId="77777777" w:rsidR="0072796B" w:rsidRDefault="0072796B" w:rsidP="0022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6FAF" w14:textId="77777777" w:rsidR="00951447" w:rsidRPr="002249EF" w:rsidRDefault="00B832FD" w:rsidP="00951447">
    <w:pPr>
      <w:autoSpaceDE w:val="0"/>
      <w:autoSpaceDN w:val="0"/>
      <w:adjustRightInd w:val="0"/>
      <w:spacing w:after="0" w:line="240" w:lineRule="auto"/>
      <w:rPr>
        <w:rFonts w:ascii="Arial" w:hAnsi="Arial" w:cs="Arial"/>
        <w:b/>
        <w:bCs/>
        <w:color w:val="A6A6A6" w:themeColor="background1" w:themeShade="A6"/>
        <w:sz w:val="24"/>
        <w:szCs w:val="24"/>
      </w:rPr>
    </w:pPr>
    <w:r w:rsidRPr="002249EF">
      <w:rPr>
        <w:rFonts w:ascii="Arial" w:eastAsia="Times New Roman" w:hAnsi="Arial" w:cs="Arial"/>
        <w:b/>
        <w:color w:val="A6A6A6" w:themeColor="background1" w:themeShade="A6"/>
        <w:sz w:val="24"/>
        <w:szCs w:val="24"/>
        <w:shd w:val="clear" w:color="auto" w:fill="FFFFFF" w:themeFill="background1"/>
      </w:rPr>
      <w:t xml:space="preserve">Reply to the Parliamentary </w:t>
    </w:r>
    <w:r w:rsidR="002249EF" w:rsidRPr="002249EF">
      <w:rPr>
        <w:rFonts w:ascii="Arial" w:hAnsi="Arial" w:cs="Arial"/>
        <w:b/>
        <w:bCs/>
        <w:color w:val="A6A6A6" w:themeColor="background1" w:themeShade="A6"/>
        <w:sz w:val="24"/>
        <w:szCs w:val="24"/>
      </w:rPr>
      <w:t>609. Mr D J Stubbe (DA) to ask the Minister of Communications, Telecommunications and Postal Services</w:t>
    </w:r>
    <w:r w:rsidRPr="00951447">
      <w:rPr>
        <w:rFonts w:ascii="Arial" w:hAnsi="Arial" w:cs="Arial"/>
        <w:b/>
        <w:bCs/>
        <w:color w:val="A6A6A6" w:themeColor="background1" w:themeShade="A6"/>
        <w:sz w:val="24"/>
        <w:szCs w:val="24"/>
      </w:rPr>
      <w:t xml:space="preserve">: </w:t>
    </w:r>
  </w:p>
  <w:p w14:paraId="0FCE4FA3" w14:textId="77777777" w:rsidR="006E27B1" w:rsidRPr="00115D84" w:rsidRDefault="00B832FD" w:rsidP="00951447">
    <w:pPr>
      <w:autoSpaceDE w:val="0"/>
      <w:autoSpaceDN w:val="0"/>
      <w:adjustRightInd w:val="0"/>
      <w:spacing w:after="0" w:line="240" w:lineRule="auto"/>
      <w:jc w:val="center"/>
      <w:rPr>
        <w:caps/>
        <w:noProof/>
        <w:color w:val="808080" w:themeColor="background1" w:themeShade="80"/>
      </w:rPr>
    </w:pPr>
    <w:r w:rsidRPr="00115D84">
      <w:rPr>
        <w:caps/>
        <w:color w:val="808080" w:themeColor="background1" w:themeShade="80"/>
      </w:rPr>
      <w:fldChar w:fldCharType="begin"/>
    </w:r>
    <w:r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2C5BA8">
      <w:rPr>
        <w:caps/>
        <w:noProof/>
        <w:color w:val="808080" w:themeColor="background1" w:themeShade="80"/>
      </w:rPr>
      <w:t>1</w:t>
    </w:r>
    <w:r w:rsidRPr="00115D84">
      <w:rPr>
        <w:caps/>
        <w:noProof/>
        <w:color w:val="808080" w:themeColor="background1" w:themeShade="80"/>
      </w:rPr>
      <w:fldChar w:fldCharType="end"/>
    </w:r>
  </w:p>
  <w:p w14:paraId="78D1E97E" w14:textId="77777777" w:rsidR="00964904" w:rsidRDefault="002C5BA8" w:rsidP="00964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1A5A9" w14:textId="77777777" w:rsidR="0072796B" w:rsidRDefault="0072796B" w:rsidP="002249EF">
      <w:pPr>
        <w:spacing w:after="0" w:line="240" w:lineRule="auto"/>
      </w:pPr>
      <w:r>
        <w:separator/>
      </w:r>
    </w:p>
  </w:footnote>
  <w:footnote w:type="continuationSeparator" w:id="0">
    <w:p w14:paraId="4DBF2A9B" w14:textId="77777777" w:rsidR="0072796B" w:rsidRDefault="0072796B" w:rsidP="00224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2B96"/>
    <w:multiLevelType w:val="hybridMultilevel"/>
    <w:tmpl w:val="BC2A416C"/>
    <w:lvl w:ilvl="0" w:tplc="C1B27CF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A7E7FAE"/>
    <w:multiLevelType w:val="hybridMultilevel"/>
    <w:tmpl w:val="2D3CC5A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EFC7841"/>
    <w:multiLevelType w:val="hybridMultilevel"/>
    <w:tmpl w:val="E31413AC"/>
    <w:lvl w:ilvl="0" w:tplc="C18CA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E7E07"/>
    <w:multiLevelType w:val="hybridMultilevel"/>
    <w:tmpl w:val="12661FE4"/>
    <w:lvl w:ilvl="0" w:tplc="6C461B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2012D4"/>
    <w:multiLevelType w:val="hybridMultilevel"/>
    <w:tmpl w:val="1588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10D36"/>
    <w:multiLevelType w:val="hybridMultilevel"/>
    <w:tmpl w:val="06CAF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EF"/>
    <w:rsid w:val="001648D3"/>
    <w:rsid w:val="001A793C"/>
    <w:rsid w:val="001E370A"/>
    <w:rsid w:val="002249EF"/>
    <w:rsid w:val="002C0A89"/>
    <w:rsid w:val="002C5BA8"/>
    <w:rsid w:val="002D3925"/>
    <w:rsid w:val="00314F89"/>
    <w:rsid w:val="00327655"/>
    <w:rsid w:val="00386FD1"/>
    <w:rsid w:val="003B5AB0"/>
    <w:rsid w:val="005721EC"/>
    <w:rsid w:val="005A4C5A"/>
    <w:rsid w:val="006804F6"/>
    <w:rsid w:val="0071299C"/>
    <w:rsid w:val="0072796B"/>
    <w:rsid w:val="00852C5E"/>
    <w:rsid w:val="0085322C"/>
    <w:rsid w:val="008B27A7"/>
    <w:rsid w:val="008F46CE"/>
    <w:rsid w:val="009F4E13"/>
    <w:rsid w:val="00A85804"/>
    <w:rsid w:val="00AA4267"/>
    <w:rsid w:val="00B832FD"/>
    <w:rsid w:val="00BB0CEE"/>
    <w:rsid w:val="00C654C3"/>
    <w:rsid w:val="00CB37FE"/>
    <w:rsid w:val="00D03C32"/>
    <w:rsid w:val="00E045C5"/>
    <w:rsid w:val="00F01DD8"/>
    <w:rsid w:val="00F22D34"/>
    <w:rsid w:val="00FC212B"/>
    <w:rsid w:val="00FD7EA6"/>
    <w:rsid w:val="00FF76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9379"/>
  <w15:chartTrackingRefBased/>
  <w15:docId w15:val="{9EA13565-971A-433C-8A9E-DA53D688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49EF"/>
    <w:pPr>
      <w:tabs>
        <w:tab w:val="center" w:pos="4513"/>
        <w:tab w:val="right" w:pos="9026"/>
      </w:tabs>
      <w:spacing w:after="0" w:line="240" w:lineRule="auto"/>
    </w:pPr>
    <w:rPr>
      <w:rFonts w:ascii="Calibri" w:eastAsia="Calibri" w:hAnsi="Calibri" w:cs="Times New Roman"/>
      <w:lang w:val="en-ZA"/>
    </w:rPr>
  </w:style>
  <w:style w:type="character" w:customStyle="1" w:styleId="FooterChar">
    <w:name w:val="Footer Char"/>
    <w:basedOn w:val="DefaultParagraphFont"/>
    <w:link w:val="Footer"/>
    <w:uiPriority w:val="99"/>
    <w:rsid w:val="002249EF"/>
    <w:rPr>
      <w:rFonts w:ascii="Calibri" w:eastAsia="Calibri" w:hAnsi="Calibri" w:cs="Times New Roman"/>
      <w:lang w:val="en-ZA"/>
    </w:rPr>
  </w:style>
  <w:style w:type="paragraph" w:customStyle="1" w:styleId="Default">
    <w:name w:val="Default"/>
    <w:rsid w:val="002249E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249EF"/>
    <w:pPr>
      <w:spacing w:after="0" w:line="240" w:lineRule="auto"/>
    </w:pPr>
    <w:rPr>
      <w:rFonts w:eastAsiaTheme="minorEastAsia"/>
    </w:rPr>
  </w:style>
  <w:style w:type="paragraph" w:styleId="ListParagraph">
    <w:name w:val="List Paragraph"/>
    <w:basedOn w:val="Normal"/>
    <w:uiPriority w:val="34"/>
    <w:qFormat/>
    <w:rsid w:val="002249EF"/>
    <w:pPr>
      <w:ind w:left="720"/>
      <w:contextualSpacing/>
    </w:pPr>
  </w:style>
  <w:style w:type="paragraph" w:styleId="Header">
    <w:name w:val="header"/>
    <w:basedOn w:val="Normal"/>
    <w:link w:val="HeaderChar"/>
    <w:uiPriority w:val="99"/>
    <w:unhideWhenUsed/>
    <w:rsid w:val="00224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9EF"/>
  </w:style>
  <w:style w:type="paragraph" w:styleId="BalloonText">
    <w:name w:val="Balloon Text"/>
    <w:basedOn w:val="Normal"/>
    <w:link w:val="BalloonTextChar"/>
    <w:uiPriority w:val="99"/>
    <w:semiHidden/>
    <w:unhideWhenUsed/>
    <w:rsid w:val="00FC2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Michael  Plaatjies</cp:lastModifiedBy>
  <cp:revision>2</cp:revision>
  <cp:lastPrinted>2019-04-17T14:01:00Z</cp:lastPrinted>
  <dcterms:created xsi:type="dcterms:W3CDTF">2019-04-18T09:49:00Z</dcterms:created>
  <dcterms:modified xsi:type="dcterms:W3CDTF">2019-04-18T09:49:00Z</dcterms:modified>
</cp:coreProperties>
</file>