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04803" w14:textId="77777777" w:rsidR="00466287" w:rsidRPr="00466287" w:rsidRDefault="00466287" w:rsidP="00466287">
      <w:pPr>
        <w:spacing w:before="100" w:beforeAutospacing="1" w:after="100" w:afterAutospacing="1" w:line="240" w:lineRule="auto"/>
        <w:ind w:left="720" w:hanging="720"/>
        <w:jc w:val="center"/>
        <w:outlineLvl w:val="0"/>
        <w:rPr>
          <w:rFonts w:ascii="Calibri" w:eastAsia="Times New Roman" w:hAnsi="Calibri" w:cs="Times New Roman"/>
          <w:b/>
          <w:sz w:val="24"/>
          <w:szCs w:val="24"/>
          <w:lang w:val="en-ZA"/>
        </w:rPr>
      </w:pPr>
      <w:r w:rsidRPr="00466287">
        <w:rPr>
          <w:rFonts w:ascii="Times New Roman" w:eastAsia="Times New Roman" w:hAnsi="Times New Roman" w:cs="Times New Roman"/>
          <w:noProof/>
          <w:sz w:val="24"/>
          <w:szCs w:val="24"/>
          <w:lang w:val="en-ZA" w:eastAsia="en-ZA"/>
        </w:rPr>
        <w:drawing>
          <wp:inline distT="0" distB="0" distL="0" distR="0" wp14:anchorId="5F7DC2AA" wp14:editId="76A1E978">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14:paraId="4DA770F5" w14:textId="77777777" w:rsidR="00466287" w:rsidRPr="00466287" w:rsidRDefault="00466287" w:rsidP="00466287">
      <w:pPr>
        <w:spacing w:after="0" w:line="240" w:lineRule="auto"/>
        <w:jc w:val="center"/>
        <w:rPr>
          <w:rFonts w:ascii="Arial" w:eastAsia="Times New Roman" w:hAnsi="Arial" w:cs="Arial"/>
          <w:b/>
          <w:sz w:val="24"/>
          <w:szCs w:val="24"/>
        </w:rPr>
      </w:pPr>
      <w:r w:rsidRPr="00466287">
        <w:rPr>
          <w:rFonts w:ascii="Arial" w:eastAsia="Times New Roman" w:hAnsi="Arial" w:cs="Arial"/>
          <w:b/>
          <w:sz w:val="24"/>
          <w:szCs w:val="24"/>
        </w:rPr>
        <w:t xml:space="preserve">MINISTRY </w:t>
      </w:r>
    </w:p>
    <w:p w14:paraId="2BA546FD" w14:textId="77777777" w:rsidR="00466287" w:rsidRPr="00466287" w:rsidRDefault="00466287" w:rsidP="00466287">
      <w:pPr>
        <w:spacing w:after="0" w:line="240" w:lineRule="auto"/>
        <w:jc w:val="center"/>
        <w:rPr>
          <w:rFonts w:ascii="Arial" w:eastAsia="Times New Roman" w:hAnsi="Arial" w:cs="Arial"/>
          <w:b/>
          <w:sz w:val="24"/>
          <w:szCs w:val="24"/>
        </w:rPr>
      </w:pPr>
      <w:r w:rsidRPr="00466287">
        <w:rPr>
          <w:rFonts w:ascii="Arial" w:eastAsia="Times New Roman" w:hAnsi="Arial" w:cs="Arial"/>
          <w:b/>
          <w:sz w:val="24"/>
          <w:szCs w:val="24"/>
        </w:rPr>
        <w:t>COOPERATIVE GOVERNANCE AND TRADITIONAL AFFAIRS</w:t>
      </w:r>
    </w:p>
    <w:p w14:paraId="7EA12588" w14:textId="77777777" w:rsidR="00466287" w:rsidRPr="00466287" w:rsidRDefault="00466287" w:rsidP="00466287">
      <w:pPr>
        <w:pBdr>
          <w:bottom w:val="single" w:sz="6" w:space="1" w:color="auto"/>
        </w:pBdr>
        <w:spacing w:after="0" w:line="240" w:lineRule="auto"/>
        <w:jc w:val="center"/>
        <w:rPr>
          <w:rFonts w:ascii="Arial" w:eastAsia="Times New Roman" w:hAnsi="Arial" w:cs="Arial"/>
          <w:b/>
          <w:sz w:val="24"/>
          <w:szCs w:val="24"/>
        </w:rPr>
      </w:pPr>
      <w:r w:rsidRPr="00466287">
        <w:rPr>
          <w:rFonts w:ascii="Arial" w:eastAsia="Times New Roman" w:hAnsi="Arial" w:cs="Arial"/>
          <w:b/>
          <w:sz w:val="24"/>
          <w:szCs w:val="24"/>
        </w:rPr>
        <w:t>REPUBLIC OF SOUTH AFRICA</w:t>
      </w:r>
    </w:p>
    <w:p w14:paraId="0729D981" w14:textId="77777777" w:rsidR="00466287" w:rsidRPr="00466287" w:rsidRDefault="00466287" w:rsidP="00466287">
      <w:pPr>
        <w:pBdr>
          <w:bottom w:val="single" w:sz="6" w:space="1" w:color="auto"/>
        </w:pBdr>
        <w:spacing w:after="0" w:line="240" w:lineRule="auto"/>
        <w:jc w:val="center"/>
        <w:rPr>
          <w:rFonts w:ascii="Arial" w:eastAsia="Times New Roman" w:hAnsi="Arial" w:cs="Arial"/>
          <w:b/>
          <w:sz w:val="24"/>
          <w:szCs w:val="24"/>
        </w:rPr>
      </w:pPr>
    </w:p>
    <w:p w14:paraId="6B89F085" w14:textId="77777777" w:rsidR="00466287" w:rsidRPr="00466287" w:rsidRDefault="00466287" w:rsidP="00466287">
      <w:pPr>
        <w:spacing w:after="0" w:line="360" w:lineRule="auto"/>
        <w:jc w:val="center"/>
        <w:rPr>
          <w:rFonts w:ascii="Arial" w:eastAsia="Times New Roman" w:hAnsi="Arial" w:cs="Arial"/>
          <w:sz w:val="16"/>
          <w:szCs w:val="16"/>
        </w:rPr>
      </w:pPr>
    </w:p>
    <w:p w14:paraId="25DD032C" w14:textId="77777777" w:rsidR="00466287" w:rsidRPr="00466287" w:rsidRDefault="00466287" w:rsidP="00466287">
      <w:pPr>
        <w:spacing w:after="0" w:line="360" w:lineRule="auto"/>
        <w:jc w:val="center"/>
        <w:rPr>
          <w:rFonts w:ascii="Arial" w:eastAsia="Times New Roman" w:hAnsi="Arial" w:cs="Arial"/>
          <w:b/>
          <w:bCs/>
          <w:color w:val="000000"/>
          <w:sz w:val="24"/>
          <w:szCs w:val="24"/>
          <w:lang w:val="en-GB"/>
        </w:rPr>
      </w:pPr>
      <w:r w:rsidRPr="00466287">
        <w:rPr>
          <w:rFonts w:ascii="Arial" w:eastAsia="Times New Roman" w:hAnsi="Arial" w:cs="Arial"/>
          <w:b/>
          <w:bCs/>
          <w:color w:val="000000"/>
          <w:sz w:val="24"/>
          <w:szCs w:val="24"/>
          <w:lang w:val="en-GB"/>
        </w:rPr>
        <w:t>NATIONAL ASSEMBLY</w:t>
      </w:r>
    </w:p>
    <w:p w14:paraId="2ACF7558" w14:textId="77777777" w:rsidR="00466287" w:rsidRPr="00466287" w:rsidRDefault="00466287" w:rsidP="00466287">
      <w:pPr>
        <w:spacing w:after="0" w:line="360" w:lineRule="auto"/>
        <w:ind w:left="720"/>
        <w:jc w:val="center"/>
        <w:rPr>
          <w:rFonts w:ascii="Arial" w:eastAsia="Times New Roman" w:hAnsi="Arial" w:cs="Arial"/>
          <w:b/>
          <w:bCs/>
          <w:color w:val="000000"/>
          <w:sz w:val="24"/>
          <w:szCs w:val="24"/>
          <w:lang w:val="en-GB"/>
        </w:rPr>
      </w:pPr>
      <w:r w:rsidRPr="00466287">
        <w:rPr>
          <w:rFonts w:ascii="Arial" w:eastAsia="Times New Roman" w:hAnsi="Arial" w:cs="Arial"/>
          <w:b/>
          <w:bCs/>
          <w:color w:val="000000"/>
          <w:sz w:val="24"/>
          <w:szCs w:val="24"/>
          <w:lang w:val="en-GB"/>
        </w:rPr>
        <w:t>QUESTION FOR WRITTEN REPLY</w:t>
      </w:r>
    </w:p>
    <w:p w14:paraId="73D579F2" w14:textId="77777777" w:rsidR="00466287" w:rsidRPr="00466287" w:rsidRDefault="00466287" w:rsidP="00466287">
      <w:pPr>
        <w:spacing w:after="0" w:line="360" w:lineRule="auto"/>
        <w:ind w:left="720"/>
        <w:jc w:val="center"/>
        <w:rPr>
          <w:rFonts w:ascii="Arial" w:eastAsia="Times New Roman" w:hAnsi="Arial" w:cs="Arial"/>
          <w:b/>
          <w:bCs/>
          <w:color w:val="000000"/>
          <w:sz w:val="24"/>
          <w:szCs w:val="24"/>
          <w:lang w:val="en-GB"/>
        </w:rPr>
      </w:pPr>
      <w:r w:rsidRPr="00466287">
        <w:rPr>
          <w:rFonts w:ascii="Arial" w:eastAsia="Times New Roman" w:hAnsi="Arial" w:cs="Arial"/>
          <w:b/>
          <w:bCs/>
          <w:color w:val="000000"/>
          <w:sz w:val="24"/>
          <w:szCs w:val="24"/>
          <w:lang w:val="en-GB"/>
        </w:rPr>
        <w:t xml:space="preserve">QUESTION NUMBER </w:t>
      </w:r>
      <w:r w:rsidR="009258C2">
        <w:rPr>
          <w:rFonts w:ascii="Arial" w:eastAsia="Times New Roman" w:hAnsi="Arial" w:cs="Arial"/>
          <w:b/>
          <w:bCs/>
          <w:color w:val="000000"/>
          <w:sz w:val="24"/>
          <w:szCs w:val="24"/>
          <w:lang w:val="en-GB"/>
        </w:rPr>
        <w:t>2019/606</w:t>
      </w:r>
    </w:p>
    <w:p w14:paraId="5FB435F8" w14:textId="77777777" w:rsidR="00466287" w:rsidRPr="00466287" w:rsidRDefault="00466287" w:rsidP="00466287">
      <w:pPr>
        <w:spacing w:after="0" w:line="360" w:lineRule="auto"/>
        <w:ind w:left="720"/>
        <w:jc w:val="center"/>
        <w:rPr>
          <w:rFonts w:ascii="Arial" w:eastAsia="Times New Roman" w:hAnsi="Arial" w:cs="Arial"/>
          <w:b/>
          <w:bCs/>
          <w:color w:val="000000"/>
          <w:sz w:val="24"/>
          <w:szCs w:val="24"/>
          <w:lang w:val="en-GB"/>
        </w:rPr>
      </w:pPr>
      <w:r w:rsidRPr="00466287">
        <w:rPr>
          <w:rFonts w:ascii="Arial" w:eastAsia="Times New Roman" w:hAnsi="Arial" w:cs="Arial"/>
          <w:b/>
          <w:bCs/>
          <w:color w:val="000000"/>
          <w:sz w:val="24"/>
          <w:szCs w:val="24"/>
          <w:lang w:val="en-GB"/>
        </w:rPr>
        <w:t xml:space="preserve">DATE OF PUBLICATION: </w:t>
      </w:r>
      <w:r w:rsidR="009258C2">
        <w:rPr>
          <w:rFonts w:ascii="Arial" w:eastAsia="Calibri" w:hAnsi="Arial" w:cs="Arial"/>
          <w:b/>
          <w:bCs/>
          <w:sz w:val="24"/>
          <w:szCs w:val="24"/>
        </w:rPr>
        <w:t>08 MARCH 2019</w:t>
      </w:r>
    </w:p>
    <w:p w14:paraId="1F874B14" w14:textId="77777777" w:rsidR="00466287" w:rsidRDefault="00466287"/>
    <w:p w14:paraId="24580BE5" w14:textId="77777777" w:rsidR="009D2FBC" w:rsidRPr="009D2FBC" w:rsidRDefault="00314247" w:rsidP="009D2FBC">
      <w:pPr>
        <w:spacing w:before="100" w:beforeAutospacing="1" w:after="100" w:afterAutospacing="1" w:line="240" w:lineRule="auto"/>
        <w:ind w:left="-90"/>
        <w:jc w:val="both"/>
        <w:rPr>
          <w:rFonts w:ascii="Arial" w:eastAsia="Calibri" w:hAnsi="Arial" w:cs="Arial"/>
          <w:b/>
          <w:sz w:val="24"/>
          <w:szCs w:val="24"/>
          <w:lang w:val="af-ZA"/>
        </w:rPr>
      </w:pPr>
      <w:r>
        <w:rPr>
          <w:rFonts w:ascii="Arial" w:eastAsia="Calibri" w:hAnsi="Arial" w:cs="Arial"/>
          <w:b/>
          <w:sz w:val="24"/>
          <w:szCs w:val="24"/>
          <w:lang w:val="af-ZA"/>
        </w:rPr>
        <w:t xml:space="preserve">606. </w:t>
      </w:r>
      <w:r w:rsidR="009D2FBC" w:rsidRPr="009D2FBC">
        <w:rPr>
          <w:rFonts w:ascii="Arial" w:eastAsia="Calibri" w:hAnsi="Arial" w:cs="Arial"/>
          <w:b/>
          <w:sz w:val="24"/>
          <w:szCs w:val="24"/>
          <w:lang w:val="af-ZA"/>
        </w:rPr>
        <w:t xml:space="preserve">Mr </w:t>
      </w:r>
      <w:r w:rsidR="00411087">
        <w:rPr>
          <w:rFonts w:ascii="Arial" w:eastAsia="Calibri" w:hAnsi="Arial" w:cs="Arial"/>
          <w:b/>
          <w:sz w:val="24"/>
          <w:szCs w:val="24"/>
          <w:lang w:val="af-ZA"/>
        </w:rPr>
        <w:t>D America</w:t>
      </w:r>
      <w:bookmarkStart w:id="0" w:name="_GoBack"/>
      <w:bookmarkEnd w:id="0"/>
      <w:r w:rsidR="009D2FBC" w:rsidRPr="009D2FBC">
        <w:rPr>
          <w:rFonts w:ascii="Arial" w:eastAsia="Calibri" w:hAnsi="Arial" w:cs="Arial"/>
          <w:b/>
          <w:sz w:val="24"/>
          <w:szCs w:val="24"/>
          <w:lang w:val="af-ZA"/>
        </w:rPr>
        <w:t xml:space="preserve"> (DA) to ask the Minister of Cooperative Governance and Traditional Affairs:</w:t>
      </w:r>
    </w:p>
    <w:p w14:paraId="60CD0A8F" w14:textId="77777777" w:rsidR="004A4C4B" w:rsidRPr="004A4C4B" w:rsidRDefault="009D2FBC" w:rsidP="004A4C4B">
      <w:pPr>
        <w:pStyle w:val="ListParagraph"/>
        <w:numPr>
          <w:ilvl w:val="0"/>
          <w:numId w:val="14"/>
        </w:numPr>
        <w:spacing w:before="100" w:beforeAutospacing="1" w:after="100" w:afterAutospacing="1" w:line="240" w:lineRule="auto"/>
        <w:jc w:val="both"/>
        <w:rPr>
          <w:rFonts w:ascii="Arial" w:eastAsia="DengXian" w:hAnsi="Arial" w:cs="Arial"/>
          <w:color w:val="000000"/>
          <w:sz w:val="24"/>
          <w:szCs w:val="24"/>
          <w:lang w:val="en-GB" w:eastAsia="zh-CN"/>
        </w:rPr>
      </w:pPr>
      <w:r w:rsidRPr="004A4C4B">
        <w:rPr>
          <w:rFonts w:ascii="Arial" w:eastAsia="Calibri" w:hAnsi="Arial" w:cs="Arial"/>
          <w:sz w:val="24"/>
          <w:szCs w:val="24"/>
          <w:lang w:val="en-GB"/>
        </w:rPr>
        <w:t>What</w:t>
      </w:r>
      <w:r w:rsidRPr="004A4C4B">
        <w:rPr>
          <w:rFonts w:ascii="Arial" w:eastAsia="Calibri" w:hAnsi="Arial" w:cs="Arial"/>
          <w:color w:val="000000"/>
          <w:sz w:val="24"/>
          <w:szCs w:val="24"/>
          <w:lang w:val="en-GB" w:eastAsia="en-ZA"/>
        </w:rPr>
        <w:t xml:space="preserve"> number of vacant funded posts are in the waste management department within the Ekurhuleni Metropolitan Municipality, (b) what are the grading levels of the posts and (c) how long has each position been vacant?</w:t>
      </w:r>
      <w:r w:rsidR="009C6AB8" w:rsidRPr="004A4C4B">
        <w:rPr>
          <w:rFonts w:ascii="Arial" w:eastAsia="DengXian" w:hAnsi="Arial" w:cs="Arial"/>
          <w:color w:val="000000"/>
          <w:sz w:val="24"/>
          <w:szCs w:val="24"/>
          <w:lang w:val="en-GB" w:eastAsia="zh-CN"/>
        </w:rPr>
        <w:t>NW729</w:t>
      </w:r>
      <w:r w:rsidRPr="004A4C4B">
        <w:rPr>
          <w:rFonts w:ascii="Arial" w:eastAsia="DengXian" w:hAnsi="Arial" w:cs="Arial"/>
          <w:color w:val="000000"/>
          <w:sz w:val="24"/>
          <w:szCs w:val="24"/>
          <w:lang w:val="en-GB" w:eastAsia="zh-CN"/>
        </w:rPr>
        <w:t>E</w:t>
      </w:r>
    </w:p>
    <w:p w14:paraId="351AFCE5" w14:textId="77777777" w:rsidR="004A4C4B" w:rsidRDefault="004A4C4B" w:rsidP="004A4C4B">
      <w:pPr>
        <w:pStyle w:val="ListParagraph"/>
        <w:spacing w:before="100" w:beforeAutospacing="1" w:after="100" w:afterAutospacing="1" w:line="240" w:lineRule="auto"/>
        <w:ind w:left="270"/>
        <w:jc w:val="both"/>
        <w:rPr>
          <w:rFonts w:ascii="Arial" w:eastAsia="Calibri" w:hAnsi="Arial" w:cs="Arial"/>
          <w:sz w:val="24"/>
          <w:szCs w:val="24"/>
          <w:lang w:val="en-GB"/>
        </w:rPr>
      </w:pPr>
    </w:p>
    <w:p w14:paraId="6764BB13" w14:textId="77777777" w:rsidR="004A4C4B" w:rsidRDefault="004A4C4B" w:rsidP="004A4C4B">
      <w:pPr>
        <w:pStyle w:val="ListParagraph"/>
        <w:spacing w:before="100" w:beforeAutospacing="1" w:after="100" w:afterAutospacing="1" w:line="240" w:lineRule="auto"/>
        <w:ind w:left="270"/>
        <w:jc w:val="both"/>
        <w:rPr>
          <w:rFonts w:ascii="Arial" w:eastAsia="Calibri" w:hAnsi="Arial" w:cs="Arial"/>
          <w:sz w:val="24"/>
          <w:szCs w:val="24"/>
          <w:lang w:val="en-GB"/>
        </w:rPr>
      </w:pPr>
    </w:p>
    <w:p w14:paraId="1E69B899" w14:textId="77777777" w:rsidR="00984C4B" w:rsidRDefault="00984C4B" w:rsidP="004A4C4B">
      <w:pPr>
        <w:pStyle w:val="ListParagraph"/>
        <w:spacing w:before="100" w:beforeAutospacing="1" w:after="100" w:afterAutospacing="1" w:line="240" w:lineRule="auto"/>
        <w:ind w:left="0"/>
        <w:jc w:val="both"/>
        <w:rPr>
          <w:rFonts w:ascii="Arial" w:hAnsi="Arial" w:cs="Arial"/>
          <w:b/>
          <w:sz w:val="24"/>
          <w:szCs w:val="24"/>
        </w:rPr>
      </w:pPr>
      <w:r w:rsidRPr="004A4C4B">
        <w:rPr>
          <w:rFonts w:ascii="Arial" w:hAnsi="Arial" w:cs="Arial"/>
          <w:b/>
          <w:sz w:val="24"/>
          <w:szCs w:val="24"/>
        </w:rPr>
        <w:t xml:space="preserve">Reply: </w:t>
      </w:r>
    </w:p>
    <w:p w14:paraId="58DB8040" w14:textId="77777777" w:rsidR="004A4C4B" w:rsidRPr="004A4C4B" w:rsidRDefault="004A4C4B" w:rsidP="004A4C4B">
      <w:pPr>
        <w:pStyle w:val="ListParagraph"/>
        <w:spacing w:before="100" w:beforeAutospacing="1" w:after="100" w:afterAutospacing="1" w:line="240" w:lineRule="auto"/>
        <w:ind w:left="0"/>
        <w:jc w:val="both"/>
        <w:rPr>
          <w:rFonts w:ascii="Arial" w:eastAsia="DengXian" w:hAnsi="Arial" w:cs="Arial"/>
          <w:color w:val="000000"/>
          <w:sz w:val="24"/>
          <w:szCs w:val="24"/>
          <w:lang w:val="en-GB" w:eastAsia="zh-CN"/>
        </w:rPr>
      </w:pPr>
    </w:p>
    <w:p w14:paraId="77D3F9B4" w14:textId="77777777" w:rsidR="00793174" w:rsidRPr="00793174" w:rsidRDefault="003C145F" w:rsidP="00706CB5">
      <w:pPr>
        <w:pStyle w:val="ListParagraph"/>
        <w:numPr>
          <w:ilvl w:val="0"/>
          <w:numId w:val="8"/>
        </w:numPr>
        <w:spacing w:after="0" w:line="276" w:lineRule="auto"/>
        <w:ind w:hanging="720"/>
        <w:jc w:val="both"/>
        <w:rPr>
          <w:rFonts w:ascii="Arial" w:hAnsi="Arial" w:cs="Arial"/>
          <w:sz w:val="24"/>
          <w:szCs w:val="24"/>
        </w:rPr>
      </w:pPr>
      <w:r w:rsidRPr="003C145F">
        <w:rPr>
          <w:rFonts w:ascii="Arial" w:hAnsi="Arial" w:cs="Arial"/>
          <w:sz w:val="24"/>
          <w:szCs w:val="24"/>
          <w:lang w:val="en-GB"/>
        </w:rPr>
        <w:t>Ekurhuleni Metropolitan Municipality</w:t>
      </w:r>
      <w:r w:rsidRPr="003C145F">
        <w:rPr>
          <w:rFonts w:ascii="Arial" w:hAnsi="Arial" w:cs="Arial"/>
          <w:sz w:val="24"/>
          <w:szCs w:val="24"/>
          <w:lang w:val="en-US"/>
        </w:rPr>
        <w:t xml:space="preserve"> </w:t>
      </w:r>
      <w:r>
        <w:rPr>
          <w:rFonts w:ascii="Arial" w:hAnsi="Arial" w:cs="Arial"/>
          <w:sz w:val="24"/>
          <w:szCs w:val="24"/>
          <w:lang w:val="en-US"/>
        </w:rPr>
        <w:t xml:space="preserve">has a </w:t>
      </w:r>
      <w:r>
        <w:rPr>
          <w:rFonts w:ascii="Arial" w:hAnsi="Arial" w:cs="Arial"/>
          <w:sz w:val="24"/>
          <w:szCs w:val="24"/>
        </w:rPr>
        <w:t>total of eight hundred and nine</w:t>
      </w:r>
      <w:r w:rsidRPr="003C145F">
        <w:rPr>
          <w:rFonts w:ascii="Arial" w:hAnsi="Arial" w:cs="Arial"/>
          <w:sz w:val="24"/>
          <w:szCs w:val="24"/>
        </w:rPr>
        <w:t xml:space="preserve"> </w:t>
      </w:r>
      <w:r>
        <w:rPr>
          <w:rFonts w:ascii="Arial" w:hAnsi="Arial" w:cs="Arial"/>
          <w:sz w:val="24"/>
          <w:szCs w:val="24"/>
        </w:rPr>
        <w:t>(</w:t>
      </w:r>
      <w:r w:rsidRPr="003C145F">
        <w:rPr>
          <w:rFonts w:ascii="Arial" w:hAnsi="Arial" w:cs="Arial"/>
          <w:sz w:val="24"/>
          <w:szCs w:val="24"/>
        </w:rPr>
        <w:t>809</w:t>
      </w:r>
      <w:r>
        <w:rPr>
          <w:rFonts w:ascii="Arial" w:hAnsi="Arial" w:cs="Arial"/>
          <w:sz w:val="24"/>
          <w:szCs w:val="24"/>
        </w:rPr>
        <w:t>)</w:t>
      </w:r>
      <w:r w:rsidRPr="003C145F">
        <w:rPr>
          <w:rFonts w:ascii="Arial" w:hAnsi="Arial" w:cs="Arial"/>
          <w:sz w:val="24"/>
          <w:szCs w:val="24"/>
        </w:rPr>
        <w:t xml:space="preserve"> </w:t>
      </w:r>
      <w:r>
        <w:rPr>
          <w:rFonts w:ascii="Arial" w:hAnsi="Arial" w:cs="Arial"/>
          <w:sz w:val="24"/>
          <w:szCs w:val="24"/>
        </w:rPr>
        <w:t>vacant funded p</w:t>
      </w:r>
      <w:r w:rsidRPr="003C145F">
        <w:rPr>
          <w:rFonts w:ascii="Arial" w:hAnsi="Arial" w:cs="Arial"/>
          <w:sz w:val="24"/>
          <w:szCs w:val="24"/>
        </w:rPr>
        <w:t>osts</w:t>
      </w:r>
      <w:r w:rsidR="00793174">
        <w:rPr>
          <w:rFonts w:ascii="Arial" w:hAnsi="Arial" w:cs="Arial"/>
          <w:sz w:val="24"/>
          <w:szCs w:val="24"/>
        </w:rPr>
        <w:t xml:space="preserve"> in the </w:t>
      </w:r>
      <w:r w:rsidR="004A4C4B">
        <w:rPr>
          <w:rFonts w:ascii="Arial" w:hAnsi="Arial" w:cs="Arial"/>
          <w:sz w:val="24"/>
          <w:szCs w:val="24"/>
          <w:lang w:val="en-GB"/>
        </w:rPr>
        <w:t>Waste Management D</w:t>
      </w:r>
      <w:r w:rsidR="00793174" w:rsidRPr="00793174">
        <w:rPr>
          <w:rFonts w:ascii="Arial" w:hAnsi="Arial" w:cs="Arial"/>
          <w:sz w:val="24"/>
          <w:szCs w:val="24"/>
          <w:lang w:val="en-GB"/>
        </w:rPr>
        <w:t>epartment</w:t>
      </w:r>
      <w:r w:rsidR="00793174">
        <w:rPr>
          <w:rFonts w:ascii="Arial" w:hAnsi="Arial" w:cs="Arial"/>
          <w:sz w:val="24"/>
          <w:szCs w:val="24"/>
          <w:lang w:val="en-GB"/>
        </w:rPr>
        <w:t>.</w:t>
      </w:r>
    </w:p>
    <w:p w14:paraId="1A1F6228" w14:textId="77777777" w:rsidR="00793174" w:rsidRPr="00793174" w:rsidRDefault="00793174" w:rsidP="00706CB5">
      <w:pPr>
        <w:pStyle w:val="ListParagraph"/>
        <w:numPr>
          <w:ilvl w:val="0"/>
          <w:numId w:val="8"/>
        </w:numPr>
        <w:spacing w:after="0" w:line="276" w:lineRule="auto"/>
        <w:ind w:hanging="720"/>
        <w:jc w:val="both"/>
        <w:rPr>
          <w:rFonts w:ascii="Arial" w:hAnsi="Arial" w:cs="Arial"/>
          <w:sz w:val="24"/>
          <w:szCs w:val="24"/>
        </w:rPr>
      </w:pPr>
      <w:r>
        <w:rPr>
          <w:rFonts w:ascii="Arial" w:hAnsi="Arial" w:cs="Arial"/>
          <w:sz w:val="24"/>
          <w:szCs w:val="24"/>
          <w:lang w:val="en-US"/>
        </w:rPr>
        <w:t>T</w:t>
      </w:r>
      <w:r w:rsidR="004A4C4B">
        <w:rPr>
          <w:rFonts w:ascii="Arial" w:hAnsi="Arial" w:cs="Arial"/>
          <w:sz w:val="24"/>
          <w:szCs w:val="24"/>
          <w:lang w:val="en-US"/>
        </w:rPr>
        <w:t>he Grade L</w:t>
      </w:r>
      <w:r w:rsidR="00706CB5">
        <w:rPr>
          <w:rFonts w:ascii="Arial" w:hAnsi="Arial" w:cs="Arial"/>
          <w:sz w:val="24"/>
          <w:szCs w:val="24"/>
          <w:lang w:val="en-US"/>
        </w:rPr>
        <w:t>evels</w:t>
      </w:r>
      <w:r w:rsidR="00CB2403">
        <w:rPr>
          <w:rFonts w:ascii="Arial" w:hAnsi="Arial" w:cs="Arial"/>
          <w:sz w:val="24"/>
          <w:szCs w:val="24"/>
          <w:lang w:val="en-US"/>
        </w:rPr>
        <w:t xml:space="preserve"> of the positions range from</w:t>
      </w:r>
      <w:r w:rsidR="004A4C4B">
        <w:rPr>
          <w:rFonts w:ascii="Arial" w:hAnsi="Arial" w:cs="Arial"/>
          <w:sz w:val="24"/>
          <w:szCs w:val="24"/>
          <w:lang w:val="en-US"/>
        </w:rPr>
        <w:t xml:space="preserve"> </w:t>
      </w:r>
      <w:r w:rsidR="00706CB5" w:rsidRPr="00706CB5">
        <w:rPr>
          <w:rFonts w:ascii="Arial" w:hAnsi="Arial" w:cs="Arial"/>
          <w:sz w:val="24"/>
          <w:szCs w:val="24"/>
          <w:lang w:val="en-US"/>
        </w:rPr>
        <w:t>Classic Scale 3</w:t>
      </w:r>
      <w:r w:rsidR="00706CB5">
        <w:rPr>
          <w:rFonts w:ascii="Arial" w:hAnsi="Arial" w:cs="Arial"/>
          <w:sz w:val="24"/>
          <w:szCs w:val="24"/>
          <w:lang w:val="en-US"/>
        </w:rPr>
        <w:t xml:space="preserve"> </w:t>
      </w:r>
      <w:r w:rsidR="00706CB5" w:rsidRPr="00706CB5">
        <w:rPr>
          <w:rFonts w:ascii="Arial" w:hAnsi="Arial" w:cs="Arial"/>
          <w:sz w:val="24"/>
          <w:szCs w:val="24"/>
          <w:lang w:val="en-US"/>
        </w:rPr>
        <w:t>to Classic Scale 14</w:t>
      </w:r>
      <w:r>
        <w:rPr>
          <w:rFonts w:ascii="Arial" w:hAnsi="Arial" w:cs="Arial"/>
          <w:sz w:val="24"/>
          <w:szCs w:val="24"/>
          <w:lang w:val="en-US"/>
        </w:rPr>
        <w:t>.</w:t>
      </w:r>
    </w:p>
    <w:p w14:paraId="4105646F" w14:textId="77777777" w:rsidR="003C145F" w:rsidRPr="00706CB5" w:rsidRDefault="00793174" w:rsidP="00706CB5">
      <w:pPr>
        <w:pStyle w:val="ListParagraph"/>
        <w:numPr>
          <w:ilvl w:val="0"/>
          <w:numId w:val="8"/>
        </w:numPr>
        <w:spacing w:after="0" w:line="276" w:lineRule="auto"/>
        <w:ind w:hanging="720"/>
        <w:jc w:val="both"/>
        <w:rPr>
          <w:rFonts w:ascii="Arial" w:hAnsi="Arial" w:cs="Arial"/>
          <w:sz w:val="24"/>
          <w:szCs w:val="24"/>
        </w:rPr>
      </w:pPr>
      <w:r>
        <w:rPr>
          <w:rFonts w:ascii="Arial" w:hAnsi="Arial" w:cs="Arial"/>
          <w:sz w:val="24"/>
          <w:szCs w:val="24"/>
        </w:rPr>
        <w:t>A</w:t>
      </w:r>
      <w:r w:rsidR="00706CB5" w:rsidRPr="00706CB5">
        <w:rPr>
          <w:rFonts w:ascii="Arial" w:hAnsi="Arial" w:cs="Arial"/>
          <w:sz w:val="24"/>
          <w:szCs w:val="24"/>
        </w:rPr>
        <w:t xml:space="preserve">ll positions have been </w:t>
      </w:r>
      <w:r w:rsidR="00706CB5">
        <w:rPr>
          <w:rFonts w:ascii="Arial" w:hAnsi="Arial" w:cs="Arial"/>
          <w:sz w:val="24"/>
          <w:szCs w:val="24"/>
        </w:rPr>
        <w:t>v</w:t>
      </w:r>
      <w:r w:rsidR="00706CB5" w:rsidRPr="00706CB5">
        <w:rPr>
          <w:rFonts w:ascii="Arial" w:hAnsi="Arial" w:cs="Arial"/>
          <w:sz w:val="24"/>
          <w:szCs w:val="24"/>
        </w:rPr>
        <w:t xml:space="preserve">acant since </w:t>
      </w:r>
      <w:r w:rsidR="00B573E3">
        <w:rPr>
          <w:rFonts w:ascii="Arial" w:hAnsi="Arial" w:cs="Arial"/>
          <w:sz w:val="24"/>
          <w:szCs w:val="24"/>
        </w:rPr>
        <w:t xml:space="preserve">the </w:t>
      </w:r>
      <w:r w:rsidR="00706CB5" w:rsidRPr="00706CB5">
        <w:rPr>
          <w:rFonts w:ascii="Arial" w:hAnsi="Arial" w:cs="Arial"/>
          <w:sz w:val="24"/>
          <w:szCs w:val="24"/>
        </w:rPr>
        <w:t xml:space="preserve">approval of the </w:t>
      </w:r>
      <w:r w:rsidR="00706CB5">
        <w:rPr>
          <w:rFonts w:ascii="Arial" w:hAnsi="Arial" w:cs="Arial"/>
          <w:sz w:val="24"/>
          <w:szCs w:val="24"/>
        </w:rPr>
        <w:t>organisational s</w:t>
      </w:r>
      <w:r w:rsidR="00706CB5" w:rsidRPr="00706CB5">
        <w:rPr>
          <w:rFonts w:ascii="Arial" w:hAnsi="Arial" w:cs="Arial"/>
          <w:sz w:val="24"/>
          <w:szCs w:val="24"/>
        </w:rPr>
        <w:t>tructure</w:t>
      </w:r>
      <w:r>
        <w:rPr>
          <w:rFonts w:ascii="Arial" w:hAnsi="Arial" w:cs="Arial"/>
          <w:sz w:val="24"/>
          <w:szCs w:val="24"/>
        </w:rPr>
        <w:t xml:space="preserve"> of the municipality in 2015</w:t>
      </w:r>
      <w:r w:rsidR="00706CB5">
        <w:rPr>
          <w:rFonts w:ascii="Arial" w:hAnsi="Arial" w:cs="Arial"/>
          <w:sz w:val="24"/>
          <w:szCs w:val="24"/>
        </w:rPr>
        <w:t>.</w:t>
      </w:r>
    </w:p>
    <w:p w14:paraId="06EAD03E" w14:textId="77777777" w:rsidR="003C145F" w:rsidRDefault="003C145F" w:rsidP="00D94884">
      <w:pPr>
        <w:spacing w:after="0" w:line="276" w:lineRule="auto"/>
        <w:jc w:val="both"/>
        <w:rPr>
          <w:rFonts w:ascii="Arial" w:hAnsi="Arial" w:cs="Arial"/>
          <w:b/>
          <w:sz w:val="24"/>
          <w:szCs w:val="24"/>
        </w:rPr>
      </w:pPr>
    </w:p>
    <w:p w14:paraId="79438CCC" w14:textId="77777777" w:rsidR="00706CB5" w:rsidRDefault="00706CB5">
      <w:pPr>
        <w:rPr>
          <w:rFonts w:ascii="Arial" w:hAnsi="Arial" w:cs="Arial"/>
          <w:b/>
          <w:sz w:val="24"/>
          <w:szCs w:val="24"/>
        </w:rPr>
      </w:pPr>
      <w:r>
        <w:rPr>
          <w:rFonts w:ascii="Arial" w:hAnsi="Arial" w:cs="Arial"/>
          <w:b/>
          <w:sz w:val="24"/>
          <w:szCs w:val="24"/>
        </w:rPr>
        <w:br w:type="page"/>
      </w:r>
    </w:p>
    <w:p w14:paraId="2F7D69BE" w14:textId="77777777" w:rsidR="00706CB5" w:rsidRDefault="00706CB5" w:rsidP="00D94884">
      <w:pPr>
        <w:spacing w:after="0" w:line="276" w:lineRule="auto"/>
        <w:jc w:val="both"/>
        <w:rPr>
          <w:rFonts w:ascii="Arial" w:hAnsi="Arial" w:cs="Arial"/>
          <w:b/>
          <w:sz w:val="24"/>
          <w:szCs w:val="24"/>
        </w:rPr>
      </w:pPr>
    </w:p>
    <w:p w14:paraId="794E6CC5" w14:textId="77777777" w:rsidR="001E23AD" w:rsidRDefault="00601EEE" w:rsidP="001E23AD">
      <w:pPr>
        <w:pStyle w:val="ListParagraph"/>
        <w:numPr>
          <w:ilvl w:val="1"/>
          <w:numId w:val="10"/>
        </w:numPr>
        <w:spacing w:after="0" w:line="276" w:lineRule="auto"/>
        <w:jc w:val="both"/>
        <w:rPr>
          <w:rFonts w:ascii="Arial" w:hAnsi="Arial" w:cs="Arial"/>
          <w:sz w:val="24"/>
          <w:szCs w:val="24"/>
        </w:rPr>
      </w:pPr>
      <w:r w:rsidRPr="001E23AD">
        <w:rPr>
          <w:rFonts w:ascii="Arial" w:hAnsi="Arial" w:cs="Arial"/>
          <w:sz w:val="24"/>
          <w:szCs w:val="24"/>
        </w:rPr>
        <w:t xml:space="preserve">A parliamentary question was received </w:t>
      </w:r>
      <w:r w:rsidR="001E23AD" w:rsidRPr="001E23AD">
        <w:rPr>
          <w:rFonts w:ascii="Arial" w:hAnsi="Arial" w:cs="Arial"/>
          <w:sz w:val="24"/>
          <w:szCs w:val="24"/>
        </w:rPr>
        <w:t>requesting the following:</w:t>
      </w:r>
    </w:p>
    <w:p w14:paraId="50AFBE19" w14:textId="77777777" w:rsidR="001E23AD" w:rsidRPr="001E23AD" w:rsidRDefault="001E23AD" w:rsidP="001E23AD">
      <w:pPr>
        <w:pStyle w:val="ListParagraph"/>
        <w:spacing w:after="0" w:line="276" w:lineRule="auto"/>
        <w:ind w:left="630"/>
        <w:jc w:val="both"/>
        <w:rPr>
          <w:rFonts w:ascii="Arial" w:hAnsi="Arial" w:cs="Arial"/>
          <w:sz w:val="24"/>
          <w:szCs w:val="24"/>
        </w:rPr>
      </w:pPr>
    </w:p>
    <w:p w14:paraId="011C9ABB" w14:textId="77777777" w:rsidR="001E23AD" w:rsidRPr="001E23AD" w:rsidRDefault="001E23AD" w:rsidP="001E23AD">
      <w:pPr>
        <w:pStyle w:val="ListParagraph"/>
        <w:spacing w:after="0" w:line="276" w:lineRule="auto"/>
        <w:ind w:left="1170" w:hanging="540"/>
        <w:jc w:val="both"/>
        <w:rPr>
          <w:rFonts w:ascii="Arial" w:hAnsi="Arial" w:cs="Arial"/>
          <w:sz w:val="24"/>
          <w:szCs w:val="24"/>
          <w:lang w:val="en-GB"/>
        </w:rPr>
      </w:pPr>
      <w:r w:rsidRPr="001E23AD">
        <w:rPr>
          <w:rFonts w:ascii="Arial" w:hAnsi="Arial" w:cs="Arial"/>
          <w:sz w:val="24"/>
          <w:szCs w:val="24"/>
          <w:lang w:val="en-GB"/>
        </w:rPr>
        <w:t>(a)</w:t>
      </w:r>
      <w:r w:rsidRPr="001E23AD">
        <w:rPr>
          <w:rFonts w:ascii="Arial" w:hAnsi="Arial" w:cs="Arial"/>
          <w:sz w:val="24"/>
          <w:szCs w:val="24"/>
          <w:lang w:val="en-GB"/>
        </w:rPr>
        <w:tab/>
        <w:t>What number of vacant funded posts are in the waste management department within the Ekurhuleni Metropolitan Municipality?</w:t>
      </w:r>
    </w:p>
    <w:p w14:paraId="41689CA6" w14:textId="77777777" w:rsidR="001E23AD" w:rsidRPr="001E23AD" w:rsidRDefault="001E23AD" w:rsidP="001E23AD">
      <w:pPr>
        <w:pStyle w:val="ListParagraph"/>
        <w:spacing w:after="0" w:line="276" w:lineRule="auto"/>
        <w:ind w:left="1170" w:hanging="540"/>
        <w:jc w:val="both"/>
        <w:rPr>
          <w:rFonts w:ascii="Arial" w:hAnsi="Arial" w:cs="Arial"/>
          <w:sz w:val="24"/>
          <w:szCs w:val="24"/>
          <w:lang w:val="en-GB"/>
        </w:rPr>
      </w:pPr>
      <w:r w:rsidRPr="001E23AD">
        <w:rPr>
          <w:rFonts w:ascii="Arial" w:hAnsi="Arial" w:cs="Arial"/>
          <w:sz w:val="24"/>
          <w:szCs w:val="24"/>
          <w:lang w:val="en-GB"/>
        </w:rPr>
        <w:t>(b)</w:t>
      </w:r>
      <w:r w:rsidRPr="001E23AD">
        <w:rPr>
          <w:rFonts w:ascii="Arial" w:hAnsi="Arial" w:cs="Arial"/>
          <w:sz w:val="24"/>
          <w:szCs w:val="24"/>
          <w:lang w:val="en-GB"/>
        </w:rPr>
        <w:tab/>
        <w:t>What are the grading levels of the posts?</w:t>
      </w:r>
    </w:p>
    <w:p w14:paraId="654E664B" w14:textId="77777777" w:rsidR="001E23AD" w:rsidRPr="001E23AD" w:rsidRDefault="001E23AD" w:rsidP="001E23AD">
      <w:pPr>
        <w:pStyle w:val="ListParagraph"/>
        <w:spacing w:after="0" w:line="276" w:lineRule="auto"/>
        <w:ind w:left="1170" w:hanging="540"/>
        <w:jc w:val="both"/>
        <w:rPr>
          <w:rFonts w:ascii="Arial" w:hAnsi="Arial" w:cs="Arial"/>
          <w:sz w:val="24"/>
          <w:szCs w:val="24"/>
        </w:rPr>
      </w:pPr>
      <w:r w:rsidRPr="001E23AD">
        <w:rPr>
          <w:rFonts w:ascii="Arial" w:hAnsi="Arial" w:cs="Arial"/>
          <w:sz w:val="24"/>
          <w:szCs w:val="24"/>
          <w:lang w:val="en-GB"/>
        </w:rPr>
        <w:t>(c)</w:t>
      </w:r>
      <w:r w:rsidRPr="001E23AD">
        <w:rPr>
          <w:rFonts w:ascii="Arial" w:hAnsi="Arial" w:cs="Arial"/>
          <w:sz w:val="24"/>
          <w:szCs w:val="24"/>
          <w:lang w:val="en-GB"/>
        </w:rPr>
        <w:tab/>
        <w:t>How long has each position been vacant?</w:t>
      </w:r>
    </w:p>
    <w:p w14:paraId="0BB73652" w14:textId="77777777" w:rsidR="00706CB5" w:rsidRDefault="00706CB5" w:rsidP="00D94884">
      <w:pPr>
        <w:spacing w:after="0" w:line="276" w:lineRule="auto"/>
        <w:jc w:val="both"/>
        <w:rPr>
          <w:rFonts w:ascii="Arial" w:hAnsi="Arial" w:cs="Arial"/>
          <w:b/>
          <w:sz w:val="24"/>
          <w:szCs w:val="24"/>
        </w:rPr>
      </w:pPr>
    </w:p>
    <w:p w14:paraId="0EABB0EC" w14:textId="77777777" w:rsidR="001E23AD" w:rsidRPr="00136D77" w:rsidRDefault="00136D77" w:rsidP="00136D77">
      <w:pPr>
        <w:pStyle w:val="ListParagraph"/>
        <w:numPr>
          <w:ilvl w:val="1"/>
          <w:numId w:val="10"/>
        </w:numPr>
        <w:spacing w:after="0" w:line="276" w:lineRule="auto"/>
        <w:jc w:val="both"/>
        <w:rPr>
          <w:rFonts w:ascii="Arial" w:hAnsi="Arial" w:cs="Arial"/>
          <w:sz w:val="24"/>
          <w:szCs w:val="24"/>
        </w:rPr>
      </w:pPr>
      <w:r>
        <w:rPr>
          <w:rFonts w:ascii="Arial" w:hAnsi="Arial" w:cs="Arial"/>
          <w:sz w:val="24"/>
          <w:szCs w:val="24"/>
        </w:rPr>
        <w:t xml:space="preserve">Section 66 of the </w:t>
      </w:r>
      <w:r w:rsidRPr="00136D77">
        <w:rPr>
          <w:rFonts w:ascii="Arial" w:hAnsi="Arial" w:cs="Arial"/>
          <w:sz w:val="24"/>
          <w:szCs w:val="24"/>
        </w:rPr>
        <w:t>Local Government: Municipal Systems Act, 32 (Act No.32 of 2000) (“Systems Act”) provides that:</w:t>
      </w:r>
    </w:p>
    <w:p w14:paraId="6BAF0BFF" w14:textId="77777777" w:rsidR="00136D77" w:rsidRPr="00136D77" w:rsidRDefault="00136D77" w:rsidP="00136D77">
      <w:pPr>
        <w:pStyle w:val="ListParagraph"/>
        <w:spacing w:after="0" w:line="276" w:lineRule="auto"/>
        <w:ind w:left="630"/>
        <w:jc w:val="both"/>
        <w:rPr>
          <w:rFonts w:ascii="Arial" w:hAnsi="Arial" w:cs="Arial"/>
          <w:sz w:val="24"/>
          <w:szCs w:val="24"/>
        </w:rPr>
      </w:pPr>
    </w:p>
    <w:p w14:paraId="356C33AB" w14:textId="77777777" w:rsidR="001E23AD" w:rsidRPr="003B36D7" w:rsidRDefault="003B36D7" w:rsidP="00136D77">
      <w:pPr>
        <w:pStyle w:val="ListParagraph"/>
        <w:numPr>
          <w:ilvl w:val="0"/>
          <w:numId w:val="11"/>
        </w:numPr>
        <w:spacing w:after="0" w:line="276" w:lineRule="auto"/>
        <w:ind w:left="1170" w:hanging="540"/>
        <w:jc w:val="both"/>
        <w:rPr>
          <w:rFonts w:ascii="Arial" w:hAnsi="Arial" w:cs="Arial"/>
          <w:i/>
          <w:sz w:val="24"/>
          <w:szCs w:val="24"/>
        </w:rPr>
      </w:pPr>
      <w:r>
        <w:rPr>
          <w:rFonts w:ascii="Arial" w:hAnsi="Arial" w:cs="Arial"/>
          <w:i/>
          <w:sz w:val="24"/>
          <w:szCs w:val="24"/>
        </w:rPr>
        <w:t>“</w:t>
      </w:r>
      <w:r w:rsidR="00136D77" w:rsidRPr="003B36D7">
        <w:rPr>
          <w:rFonts w:ascii="Arial" w:hAnsi="Arial" w:cs="Arial"/>
          <w:i/>
          <w:sz w:val="24"/>
          <w:szCs w:val="24"/>
        </w:rPr>
        <w:t xml:space="preserve">A municipal manager, within a policy framework determined by the municipal council and subject to any applicable legislation, must develop a staff establishment for the municipality and submit </w:t>
      </w:r>
      <w:r w:rsidRPr="003B36D7">
        <w:rPr>
          <w:rFonts w:ascii="Arial" w:hAnsi="Arial" w:cs="Arial"/>
          <w:i/>
          <w:sz w:val="24"/>
          <w:szCs w:val="24"/>
        </w:rPr>
        <w:t>to the municipal council for approval.</w:t>
      </w:r>
    </w:p>
    <w:p w14:paraId="1306EEAE" w14:textId="77777777" w:rsidR="003B36D7" w:rsidRDefault="003B36D7" w:rsidP="00136D77">
      <w:pPr>
        <w:pStyle w:val="ListParagraph"/>
        <w:numPr>
          <w:ilvl w:val="0"/>
          <w:numId w:val="11"/>
        </w:numPr>
        <w:spacing w:after="0" w:line="276" w:lineRule="auto"/>
        <w:ind w:left="1170" w:hanging="540"/>
        <w:jc w:val="both"/>
        <w:rPr>
          <w:rFonts w:ascii="Arial" w:hAnsi="Arial" w:cs="Arial"/>
          <w:i/>
          <w:sz w:val="24"/>
          <w:szCs w:val="24"/>
        </w:rPr>
      </w:pPr>
      <w:r w:rsidRPr="003B36D7">
        <w:rPr>
          <w:rFonts w:ascii="Arial" w:hAnsi="Arial" w:cs="Arial"/>
          <w:i/>
          <w:sz w:val="24"/>
          <w:szCs w:val="24"/>
        </w:rPr>
        <w:t>No person may be employed in a municipality unless the post to which he or she is appointed, is provided for in the staff establishment of that municipality.</w:t>
      </w:r>
    </w:p>
    <w:p w14:paraId="0BFF4E99" w14:textId="77777777" w:rsidR="003B36D7" w:rsidRDefault="003B36D7" w:rsidP="00136D77">
      <w:pPr>
        <w:pStyle w:val="ListParagraph"/>
        <w:numPr>
          <w:ilvl w:val="0"/>
          <w:numId w:val="11"/>
        </w:numPr>
        <w:spacing w:after="0" w:line="276" w:lineRule="auto"/>
        <w:ind w:left="1170" w:hanging="540"/>
        <w:jc w:val="both"/>
        <w:rPr>
          <w:rFonts w:ascii="Arial" w:hAnsi="Arial" w:cs="Arial"/>
          <w:i/>
          <w:sz w:val="24"/>
          <w:szCs w:val="24"/>
        </w:rPr>
      </w:pPr>
      <w:r>
        <w:rPr>
          <w:rFonts w:ascii="Arial" w:hAnsi="Arial" w:cs="Arial"/>
          <w:i/>
          <w:sz w:val="24"/>
          <w:szCs w:val="24"/>
        </w:rPr>
        <w:t>A decision to employ a person in a municipality, and any contract concluded between the municipality and that person in a municipality and that person in consequence of the decision, is null and void if the appointment was made in contravention of subsection (3)</w:t>
      </w:r>
      <w:r w:rsidR="00A0140F">
        <w:rPr>
          <w:rFonts w:ascii="Arial" w:hAnsi="Arial" w:cs="Arial"/>
          <w:i/>
          <w:sz w:val="24"/>
          <w:szCs w:val="24"/>
        </w:rPr>
        <w:t>”</w:t>
      </w:r>
      <w:r>
        <w:rPr>
          <w:rFonts w:ascii="Arial" w:hAnsi="Arial" w:cs="Arial"/>
          <w:i/>
          <w:sz w:val="24"/>
          <w:szCs w:val="24"/>
        </w:rPr>
        <w:t>.</w:t>
      </w:r>
    </w:p>
    <w:p w14:paraId="5C76FEB3" w14:textId="77777777" w:rsidR="003B36D7" w:rsidRDefault="003B36D7" w:rsidP="003B36D7">
      <w:pPr>
        <w:pStyle w:val="ListParagraph"/>
        <w:spacing w:after="0" w:line="276" w:lineRule="auto"/>
        <w:ind w:left="1170"/>
        <w:jc w:val="both"/>
        <w:rPr>
          <w:rFonts w:ascii="Arial" w:hAnsi="Arial" w:cs="Arial"/>
          <w:i/>
          <w:sz w:val="24"/>
          <w:szCs w:val="24"/>
        </w:rPr>
      </w:pPr>
    </w:p>
    <w:p w14:paraId="5C15FEEE" w14:textId="77777777" w:rsidR="003B36D7" w:rsidRDefault="003B36D7" w:rsidP="003B36D7">
      <w:pPr>
        <w:pStyle w:val="ListParagraph"/>
        <w:numPr>
          <w:ilvl w:val="1"/>
          <w:numId w:val="10"/>
        </w:numPr>
        <w:spacing w:after="0" w:line="276" w:lineRule="auto"/>
        <w:jc w:val="both"/>
        <w:rPr>
          <w:rFonts w:ascii="Arial" w:hAnsi="Arial" w:cs="Arial"/>
          <w:sz w:val="24"/>
          <w:szCs w:val="24"/>
        </w:rPr>
      </w:pPr>
      <w:r w:rsidRPr="003B36D7">
        <w:rPr>
          <w:rFonts w:ascii="Arial" w:hAnsi="Arial" w:cs="Arial"/>
          <w:sz w:val="24"/>
          <w:szCs w:val="24"/>
        </w:rPr>
        <w:t xml:space="preserve">The Regulations on Appointment and </w:t>
      </w:r>
      <w:r w:rsidR="00A0140F" w:rsidRPr="003B36D7">
        <w:rPr>
          <w:rFonts w:ascii="Arial" w:hAnsi="Arial" w:cs="Arial"/>
          <w:sz w:val="24"/>
          <w:szCs w:val="24"/>
        </w:rPr>
        <w:t>Conditions</w:t>
      </w:r>
      <w:r w:rsidRPr="003B36D7">
        <w:rPr>
          <w:rFonts w:ascii="Arial" w:hAnsi="Arial" w:cs="Arial"/>
          <w:sz w:val="24"/>
          <w:szCs w:val="24"/>
        </w:rPr>
        <w:t xml:space="preserve"> of Employment of Senior Managers</w:t>
      </w:r>
      <w:r w:rsidR="00A0140F">
        <w:rPr>
          <w:rFonts w:ascii="Arial" w:hAnsi="Arial" w:cs="Arial"/>
          <w:sz w:val="24"/>
          <w:szCs w:val="24"/>
        </w:rPr>
        <w:t>, 2014</w:t>
      </w:r>
      <w:r w:rsidRPr="003B36D7">
        <w:rPr>
          <w:rFonts w:ascii="Arial" w:hAnsi="Arial" w:cs="Arial"/>
          <w:sz w:val="24"/>
          <w:szCs w:val="24"/>
        </w:rPr>
        <w:t xml:space="preserve"> provides that:</w:t>
      </w:r>
    </w:p>
    <w:p w14:paraId="52E1CB7F" w14:textId="77777777" w:rsidR="00A0140F" w:rsidRDefault="00A0140F" w:rsidP="00A0140F">
      <w:pPr>
        <w:pStyle w:val="ListParagraph"/>
        <w:spacing w:after="0" w:line="276" w:lineRule="auto"/>
        <w:ind w:left="630"/>
        <w:jc w:val="both"/>
        <w:rPr>
          <w:rFonts w:ascii="Arial" w:hAnsi="Arial" w:cs="Arial"/>
          <w:sz w:val="24"/>
          <w:szCs w:val="24"/>
        </w:rPr>
      </w:pPr>
    </w:p>
    <w:p w14:paraId="3B48BB93" w14:textId="77777777" w:rsidR="00A0140F" w:rsidRPr="00A0140F" w:rsidRDefault="00A0140F" w:rsidP="00A0140F">
      <w:pPr>
        <w:autoSpaceDE w:val="0"/>
        <w:autoSpaceDN w:val="0"/>
        <w:adjustRightInd w:val="0"/>
        <w:spacing w:after="0" w:line="240" w:lineRule="auto"/>
        <w:ind w:left="630"/>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(1)</w:t>
      </w:r>
      <w:r w:rsidRPr="00A0140F">
        <w:rPr>
          <w:rFonts w:ascii="Arial" w:eastAsia="Calibri" w:hAnsi="Arial" w:cs="Arial"/>
          <w:i/>
          <w:sz w:val="24"/>
          <w:szCs w:val="24"/>
          <w:lang w:val="en-ZA"/>
        </w:rPr>
        <w:tab/>
        <w:t>”A municipal manager must, within 180 days of the promulgation of these regulations, review the municipality’s staff establishment having regard to the principles set out in these regulations, the functions and powers listed in Part B of Schedule 4</w:t>
      </w:r>
      <w:r w:rsidRPr="00A0140F">
        <w:rPr>
          <w:rFonts w:ascii="Arial" w:eastAsia="Calibri" w:hAnsi="Arial" w:cs="Arial"/>
          <w:i/>
          <w:sz w:val="24"/>
          <w:szCs w:val="24"/>
        </w:rPr>
        <w:t>,</w:t>
      </w:r>
      <w:r w:rsidRPr="00A0140F">
        <w:rPr>
          <w:rFonts w:ascii="Arial" w:eastAsia="Calibri" w:hAnsi="Arial" w:cs="Arial"/>
          <w:i/>
          <w:sz w:val="24"/>
          <w:szCs w:val="24"/>
          <w:lang w:val="en-ZA"/>
        </w:rPr>
        <w:t xml:space="preserve"> Part B of Schedule 5 to the Constitution, Chapter 5 of the Municipal Structures Act, and based on― </w:t>
      </w:r>
    </w:p>
    <w:p w14:paraId="7050DA94" w14:textId="77777777" w:rsidR="00A0140F" w:rsidRPr="00A0140F" w:rsidRDefault="00A0140F" w:rsidP="00A0140F">
      <w:pPr>
        <w:numPr>
          <w:ilvl w:val="1"/>
          <w:numId w:val="12"/>
        </w:numPr>
        <w:autoSpaceDE w:val="0"/>
        <w:autoSpaceDN w:val="0"/>
        <w:adjustRightInd w:val="0"/>
        <w:spacing w:after="0" w:line="240" w:lineRule="auto"/>
        <w:ind w:left="2552" w:hanging="425"/>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a municipality’s strategic objectives; and</w:t>
      </w:r>
    </w:p>
    <w:p w14:paraId="68DE5A59" w14:textId="77777777" w:rsidR="00A0140F" w:rsidRPr="00A0140F" w:rsidRDefault="00A0140F" w:rsidP="00A0140F">
      <w:pPr>
        <w:numPr>
          <w:ilvl w:val="1"/>
          <w:numId w:val="12"/>
        </w:numPr>
        <w:autoSpaceDE w:val="0"/>
        <w:autoSpaceDN w:val="0"/>
        <w:adjustRightInd w:val="0"/>
        <w:spacing w:after="0" w:line="240" w:lineRule="auto"/>
        <w:ind w:left="2552" w:hanging="425"/>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a municipality’s core and support functions</w:t>
      </w:r>
    </w:p>
    <w:p w14:paraId="353CE877" w14:textId="77777777" w:rsidR="00A0140F" w:rsidRPr="00A0140F" w:rsidRDefault="00A0140F" w:rsidP="00A0140F">
      <w:pPr>
        <w:autoSpaceDE w:val="0"/>
        <w:autoSpaceDN w:val="0"/>
        <w:adjustRightInd w:val="0"/>
        <w:spacing w:after="0" w:line="240" w:lineRule="auto"/>
        <w:ind w:left="720" w:hanging="11"/>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(2)</w:t>
      </w:r>
      <w:r w:rsidRPr="00A0140F">
        <w:rPr>
          <w:rFonts w:ascii="Arial" w:eastAsia="Calibri" w:hAnsi="Arial" w:cs="Arial"/>
          <w:i/>
          <w:sz w:val="24"/>
          <w:szCs w:val="24"/>
          <w:lang w:val="en-ZA"/>
        </w:rPr>
        <w:tab/>
        <w:t xml:space="preserve">Notwithstanding subregulation (1), a municipality must at least provide for the following departments on the staff establishment to— </w:t>
      </w:r>
    </w:p>
    <w:p w14:paraId="7CAEF8CA" w14:textId="77777777" w:rsidR="00A0140F" w:rsidRPr="00A0140F" w:rsidRDefault="00A0140F" w:rsidP="00A0140F">
      <w:pPr>
        <w:spacing w:after="0" w:line="240" w:lineRule="auto"/>
        <w:ind w:left="2127" w:hanging="709"/>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(a)</w:t>
      </w:r>
      <w:r w:rsidRPr="00A0140F">
        <w:rPr>
          <w:rFonts w:ascii="Arial" w:eastAsia="Calibri" w:hAnsi="Arial" w:cs="Arial"/>
          <w:i/>
          <w:sz w:val="24"/>
          <w:szCs w:val="24"/>
          <w:lang w:val="en-ZA"/>
        </w:rPr>
        <w:tab/>
        <w:t>provide development and town planning services;</w:t>
      </w:r>
    </w:p>
    <w:p w14:paraId="5F8B5C3C" w14:textId="77777777" w:rsidR="00A0140F" w:rsidRPr="00A0140F" w:rsidRDefault="00A0140F" w:rsidP="00A0140F">
      <w:pPr>
        <w:spacing w:after="0" w:line="240" w:lineRule="auto"/>
        <w:ind w:left="2127" w:hanging="709"/>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(b)</w:t>
      </w:r>
      <w:r w:rsidRPr="00A0140F">
        <w:rPr>
          <w:rFonts w:ascii="Arial" w:eastAsia="Calibri" w:hAnsi="Arial" w:cs="Arial"/>
          <w:i/>
          <w:sz w:val="24"/>
          <w:szCs w:val="24"/>
          <w:lang w:val="en-ZA"/>
        </w:rPr>
        <w:tab/>
        <w:t>provide public works and basic services to communities;</w:t>
      </w:r>
    </w:p>
    <w:p w14:paraId="005E5792" w14:textId="77777777" w:rsidR="00A0140F" w:rsidRPr="00A0140F" w:rsidRDefault="00A0140F" w:rsidP="00A0140F">
      <w:pPr>
        <w:spacing w:after="0" w:line="240" w:lineRule="auto"/>
        <w:ind w:left="2127" w:hanging="709"/>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(c)</w:t>
      </w:r>
      <w:r w:rsidRPr="00A0140F">
        <w:rPr>
          <w:rFonts w:ascii="Arial" w:eastAsia="Calibri" w:hAnsi="Arial" w:cs="Arial"/>
          <w:i/>
          <w:sz w:val="24"/>
          <w:szCs w:val="24"/>
          <w:lang w:val="en-ZA"/>
        </w:rPr>
        <w:tab/>
        <w:t>provide community services;</w:t>
      </w:r>
    </w:p>
    <w:p w14:paraId="3E52337D" w14:textId="77777777" w:rsidR="00A0140F" w:rsidRPr="00A0140F" w:rsidRDefault="00A0140F" w:rsidP="00A0140F">
      <w:pPr>
        <w:spacing w:after="0" w:line="240" w:lineRule="auto"/>
        <w:ind w:left="2127" w:hanging="709"/>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(d)</w:t>
      </w:r>
      <w:r w:rsidRPr="00A0140F">
        <w:rPr>
          <w:rFonts w:ascii="Arial" w:eastAsia="Calibri" w:hAnsi="Arial" w:cs="Arial"/>
          <w:i/>
          <w:sz w:val="24"/>
          <w:szCs w:val="24"/>
          <w:lang w:val="en-ZA"/>
        </w:rPr>
        <w:tab/>
        <w:t>manage the finances of a municipality; and</w:t>
      </w:r>
    </w:p>
    <w:p w14:paraId="728E05C5" w14:textId="77777777" w:rsidR="00A0140F" w:rsidRPr="00A0140F" w:rsidRDefault="00A0140F" w:rsidP="00A0140F">
      <w:pPr>
        <w:spacing w:after="0" w:line="240" w:lineRule="auto"/>
        <w:ind w:left="2127" w:hanging="709"/>
        <w:contextualSpacing/>
        <w:jc w:val="both"/>
        <w:rPr>
          <w:rFonts w:ascii="Arial" w:eastAsia="Calibri" w:hAnsi="Arial" w:cs="Arial"/>
          <w:i/>
          <w:strike/>
          <w:sz w:val="24"/>
          <w:szCs w:val="24"/>
          <w:lang w:val="en-ZA"/>
        </w:rPr>
      </w:pPr>
      <w:r w:rsidRPr="00A0140F">
        <w:rPr>
          <w:rFonts w:ascii="Arial" w:eastAsia="Calibri" w:hAnsi="Arial" w:cs="Arial"/>
          <w:i/>
          <w:sz w:val="24"/>
          <w:szCs w:val="24"/>
          <w:lang w:val="en-ZA"/>
        </w:rPr>
        <w:t>(e)</w:t>
      </w:r>
      <w:r w:rsidRPr="00A0140F">
        <w:rPr>
          <w:rFonts w:ascii="Arial" w:eastAsia="Calibri" w:hAnsi="Arial" w:cs="Arial"/>
          <w:i/>
          <w:sz w:val="24"/>
          <w:szCs w:val="24"/>
          <w:lang w:val="en-ZA"/>
        </w:rPr>
        <w:tab/>
        <w:t>render corporate support services.</w:t>
      </w:r>
    </w:p>
    <w:p w14:paraId="4D804A1B" w14:textId="77777777" w:rsidR="00A0140F" w:rsidRPr="00A0140F" w:rsidRDefault="00A0140F" w:rsidP="00A0140F">
      <w:pPr>
        <w:autoSpaceDE w:val="0"/>
        <w:autoSpaceDN w:val="0"/>
        <w:adjustRightInd w:val="0"/>
        <w:spacing w:after="0" w:line="240" w:lineRule="auto"/>
        <w:ind w:left="720"/>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(3)</w:t>
      </w:r>
      <w:r w:rsidRPr="00A0140F">
        <w:rPr>
          <w:rFonts w:ascii="Arial" w:eastAsia="Calibri" w:hAnsi="Arial" w:cs="Arial"/>
          <w:i/>
          <w:sz w:val="24"/>
          <w:szCs w:val="24"/>
          <w:lang w:val="en-ZA"/>
        </w:rPr>
        <w:tab/>
        <w:t>The municipal manager must review the municipality’s staff establishment within 180 days in any of the following instances:</w:t>
      </w:r>
    </w:p>
    <w:p w14:paraId="4DA7CB3E" w14:textId="77777777" w:rsidR="00A0140F" w:rsidRPr="00A0140F" w:rsidRDefault="00A0140F" w:rsidP="00A0140F">
      <w:pPr>
        <w:autoSpaceDE w:val="0"/>
        <w:autoSpaceDN w:val="0"/>
        <w:adjustRightInd w:val="0"/>
        <w:spacing w:after="0" w:line="240" w:lineRule="auto"/>
        <w:ind w:firstLine="1440"/>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(a)</w:t>
      </w:r>
      <w:r w:rsidRPr="00A0140F">
        <w:rPr>
          <w:rFonts w:ascii="Arial" w:eastAsia="Calibri" w:hAnsi="Arial" w:cs="Arial"/>
          <w:i/>
          <w:sz w:val="24"/>
          <w:szCs w:val="24"/>
          <w:lang w:val="en-ZA"/>
        </w:rPr>
        <w:tab/>
        <w:t>The election of a new municipal council;</w:t>
      </w:r>
    </w:p>
    <w:p w14:paraId="392CF6C5" w14:textId="77777777" w:rsidR="00A0140F" w:rsidRPr="00A0140F" w:rsidRDefault="00A0140F" w:rsidP="00A0140F">
      <w:pPr>
        <w:autoSpaceDE w:val="0"/>
        <w:autoSpaceDN w:val="0"/>
        <w:adjustRightInd w:val="0"/>
        <w:spacing w:after="0" w:line="240" w:lineRule="auto"/>
        <w:ind w:left="2160" w:hanging="720"/>
        <w:contextualSpacing/>
        <w:jc w:val="both"/>
        <w:rPr>
          <w:rFonts w:ascii="Arial" w:eastAsia="Calibri" w:hAnsi="Arial" w:cs="Arial"/>
          <w:i/>
          <w:sz w:val="24"/>
          <w:szCs w:val="24"/>
          <w:lang w:val="en-ZA"/>
        </w:rPr>
      </w:pPr>
      <w:r w:rsidRPr="00A0140F">
        <w:rPr>
          <w:rFonts w:ascii="Arial" w:eastAsia="Calibri" w:hAnsi="Arial" w:cs="Arial"/>
          <w:i/>
          <w:sz w:val="24"/>
          <w:szCs w:val="24"/>
          <w:lang w:val="en-ZA"/>
        </w:rPr>
        <w:lastRenderedPageBreak/>
        <w:t>(b)</w:t>
      </w:r>
      <w:r w:rsidRPr="00A0140F">
        <w:rPr>
          <w:rFonts w:ascii="Arial" w:eastAsia="Calibri" w:hAnsi="Arial" w:cs="Arial"/>
          <w:i/>
          <w:sz w:val="24"/>
          <w:szCs w:val="24"/>
          <w:lang w:val="en-ZA"/>
        </w:rPr>
        <w:tab/>
        <w:t xml:space="preserve">the adoption of the integrated development plan of the municipality as contemplated in section 25 of the Act; </w:t>
      </w:r>
    </w:p>
    <w:p w14:paraId="0D03B6F7" w14:textId="77777777" w:rsidR="00A0140F" w:rsidRPr="00A0140F" w:rsidRDefault="00A0140F" w:rsidP="00A0140F">
      <w:pPr>
        <w:autoSpaceDE w:val="0"/>
        <w:autoSpaceDN w:val="0"/>
        <w:adjustRightInd w:val="0"/>
        <w:spacing w:after="0" w:line="240" w:lineRule="auto"/>
        <w:ind w:firstLine="1440"/>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(c)</w:t>
      </w:r>
      <w:r w:rsidRPr="00A0140F">
        <w:rPr>
          <w:rFonts w:ascii="Arial" w:eastAsia="Calibri" w:hAnsi="Arial" w:cs="Arial"/>
          <w:i/>
          <w:sz w:val="24"/>
          <w:szCs w:val="24"/>
          <w:lang w:val="en-ZA"/>
        </w:rPr>
        <w:tab/>
        <w:t>material changes to the functions of the municipality; or</w:t>
      </w:r>
    </w:p>
    <w:p w14:paraId="628EDB93" w14:textId="77777777" w:rsidR="00A0140F" w:rsidRPr="00A0140F" w:rsidRDefault="00A0140F" w:rsidP="00A0140F">
      <w:pPr>
        <w:autoSpaceDE w:val="0"/>
        <w:autoSpaceDN w:val="0"/>
        <w:adjustRightInd w:val="0"/>
        <w:spacing w:after="0" w:line="240" w:lineRule="auto"/>
        <w:ind w:firstLine="1440"/>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(d)</w:t>
      </w:r>
      <w:r w:rsidRPr="00A0140F">
        <w:rPr>
          <w:rFonts w:ascii="Arial" w:eastAsia="Calibri" w:hAnsi="Arial" w:cs="Arial"/>
          <w:i/>
          <w:sz w:val="24"/>
          <w:szCs w:val="24"/>
          <w:lang w:val="en-ZA"/>
        </w:rPr>
        <w:tab/>
        <w:t>the determination of new municipal boundaries.</w:t>
      </w:r>
    </w:p>
    <w:p w14:paraId="1D8A78EF" w14:textId="77777777" w:rsidR="00A0140F" w:rsidRPr="00A0140F" w:rsidRDefault="00A0140F" w:rsidP="00A0140F">
      <w:pPr>
        <w:autoSpaceDE w:val="0"/>
        <w:autoSpaceDN w:val="0"/>
        <w:adjustRightInd w:val="0"/>
        <w:spacing w:after="0" w:line="240" w:lineRule="auto"/>
        <w:ind w:firstLine="720"/>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(4)</w:t>
      </w:r>
      <w:r w:rsidRPr="00A0140F">
        <w:rPr>
          <w:rFonts w:ascii="Arial" w:eastAsia="Calibri" w:hAnsi="Arial" w:cs="Arial"/>
          <w:i/>
          <w:sz w:val="24"/>
          <w:szCs w:val="24"/>
          <w:lang w:val="en-ZA"/>
        </w:rPr>
        <w:tab/>
        <w:t>The staff establishment must provide for―</w:t>
      </w:r>
    </w:p>
    <w:p w14:paraId="644E3D31" w14:textId="77777777" w:rsidR="00A0140F" w:rsidRPr="00A0140F" w:rsidRDefault="00A0140F" w:rsidP="00A0140F">
      <w:pPr>
        <w:autoSpaceDE w:val="0"/>
        <w:autoSpaceDN w:val="0"/>
        <w:adjustRightInd w:val="0"/>
        <w:spacing w:after="0" w:line="240" w:lineRule="auto"/>
        <w:ind w:left="2160" w:hanging="720"/>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(a)</w:t>
      </w:r>
      <w:r w:rsidRPr="00A0140F">
        <w:rPr>
          <w:rFonts w:ascii="Arial" w:eastAsia="Calibri" w:hAnsi="Arial" w:cs="Arial"/>
          <w:i/>
          <w:sz w:val="24"/>
          <w:szCs w:val="24"/>
          <w:lang w:val="en-ZA"/>
        </w:rPr>
        <w:tab/>
        <w:t>permanent posts; and</w:t>
      </w:r>
    </w:p>
    <w:p w14:paraId="288E6EDF" w14:textId="77777777" w:rsidR="00A0140F" w:rsidRPr="00A0140F" w:rsidRDefault="00A0140F" w:rsidP="00A0140F">
      <w:pPr>
        <w:autoSpaceDE w:val="0"/>
        <w:autoSpaceDN w:val="0"/>
        <w:adjustRightInd w:val="0"/>
        <w:spacing w:after="0" w:line="240" w:lineRule="auto"/>
        <w:ind w:firstLine="1440"/>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(b)</w:t>
      </w:r>
      <w:r w:rsidRPr="00A0140F">
        <w:rPr>
          <w:rFonts w:ascii="Arial" w:eastAsia="Calibri" w:hAnsi="Arial" w:cs="Arial"/>
          <w:i/>
          <w:sz w:val="24"/>
          <w:szCs w:val="24"/>
          <w:lang w:val="en-ZA"/>
        </w:rPr>
        <w:tab/>
        <w:t>fixed term posts.</w:t>
      </w:r>
    </w:p>
    <w:p w14:paraId="7B403454" w14:textId="77777777" w:rsidR="00A0140F" w:rsidRPr="00A0140F" w:rsidRDefault="00A0140F" w:rsidP="00A0140F">
      <w:pPr>
        <w:autoSpaceDE w:val="0"/>
        <w:autoSpaceDN w:val="0"/>
        <w:adjustRightInd w:val="0"/>
        <w:spacing w:after="0" w:line="240" w:lineRule="auto"/>
        <w:ind w:left="720"/>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(5)</w:t>
      </w:r>
      <w:r w:rsidRPr="00A0140F">
        <w:rPr>
          <w:rFonts w:ascii="Arial" w:eastAsia="Calibri" w:hAnsi="Arial" w:cs="Arial"/>
          <w:i/>
          <w:sz w:val="24"/>
          <w:szCs w:val="24"/>
          <w:lang w:val="en-ZA"/>
        </w:rPr>
        <w:tab/>
        <w:t>In the case of fixed term posts, the municipal manager must have due regard to the following:</w:t>
      </w:r>
    </w:p>
    <w:p w14:paraId="69247A1E" w14:textId="77777777" w:rsidR="00A0140F" w:rsidRPr="00A0140F" w:rsidRDefault="00A0140F" w:rsidP="00A0140F">
      <w:pPr>
        <w:autoSpaceDE w:val="0"/>
        <w:autoSpaceDN w:val="0"/>
        <w:adjustRightInd w:val="0"/>
        <w:spacing w:after="0" w:line="240" w:lineRule="auto"/>
        <w:ind w:left="2127" w:hanging="709"/>
        <w:contextualSpacing/>
        <w:jc w:val="both"/>
        <w:rPr>
          <w:rFonts w:ascii="Arial" w:eastAsia="Calibri" w:hAnsi="Arial" w:cs="Arial"/>
          <w:i/>
          <w:color w:val="000000"/>
          <w:sz w:val="24"/>
          <w:szCs w:val="24"/>
          <w:lang w:val="en-ZA"/>
        </w:rPr>
      </w:pPr>
      <w:r w:rsidRPr="00A0140F">
        <w:rPr>
          <w:rFonts w:ascii="Arial" w:eastAsia="Calibri" w:hAnsi="Arial" w:cs="Arial"/>
          <w:i/>
          <w:color w:val="000000"/>
          <w:sz w:val="24"/>
          <w:szCs w:val="24"/>
          <w:lang w:val="en-ZA"/>
        </w:rPr>
        <w:t>(a)</w:t>
      </w:r>
      <w:r w:rsidRPr="00A0140F">
        <w:rPr>
          <w:rFonts w:ascii="Arial" w:eastAsia="Calibri" w:hAnsi="Arial" w:cs="Arial"/>
          <w:i/>
          <w:color w:val="000000"/>
          <w:sz w:val="24"/>
          <w:szCs w:val="24"/>
          <w:lang w:val="en-ZA"/>
        </w:rPr>
        <w:tab/>
        <w:t>The financial implications of such post to the municipality;</w:t>
      </w:r>
    </w:p>
    <w:p w14:paraId="376DB7A0" w14:textId="77777777" w:rsidR="00A0140F" w:rsidRPr="00A0140F" w:rsidRDefault="00A0140F" w:rsidP="00A0140F">
      <w:pPr>
        <w:autoSpaceDE w:val="0"/>
        <w:autoSpaceDN w:val="0"/>
        <w:adjustRightInd w:val="0"/>
        <w:spacing w:after="0" w:line="240" w:lineRule="auto"/>
        <w:ind w:left="2127" w:hanging="709"/>
        <w:contextualSpacing/>
        <w:jc w:val="both"/>
        <w:rPr>
          <w:rFonts w:ascii="Arial" w:eastAsia="Calibri" w:hAnsi="Arial" w:cs="Arial"/>
          <w:i/>
          <w:color w:val="000000"/>
          <w:sz w:val="24"/>
          <w:szCs w:val="24"/>
          <w:lang w:val="en-ZA"/>
        </w:rPr>
      </w:pPr>
      <w:r w:rsidRPr="00A0140F">
        <w:rPr>
          <w:rFonts w:ascii="Arial" w:eastAsia="Calibri" w:hAnsi="Arial" w:cs="Arial"/>
          <w:i/>
          <w:color w:val="000000"/>
          <w:sz w:val="24"/>
          <w:szCs w:val="24"/>
          <w:lang w:val="en-ZA"/>
        </w:rPr>
        <w:t>(b)</w:t>
      </w:r>
      <w:r w:rsidRPr="00A0140F">
        <w:rPr>
          <w:rFonts w:ascii="Arial" w:eastAsia="Calibri" w:hAnsi="Arial" w:cs="Arial"/>
          <w:i/>
          <w:color w:val="000000"/>
          <w:sz w:val="24"/>
          <w:szCs w:val="24"/>
          <w:lang w:val="en-ZA"/>
        </w:rPr>
        <w:tab/>
        <w:t>any existing contractual obligations of the incumbent manager and the financial implications thereof on the budget of the municipality;</w:t>
      </w:r>
    </w:p>
    <w:p w14:paraId="072A5017" w14:textId="77777777" w:rsidR="00A0140F" w:rsidRPr="00A0140F" w:rsidRDefault="00A0140F" w:rsidP="00A0140F">
      <w:pPr>
        <w:autoSpaceDE w:val="0"/>
        <w:autoSpaceDN w:val="0"/>
        <w:adjustRightInd w:val="0"/>
        <w:spacing w:after="0" w:line="240" w:lineRule="auto"/>
        <w:ind w:left="2127" w:hanging="709"/>
        <w:contextualSpacing/>
        <w:jc w:val="both"/>
        <w:rPr>
          <w:rFonts w:ascii="Arial" w:eastAsia="Calibri" w:hAnsi="Arial" w:cs="Arial"/>
          <w:i/>
          <w:color w:val="000000"/>
          <w:sz w:val="24"/>
          <w:szCs w:val="24"/>
          <w:lang w:val="en-ZA"/>
        </w:rPr>
      </w:pPr>
      <w:r w:rsidRPr="00A0140F">
        <w:rPr>
          <w:rFonts w:ascii="Arial" w:eastAsia="Calibri" w:hAnsi="Arial" w:cs="Arial"/>
          <w:i/>
          <w:color w:val="000000"/>
          <w:sz w:val="24"/>
          <w:szCs w:val="24"/>
          <w:lang w:val="en-ZA"/>
        </w:rPr>
        <w:t>(c)</w:t>
      </w:r>
      <w:r w:rsidRPr="00A0140F">
        <w:rPr>
          <w:rFonts w:ascii="Arial" w:eastAsia="Calibri" w:hAnsi="Arial" w:cs="Arial"/>
          <w:i/>
          <w:color w:val="000000"/>
          <w:sz w:val="24"/>
          <w:szCs w:val="24"/>
          <w:lang w:val="en-ZA"/>
        </w:rPr>
        <w:tab/>
        <w:t>the need of the municipality to retain institutional memory and scarce skills, and to promote stability and continuity within the municipality; and</w:t>
      </w:r>
    </w:p>
    <w:p w14:paraId="7D4F4976" w14:textId="77777777" w:rsidR="00A0140F" w:rsidRPr="00A0140F" w:rsidRDefault="00A0140F" w:rsidP="00A0140F">
      <w:pPr>
        <w:autoSpaceDE w:val="0"/>
        <w:autoSpaceDN w:val="0"/>
        <w:adjustRightInd w:val="0"/>
        <w:spacing w:after="0" w:line="240" w:lineRule="auto"/>
        <w:ind w:firstLine="1440"/>
        <w:contextualSpacing/>
        <w:jc w:val="both"/>
        <w:rPr>
          <w:rFonts w:ascii="Arial" w:eastAsia="Calibri" w:hAnsi="Arial" w:cs="Arial"/>
          <w:i/>
          <w:color w:val="000000"/>
          <w:sz w:val="24"/>
          <w:szCs w:val="24"/>
          <w:lang w:val="en-ZA"/>
        </w:rPr>
      </w:pPr>
      <w:r w:rsidRPr="00A0140F">
        <w:rPr>
          <w:rFonts w:ascii="Arial" w:eastAsia="Calibri" w:hAnsi="Arial" w:cs="Arial"/>
          <w:i/>
          <w:color w:val="000000"/>
          <w:sz w:val="24"/>
          <w:szCs w:val="24"/>
          <w:lang w:val="en-ZA"/>
        </w:rPr>
        <w:t>(d)</w:t>
      </w:r>
      <w:r w:rsidRPr="00A0140F">
        <w:rPr>
          <w:rFonts w:ascii="Arial" w:eastAsia="Calibri" w:hAnsi="Arial" w:cs="Arial"/>
          <w:i/>
          <w:color w:val="000000"/>
          <w:sz w:val="24"/>
          <w:szCs w:val="24"/>
          <w:lang w:val="en-ZA"/>
        </w:rPr>
        <w:tab/>
        <w:t>the sustainability of the municipality.</w:t>
      </w:r>
    </w:p>
    <w:p w14:paraId="65C21C2A" w14:textId="77777777" w:rsidR="00A0140F" w:rsidRPr="00A0140F" w:rsidRDefault="00A0140F" w:rsidP="00A0140F">
      <w:pPr>
        <w:autoSpaceDE w:val="0"/>
        <w:autoSpaceDN w:val="0"/>
        <w:adjustRightInd w:val="0"/>
        <w:spacing w:after="0" w:line="240" w:lineRule="auto"/>
        <w:ind w:left="720"/>
        <w:contextualSpacing/>
        <w:jc w:val="both"/>
        <w:rPr>
          <w:rFonts w:ascii="Arial" w:eastAsia="Calibri" w:hAnsi="Arial" w:cs="Arial"/>
          <w:i/>
          <w:sz w:val="24"/>
          <w:szCs w:val="24"/>
          <w:lang w:val="en-ZA"/>
        </w:rPr>
      </w:pPr>
      <w:r w:rsidRPr="00A0140F">
        <w:rPr>
          <w:rFonts w:ascii="Arial" w:eastAsia="Calibri" w:hAnsi="Arial" w:cs="Arial"/>
          <w:i/>
          <w:color w:val="000000"/>
          <w:sz w:val="24"/>
          <w:szCs w:val="24"/>
          <w:lang w:val="en-ZA"/>
        </w:rPr>
        <w:t>(6)</w:t>
      </w:r>
      <w:r w:rsidRPr="00A0140F">
        <w:rPr>
          <w:rFonts w:ascii="Arial" w:eastAsia="Calibri" w:hAnsi="Arial" w:cs="Arial"/>
          <w:i/>
          <w:color w:val="000000"/>
          <w:sz w:val="24"/>
          <w:szCs w:val="24"/>
          <w:lang w:val="en-ZA"/>
        </w:rPr>
        <w:tab/>
        <w:t xml:space="preserve">The municipal manager must, within 14 days of </w:t>
      </w:r>
      <w:r w:rsidRPr="00A0140F">
        <w:rPr>
          <w:rFonts w:ascii="Arial" w:eastAsia="Calibri" w:hAnsi="Arial" w:cs="Arial"/>
          <w:i/>
          <w:sz w:val="24"/>
          <w:szCs w:val="24"/>
          <w:lang w:val="en-ZA"/>
        </w:rPr>
        <w:t>finalising the staff establishment, submit the staff establishment, a detailed report and recommendations on the draft staff establishment to the municipal council for approval.</w:t>
      </w:r>
    </w:p>
    <w:p w14:paraId="62BF7177" w14:textId="77777777" w:rsidR="00A0140F" w:rsidRPr="00A0140F" w:rsidRDefault="00A0140F" w:rsidP="00A0140F">
      <w:pPr>
        <w:autoSpaceDE w:val="0"/>
        <w:autoSpaceDN w:val="0"/>
        <w:adjustRightInd w:val="0"/>
        <w:spacing w:after="0" w:line="240" w:lineRule="auto"/>
        <w:ind w:left="720"/>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(7)</w:t>
      </w:r>
      <w:r w:rsidRPr="00A0140F">
        <w:rPr>
          <w:rFonts w:ascii="Arial" w:eastAsia="Calibri" w:hAnsi="Arial" w:cs="Arial"/>
          <w:i/>
          <w:sz w:val="24"/>
          <w:szCs w:val="24"/>
          <w:lang w:val="en-ZA"/>
        </w:rPr>
        <w:tab/>
        <w:t xml:space="preserve">The report contemplated in subregulation (6) must outline the process followed in developing the staff establishment, which must include― </w:t>
      </w:r>
    </w:p>
    <w:p w14:paraId="6570C5E2" w14:textId="77777777" w:rsidR="00A0140F" w:rsidRPr="00A0140F" w:rsidRDefault="00A0140F" w:rsidP="00A0140F">
      <w:pPr>
        <w:numPr>
          <w:ilvl w:val="2"/>
          <w:numId w:val="13"/>
        </w:numPr>
        <w:spacing w:after="0" w:line="240" w:lineRule="auto"/>
        <w:ind w:left="2160" w:hanging="720"/>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a summary of the mandate and service delivery priorities of the municipality and how the proposed staff establishment addresses these;</w:t>
      </w:r>
    </w:p>
    <w:p w14:paraId="32645F45" w14:textId="77777777" w:rsidR="00A0140F" w:rsidRPr="00A0140F" w:rsidRDefault="00A0140F" w:rsidP="00A0140F">
      <w:pPr>
        <w:numPr>
          <w:ilvl w:val="2"/>
          <w:numId w:val="13"/>
        </w:numPr>
        <w:spacing w:after="0" w:line="240" w:lineRule="auto"/>
        <w:ind w:left="2160" w:hanging="720"/>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a summary of the proposed posts that are envisaged to―</w:t>
      </w:r>
    </w:p>
    <w:p w14:paraId="4FA7B0AF" w14:textId="77777777" w:rsidR="00A0140F" w:rsidRPr="00A0140F" w:rsidRDefault="00A0140F" w:rsidP="00A0140F">
      <w:pPr>
        <w:numPr>
          <w:ilvl w:val="3"/>
          <w:numId w:val="13"/>
        </w:numPr>
        <w:spacing w:after="0" w:line="240" w:lineRule="auto"/>
        <w:ind w:firstLine="432"/>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materially change;</w:t>
      </w:r>
    </w:p>
    <w:p w14:paraId="6F320283" w14:textId="77777777" w:rsidR="00A0140F" w:rsidRPr="00A0140F" w:rsidRDefault="00A0140F" w:rsidP="00A0140F">
      <w:pPr>
        <w:numPr>
          <w:ilvl w:val="3"/>
          <w:numId w:val="13"/>
        </w:numPr>
        <w:spacing w:after="0" w:line="240" w:lineRule="auto"/>
        <w:ind w:firstLine="432"/>
        <w:contextualSpacing/>
        <w:jc w:val="both"/>
        <w:rPr>
          <w:rFonts w:ascii="Arial" w:eastAsia="Calibri" w:hAnsi="Arial" w:cs="Arial"/>
          <w:bCs/>
          <w:i/>
          <w:sz w:val="24"/>
          <w:szCs w:val="24"/>
          <w:lang w:val="en-ZA"/>
        </w:rPr>
      </w:pPr>
      <w:r w:rsidRPr="00A0140F">
        <w:rPr>
          <w:rFonts w:ascii="Arial" w:eastAsia="Calibri" w:hAnsi="Arial" w:cs="Arial"/>
          <w:i/>
          <w:sz w:val="24"/>
          <w:szCs w:val="24"/>
          <w:lang w:val="en-ZA"/>
        </w:rPr>
        <w:t>change to a limited or non-material degree;</w:t>
      </w:r>
    </w:p>
    <w:p w14:paraId="6C974CBB" w14:textId="77777777" w:rsidR="00A0140F" w:rsidRPr="00A0140F" w:rsidRDefault="00A0140F" w:rsidP="00A0140F">
      <w:pPr>
        <w:numPr>
          <w:ilvl w:val="3"/>
          <w:numId w:val="13"/>
        </w:numPr>
        <w:spacing w:after="0" w:line="240" w:lineRule="auto"/>
        <w:ind w:firstLine="432"/>
        <w:contextualSpacing/>
        <w:jc w:val="both"/>
        <w:rPr>
          <w:rFonts w:ascii="Arial" w:eastAsia="Calibri" w:hAnsi="Arial" w:cs="Arial"/>
          <w:bCs/>
          <w:i/>
          <w:sz w:val="24"/>
          <w:szCs w:val="24"/>
          <w:lang w:val="en-ZA"/>
        </w:rPr>
      </w:pPr>
      <w:r w:rsidRPr="00A0140F">
        <w:rPr>
          <w:rFonts w:ascii="Arial" w:eastAsia="Calibri" w:hAnsi="Arial" w:cs="Arial"/>
          <w:i/>
          <w:sz w:val="24"/>
          <w:szCs w:val="24"/>
          <w:lang w:val="en-ZA"/>
        </w:rPr>
        <w:t>be abolished; and</w:t>
      </w:r>
    </w:p>
    <w:p w14:paraId="03678691" w14:textId="77777777" w:rsidR="00A0140F" w:rsidRPr="00A0140F" w:rsidRDefault="00A0140F" w:rsidP="00A0140F">
      <w:pPr>
        <w:numPr>
          <w:ilvl w:val="3"/>
          <w:numId w:val="13"/>
        </w:numPr>
        <w:spacing w:after="0" w:line="240" w:lineRule="auto"/>
        <w:ind w:firstLine="432"/>
        <w:contextualSpacing/>
        <w:jc w:val="both"/>
        <w:rPr>
          <w:rFonts w:ascii="Arial" w:eastAsia="Calibri" w:hAnsi="Arial" w:cs="Arial"/>
          <w:bCs/>
          <w:i/>
          <w:sz w:val="24"/>
          <w:szCs w:val="24"/>
          <w:lang w:val="en-ZA"/>
        </w:rPr>
      </w:pPr>
      <w:r w:rsidRPr="00A0140F">
        <w:rPr>
          <w:rFonts w:ascii="Arial" w:eastAsia="Calibri" w:hAnsi="Arial" w:cs="Arial"/>
          <w:i/>
          <w:sz w:val="24"/>
          <w:szCs w:val="24"/>
          <w:lang w:val="en-ZA"/>
        </w:rPr>
        <w:t>not be affected by the changes;</w:t>
      </w:r>
    </w:p>
    <w:p w14:paraId="35A21A0E" w14:textId="77777777" w:rsidR="00A0140F" w:rsidRPr="00A0140F" w:rsidRDefault="00A0140F" w:rsidP="00A0140F">
      <w:pPr>
        <w:spacing w:after="0" w:line="240" w:lineRule="auto"/>
        <w:ind w:left="2160" w:hanging="720"/>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(c)</w:t>
      </w:r>
      <w:r w:rsidRPr="00A0140F">
        <w:rPr>
          <w:rFonts w:ascii="Arial" w:eastAsia="Calibri" w:hAnsi="Arial" w:cs="Arial"/>
          <w:i/>
          <w:sz w:val="24"/>
          <w:szCs w:val="24"/>
          <w:lang w:val="en-ZA"/>
        </w:rPr>
        <w:tab/>
        <w:t>a motivation of the proposed changes, including an analysis of the strengths, weaknesses and limitations of the current staff establishment;</w:t>
      </w:r>
    </w:p>
    <w:p w14:paraId="26CE5976" w14:textId="77777777" w:rsidR="00A0140F" w:rsidRPr="00A0140F" w:rsidRDefault="00A0140F" w:rsidP="00A0140F">
      <w:pPr>
        <w:spacing w:after="0" w:line="240" w:lineRule="auto"/>
        <w:ind w:left="2160" w:hanging="720"/>
        <w:contextualSpacing/>
        <w:jc w:val="both"/>
        <w:rPr>
          <w:rFonts w:ascii="Arial" w:eastAsia="Calibri" w:hAnsi="Arial" w:cs="Arial"/>
          <w:i/>
          <w:sz w:val="24"/>
          <w:szCs w:val="24"/>
          <w:lang w:val="en-ZA"/>
        </w:rPr>
      </w:pPr>
      <w:r w:rsidRPr="00A0140F">
        <w:rPr>
          <w:rFonts w:ascii="Arial" w:eastAsia="Calibri" w:hAnsi="Arial" w:cs="Arial"/>
          <w:bCs/>
          <w:i/>
          <w:sz w:val="24"/>
          <w:szCs w:val="24"/>
          <w:lang w:val="en-ZA"/>
        </w:rPr>
        <w:t>(d)</w:t>
      </w:r>
      <w:r w:rsidRPr="00A0140F">
        <w:rPr>
          <w:rFonts w:ascii="Arial" w:eastAsia="Calibri" w:hAnsi="Arial" w:cs="Arial"/>
          <w:bCs/>
          <w:i/>
          <w:sz w:val="24"/>
          <w:szCs w:val="24"/>
          <w:lang w:val="en-ZA"/>
        </w:rPr>
        <w:tab/>
      </w:r>
      <w:r w:rsidRPr="00A0140F">
        <w:rPr>
          <w:rFonts w:ascii="Arial" w:eastAsia="Calibri" w:hAnsi="Arial" w:cs="Arial"/>
          <w:i/>
          <w:sz w:val="24"/>
          <w:szCs w:val="24"/>
          <w:lang w:val="en-ZA"/>
        </w:rPr>
        <w:t>job descriptions, duties, functions, competency requirements and responsibilities according to which one or more posts of the same grade are established, including the grading or relative size and value of a job;</w:t>
      </w:r>
    </w:p>
    <w:p w14:paraId="554ADD8E" w14:textId="77777777" w:rsidR="00A0140F" w:rsidRPr="00A0140F" w:rsidRDefault="00A0140F" w:rsidP="00A0140F">
      <w:pPr>
        <w:spacing w:after="0" w:line="240" w:lineRule="auto"/>
        <w:ind w:left="2160" w:hanging="720"/>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(e)</w:t>
      </w:r>
      <w:r w:rsidRPr="00A0140F">
        <w:rPr>
          <w:rFonts w:ascii="Arial" w:eastAsia="Calibri" w:hAnsi="Arial" w:cs="Arial"/>
          <w:i/>
          <w:sz w:val="24"/>
          <w:szCs w:val="24"/>
          <w:lang w:val="en-ZA"/>
        </w:rPr>
        <w:tab/>
        <w:t>details of the financial implications of the changes including, but not limited to, the outcomes of job evaluation processes, remuneration costs for senior managers, costs for relocation, new facilities and equipment, if any;</w:t>
      </w:r>
    </w:p>
    <w:p w14:paraId="34227AAF" w14:textId="77777777" w:rsidR="00A0140F" w:rsidRPr="00A0140F" w:rsidRDefault="00A0140F" w:rsidP="00A0140F">
      <w:pPr>
        <w:spacing w:after="0" w:line="240" w:lineRule="auto"/>
        <w:ind w:left="2160" w:hanging="720"/>
        <w:contextualSpacing/>
        <w:jc w:val="both"/>
        <w:rPr>
          <w:rFonts w:ascii="Arial" w:eastAsia="Calibri" w:hAnsi="Arial" w:cs="Arial"/>
          <w:i/>
          <w:sz w:val="24"/>
          <w:szCs w:val="24"/>
          <w:lang w:val="en-ZA"/>
        </w:rPr>
      </w:pPr>
      <w:r w:rsidRPr="00A0140F">
        <w:rPr>
          <w:rFonts w:ascii="Arial" w:eastAsia="Calibri" w:hAnsi="Arial" w:cs="Arial"/>
          <w:i/>
          <w:sz w:val="24"/>
          <w:szCs w:val="24"/>
          <w:lang w:val="en-ZA"/>
        </w:rPr>
        <w:t>(f)</w:t>
      </w:r>
      <w:r w:rsidRPr="00A0140F">
        <w:rPr>
          <w:rFonts w:ascii="Arial" w:eastAsia="Calibri" w:hAnsi="Arial" w:cs="Arial"/>
          <w:i/>
          <w:sz w:val="24"/>
          <w:szCs w:val="24"/>
          <w:lang w:val="en-ZA"/>
        </w:rPr>
        <w:tab/>
        <w:t>non-financial implications of the changes, including the impact on existing staff, key stakeholders and other processes within the municipality;</w:t>
      </w:r>
    </w:p>
    <w:p w14:paraId="29C96D35" w14:textId="77777777" w:rsidR="00A0140F" w:rsidRPr="00A0140F" w:rsidRDefault="00A0140F" w:rsidP="00A0140F">
      <w:pPr>
        <w:spacing w:after="0" w:line="240" w:lineRule="auto"/>
        <w:ind w:left="2160" w:hanging="720"/>
        <w:contextualSpacing/>
        <w:jc w:val="both"/>
        <w:rPr>
          <w:rFonts w:ascii="Arial" w:eastAsia="Calibri" w:hAnsi="Arial" w:cs="Arial"/>
          <w:bCs/>
          <w:i/>
          <w:sz w:val="24"/>
          <w:szCs w:val="24"/>
          <w:lang w:val="en-ZA"/>
        </w:rPr>
      </w:pPr>
      <w:r w:rsidRPr="00A0140F">
        <w:rPr>
          <w:rFonts w:ascii="Arial" w:eastAsia="Calibri" w:hAnsi="Arial" w:cs="Arial"/>
          <w:i/>
          <w:sz w:val="24"/>
          <w:szCs w:val="24"/>
          <w:lang w:val="en-ZA"/>
        </w:rPr>
        <w:t>(g)</w:t>
      </w:r>
      <w:r w:rsidRPr="00A0140F">
        <w:rPr>
          <w:rFonts w:ascii="Arial" w:eastAsia="Calibri" w:hAnsi="Arial" w:cs="Arial"/>
          <w:i/>
          <w:sz w:val="24"/>
          <w:szCs w:val="24"/>
          <w:lang w:val="en-ZA"/>
        </w:rPr>
        <w:tab/>
        <w:t>a project plan that specifies the timeframes within which the implementation is envisaged take place; and</w:t>
      </w:r>
    </w:p>
    <w:p w14:paraId="2F6F57BB" w14:textId="77777777" w:rsidR="00A0140F" w:rsidRPr="00A0140F" w:rsidRDefault="00A0140F" w:rsidP="00A0140F">
      <w:pPr>
        <w:spacing w:after="0" w:line="240" w:lineRule="auto"/>
        <w:ind w:left="2160" w:hanging="720"/>
        <w:contextualSpacing/>
        <w:jc w:val="both"/>
        <w:rPr>
          <w:rFonts w:ascii="Arial" w:eastAsia="Calibri" w:hAnsi="Arial" w:cs="Arial"/>
          <w:i/>
          <w:sz w:val="24"/>
          <w:szCs w:val="24"/>
          <w:lang w:val="en-ZA"/>
        </w:rPr>
      </w:pPr>
      <w:r w:rsidRPr="00A0140F">
        <w:rPr>
          <w:rFonts w:ascii="Arial" w:eastAsia="Calibri" w:hAnsi="Arial" w:cs="Arial"/>
          <w:bCs/>
          <w:i/>
          <w:sz w:val="24"/>
          <w:szCs w:val="24"/>
          <w:lang w:val="en-ZA"/>
        </w:rPr>
        <w:lastRenderedPageBreak/>
        <w:t>(h)</w:t>
      </w:r>
      <w:r w:rsidRPr="00A0140F">
        <w:rPr>
          <w:rFonts w:ascii="Arial" w:eastAsia="Calibri" w:hAnsi="Arial" w:cs="Arial"/>
          <w:bCs/>
          <w:i/>
          <w:sz w:val="24"/>
          <w:szCs w:val="24"/>
          <w:lang w:val="en-ZA"/>
        </w:rPr>
        <w:tab/>
      </w:r>
      <w:r w:rsidRPr="00A0140F">
        <w:rPr>
          <w:rFonts w:ascii="Arial" w:eastAsia="Calibri" w:hAnsi="Arial" w:cs="Arial"/>
          <w:i/>
          <w:sz w:val="24"/>
          <w:szCs w:val="24"/>
          <w:lang w:val="en-ZA"/>
        </w:rPr>
        <w:t>the stakeholders and change management requirements.</w:t>
      </w:r>
    </w:p>
    <w:p w14:paraId="5D8573BA" w14:textId="77777777" w:rsidR="00A0140F" w:rsidRPr="00A0140F" w:rsidRDefault="00A0140F" w:rsidP="00A0140F">
      <w:pPr>
        <w:pStyle w:val="ListParagraph"/>
        <w:spacing w:after="0" w:line="276" w:lineRule="auto"/>
        <w:ind w:left="630"/>
        <w:jc w:val="both"/>
        <w:rPr>
          <w:rFonts w:ascii="Arial" w:hAnsi="Arial" w:cs="Arial"/>
          <w:i/>
          <w:sz w:val="24"/>
          <w:szCs w:val="24"/>
        </w:rPr>
      </w:pPr>
      <w:r w:rsidRPr="00A0140F">
        <w:rPr>
          <w:rFonts w:ascii="Arial" w:eastAsia="Calibri" w:hAnsi="Arial" w:cs="Arial"/>
          <w:i/>
          <w:sz w:val="24"/>
          <w:szCs w:val="24"/>
        </w:rPr>
        <w:t>(8)</w:t>
      </w:r>
      <w:r w:rsidRPr="00A0140F">
        <w:rPr>
          <w:rFonts w:ascii="Arial" w:eastAsia="Calibri" w:hAnsi="Arial" w:cs="Arial"/>
          <w:i/>
          <w:sz w:val="24"/>
          <w:szCs w:val="24"/>
        </w:rPr>
        <w:tab/>
        <w:t>The municipal council must at its next meeting following receipt of the staff establishment, approve the staff establishment, with or without amendments, as proposed by the municipal manager”.</w:t>
      </w:r>
    </w:p>
    <w:p w14:paraId="63B59BC2" w14:textId="77777777" w:rsidR="00A0140F" w:rsidRDefault="00A0140F" w:rsidP="00A0140F">
      <w:pPr>
        <w:pStyle w:val="ListParagraph"/>
        <w:spacing w:after="0" w:line="276" w:lineRule="auto"/>
        <w:ind w:left="630"/>
        <w:jc w:val="both"/>
        <w:rPr>
          <w:rFonts w:ascii="Arial" w:hAnsi="Arial" w:cs="Arial"/>
          <w:sz w:val="24"/>
          <w:szCs w:val="24"/>
        </w:rPr>
      </w:pPr>
    </w:p>
    <w:p w14:paraId="49253E9D" w14:textId="77777777" w:rsidR="003B36D7" w:rsidRPr="00A0140F" w:rsidRDefault="003B36D7" w:rsidP="00A0140F">
      <w:pPr>
        <w:pStyle w:val="ListParagraph"/>
        <w:numPr>
          <w:ilvl w:val="1"/>
          <w:numId w:val="10"/>
        </w:numPr>
        <w:spacing w:after="0" w:line="276" w:lineRule="auto"/>
        <w:jc w:val="both"/>
        <w:rPr>
          <w:rFonts w:ascii="Arial" w:hAnsi="Arial" w:cs="Arial"/>
          <w:sz w:val="24"/>
          <w:szCs w:val="24"/>
        </w:rPr>
      </w:pPr>
      <w:r w:rsidRPr="00A0140F">
        <w:rPr>
          <w:rFonts w:ascii="Arial" w:hAnsi="Arial" w:cs="Arial"/>
          <w:sz w:val="24"/>
          <w:szCs w:val="24"/>
        </w:rPr>
        <w:t xml:space="preserve">The following response was received from </w:t>
      </w:r>
      <w:r w:rsidR="00A0140F" w:rsidRPr="00A0140F">
        <w:rPr>
          <w:rFonts w:ascii="Arial" w:hAnsi="Arial" w:cs="Arial"/>
          <w:sz w:val="24"/>
          <w:szCs w:val="24"/>
        </w:rPr>
        <w:t>Ekurhuleni Metropolitan Municipality:</w:t>
      </w:r>
    </w:p>
    <w:p w14:paraId="34DFDE69" w14:textId="77777777" w:rsidR="00A0140F" w:rsidRDefault="00A0140F" w:rsidP="00A0140F">
      <w:pPr>
        <w:pStyle w:val="ListParagraph"/>
        <w:spacing w:after="0" w:line="276" w:lineRule="auto"/>
        <w:ind w:left="630"/>
        <w:jc w:val="both"/>
        <w:rPr>
          <w:rFonts w:ascii="Arial" w:hAnsi="Arial" w:cs="Arial"/>
          <w:sz w:val="24"/>
          <w:szCs w:val="24"/>
        </w:rPr>
      </w:pPr>
    </w:p>
    <w:p w14:paraId="0B641FAA" w14:textId="77777777" w:rsidR="00A0140F" w:rsidRPr="00A0140F" w:rsidRDefault="00A0140F" w:rsidP="00A0140F">
      <w:pPr>
        <w:pStyle w:val="ListParagraph"/>
        <w:spacing w:after="0" w:line="276" w:lineRule="auto"/>
        <w:ind w:left="1440" w:hanging="810"/>
        <w:jc w:val="both"/>
        <w:rPr>
          <w:rFonts w:ascii="Arial" w:hAnsi="Arial" w:cs="Arial"/>
          <w:sz w:val="24"/>
          <w:szCs w:val="24"/>
        </w:rPr>
      </w:pPr>
      <w:r w:rsidRPr="00A0140F">
        <w:rPr>
          <w:rFonts w:ascii="Arial" w:hAnsi="Arial" w:cs="Arial"/>
          <w:sz w:val="24"/>
          <w:szCs w:val="24"/>
        </w:rPr>
        <w:t>(a)</w:t>
      </w:r>
      <w:r w:rsidRPr="00A0140F">
        <w:rPr>
          <w:rFonts w:ascii="Arial" w:hAnsi="Arial" w:cs="Arial"/>
          <w:sz w:val="24"/>
          <w:szCs w:val="24"/>
        </w:rPr>
        <w:tab/>
        <w:t>Ekurhuleni Metropolitan Municipality has a total of eight hundred and nine (8</w:t>
      </w:r>
      <w:r w:rsidR="0079145B">
        <w:rPr>
          <w:rFonts w:ascii="Arial" w:hAnsi="Arial" w:cs="Arial"/>
          <w:sz w:val="24"/>
          <w:szCs w:val="24"/>
        </w:rPr>
        <w:t>09) vacant funded posts in the Waste Management D</w:t>
      </w:r>
      <w:r w:rsidRPr="00A0140F">
        <w:rPr>
          <w:rFonts w:ascii="Arial" w:hAnsi="Arial" w:cs="Arial"/>
          <w:sz w:val="24"/>
          <w:szCs w:val="24"/>
        </w:rPr>
        <w:t>epartment.</w:t>
      </w:r>
    </w:p>
    <w:p w14:paraId="1B1F751B" w14:textId="77777777" w:rsidR="00A0140F" w:rsidRPr="00A0140F" w:rsidRDefault="0079145B" w:rsidP="00A0140F">
      <w:pPr>
        <w:pStyle w:val="ListParagraph"/>
        <w:spacing w:after="0" w:line="276" w:lineRule="auto"/>
        <w:ind w:left="1440" w:hanging="810"/>
        <w:jc w:val="both"/>
        <w:rPr>
          <w:rFonts w:ascii="Arial" w:hAnsi="Arial" w:cs="Arial"/>
          <w:sz w:val="24"/>
          <w:szCs w:val="24"/>
        </w:rPr>
      </w:pPr>
      <w:r>
        <w:rPr>
          <w:rFonts w:ascii="Arial" w:hAnsi="Arial" w:cs="Arial"/>
          <w:sz w:val="24"/>
          <w:szCs w:val="24"/>
        </w:rPr>
        <w:t>(b)</w:t>
      </w:r>
      <w:r>
        <w:rPr>
          <w:rFonts w:ascii="Arial" w:hAnsi="Arial" w:cs="Arial"/>
          <w:sz w:val="24"/>
          <w:szCs w:val="24"/>
        </w:rPr>
        <w:tab/>
        <w:t>The Grade L</w:t>
      </w:r>
      <w:r w:rsidR="00A0140F" w:rsidRPr="00A0140F">
        <w:rPr>
          <w:rFonts w:ascii="Arial" w:hAnsi="Arial" w:cs="Arial"/>
          <w:sz w:val="24"/>
          <w:szCs w:val="24"/>
        </w:rPr>
        <w:t>evel</w:t>
      </w:r>
      <w:r w:rsidR="00580D0F">
        <w:rPr>
          <w:rFonts w:ascii="Arial" w:hAnsi="Arial" w:cs="Arial"/>
          <w:sz w:val="24"/>
          <w:szCs w:val="24"/>
        </w:rPr>
        <w:t xml:space="preserve">s of the positions range </w:t>
      </w:r>
      <w:r w:rsidR="00A0140F" w:rsidRPr="00A0140F">
        <w:rPr>
          <w:rFonts w:ascii="Arial" w:hAnsi="Arial" w:cs="Arial"/>
          <w:sz w:val="24"/>
          <w:szCs w:val="24"/>
        </w:rPr>
        <w:t>from Classic Scale 3 to Classic Scale 14.</w:t>
      </w:r>
    </w:p>
    <w:p w14:paraId="20DC5711" w14:textId="77777777" w:rsidR="00A0140F" w:rsidRDefault="00A0140F" w:rsidP="00A0140F">
      <w:pPr>
        <w:pStyle w:val="ListParagraph"/>
        <w:spacing w:after="0" w:line="276" w:lineRule="auto"/>
        <w:ind w:left="1440" w:hanging="810"/>
        <w:jc w:val="both"/>
        <w:rPr>
          <w:rFonts w:ascii="Arial" w:hAnsi="Arial" w:cs="Arial"/>
          <w:sz w:val="24"/>
          <w:szCs w:val="24"/>
        </w:rPr>
      </w:pPr>
      <w:r w:rsidRPr="00A0140F">
        <w:rPr>
          <w:rFonts w:ascii="Arial" w:hAnsi="Arial" w:cs="Arial"/>
          <w:sz w:val="24"/>
          <w:szCs w:val="24"/>
        </w:rPr>
        <w:t>(c)</w:t>
      </w:r>
      <w:r w:rsidRPr="00A0140F">
        <w:rPr>
          <w:rFonts w:ascii="Arial" w:hAnsi="Arial" w:cs="Arial"/>
          <w:sz w:val="24"/>
          <w:szCs w:val="24"/>
        </w:rPr>
        <w:tab/>
        <w:t>All positions have been vacant since</w:t>
      </w:r>
      <w:r w:rsidR="0079145B">
        <w:rPr>
          <w:rFonts w:ascii="Arial" w:hAnsi="Arial" w:cs="Arial"/>
          <w:sz w:val="24"/>
          <w:szCs w:val="24"/>
        </w:rPr>
        <w:t xml:space="preserve"> the</w:t>
      </w:r>
      <w:r w:rsidRPr="00A0140F">
        <w:rPr>
          <w:rFonts w:ascii="Arial" w:hAnsi="Arial" w:cs="Arial"/>
          <w:sz w:val="24"/>
          <w:szCs w:val="24"/>
        </w:rPr>
        <w:t xml:space="preserve"> approval of the organisational structure of the municipality in 2015.</w:t>
      </w:r>
    </w:p>
    <w:p w14:paraId="4004DAE0" w14:textId="77777777" w:rsidR="00A0140F" w:rsidRPr="00A0140F" w:rsidRDefault="00A0140F" w:rsidP="00A0140F">
      <w:pPr>
        <w:pStyle w:val="ListParagraph"/>
        <w:spacing w:after="0" w:line="276" w:lineRule="auto"/>
        <w:ind w:left="630"/>
        <w:jc w:val="both"/>
        <w:rPr>
          <w:rFonts w:ascii="Arial" w:hAnsi="Arial" w:cs="Arial"/>
          <w:sz w:val="24"/>
          <w:szCs w:val="24"/>
        </w:rPr>
      </w:pPr>
    </w:p>
    <w:p w14:paraId="154DA9F4" w14:textId="77777777" w:rsidR="00706CB5" w:rsidRDefault="00314247">
      <w:pPr>
        <w:rPr>
          <w:rFonts w:ascii="Arial" w:hAnsi="Arial" w:cs="Arial"/>
          <w:b/>
          <w:sz w:val="24"/>
          <w:szCs w:val="24"/>
        </w:rPr>
      </w:pPr>
      <w:r>
        <w:rPr>
          <w:rFonts w:ascii="Arial" w:hAnsi="Arial" w:cs="Arial"/>
          <w:b/>
          <w:sz w:val="24"/>
          <w:szCs w:val="24"/>
        </w:rPr>
        <w:t>Ends…</w:t>
      </w:r>
    </w:p>
    <w:sectPr w:rsidR="00706CB5" w:rsidSect="00F902A3">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53441" w14:textId="77777777" w:rsidR="004856B8" w:rsidRDefault="004856B8" w:rsidP="00601EEE">
      <w:pPr>
        <w:spacing w:after="0" w:line="240" w:lineRule="auto"/>
      </w:pPr>
      <w:r>
        <w:separator/>
      </w:r>
    </w:p>
  </w:endnote>
  <w:endnote w:type="continuationSeparator" w:id="0">
    <w:p w14:paraId="70EAE6F3" w14:textId="77777777" w:rsidR="004856B8" w:rsidRDefault="004856B8" w:rsidP="0060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144934"/>
      <w:docPartObj>
        <w:docPartGallery w:val="Page Numbers (Bottom of Page)"/>
        <w:docPartUnique/>
      </w:docPartObj>
    </w:sdtPr>
    <w:sdtEndPr>
      <w:rPr>
        <w:noProof/>
      </w:rPr>
    </w:sdtEndPr>
    <w:sdtContent>
      <w:p w14:paraId="7CBE3E73" w14:textId="77777777" w:rsidR="00F902A3" w:rsidRDefault="00F902A3">
        <w:pPr>
          <w:pStyle w:val="Footer"/>
          <w:jc w:val="right"/>
        </w:pPr>
        <w:r>
          <w:fldChar w:fldCharType="begin"/>
        </w:r>
        <w:r>
          <w:instrText xml:space="preserve"> PAGE   \* MERGEFORMAT </w:instrText>
        </w:r>
        <w:r>
          <w:fldChar w:fldCharType="separate"/>
        </w:r>
        <w:r w:rsidR="00411087">
          <w:rPr>
            <w:noProof/>
          </w:rPr>
          <w:t>2</w:t>
        </w:r>
        <w:r>
          <w:rPr>
            <w:noProof/>
          </w:rPr>
          <w:fldChar w:fldCharType="end"/>
        </w:r>
      </w:p>
    </w:sdtContent>
  </w:sdt>
  <w:p w14:paraId="296EB88A" w14:textId="77777777" w:rsidR="00F902A3" w:rsidRDefault="00F90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1CE7C" w14:textId="77777777" w:rsidR="004856B8" w:rsidRDefault="004856B8" w:rsidP="00601EEE">
      <w:pPr>
        <w:spacing w:after="0" w:line="240" w:lineRule="auto"/>
      </w:pPr>
      <w:r>
        <w:separator/>
      </w:r>
    </w:p>
  </w:footnote>
  <w:footnote w:type="continuationSeparator" w:id="0">
    <w:p w14:paraId="6A0B80A7" w14:textId="77777777" w:rsidR="004856B8" w:rsidRDefault="004856B8" w:rsidP="00601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285D"/>
    <w:multiLevelType w:val="hybridMultilevel"/>
    <w:tmpl w:val="7780FD7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C2175E8"/>
    <w:multiLevelType w:val="hybridMultilevel"/>
    <w:tmpl w:val="D4543756"/>
    <w:lvl w:ilvl="0" w:tplc="9360787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C9774EB"/>
    <w:multiLevelType w:val="multilevel"/>
    <w:tmpl w:val="6FF0CC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E5413D"/>
    <w:multiLevelType w:val="hybridMultilevel"/>
    <w:tmpl w:val="84620A7E"/>
    <w:lvl w:ilvl="0" w:tplc="1C090001">
      <w:start w:val="1"/>
      <w:numFmt w:val="lowerRoman"/>
      <w:lvlText w:val="(%1)"/>
      <w:lvlJc w:val="left"/>
      <w:pPr>
        <w:ind w:left="720" w:hanging="360"/>
      </w:pPr>
      <w:rPr>
        <w:rFonts w:cs="Times New Roman" w:hint="default"/>
      </w:rPr>
    </w:lvl>
    <w:lvl w:ilvl="1" w:tplc="F24A8D84">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2AD08FC"/>
    <w:multiLevelType w:val="hybridMultilevel"/>
    <w:tmpl w:val="B8C86B2C"/>
    <w:lvl w:ilvl="0" w:tplc="CA78F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834B9"/>
    <w:multiLevelType w:val="multilevel"/>
    <w:tmpl w:val="9558B960"/>
    <w:lvl w:ilvl="0">
      <w:start w:val="1"/>
      <w:numFmt w:val="decimal"/>
      <w:pStyle w:val="Annexureheading1"/>
      <w:lvlText w:val="%1."/>
      <w:lvlJc w:val="left"/>
      <w:pPr>
        <w:ind w:left="360" w:hanging="360"/>
      </w:pPr>
      <w:rPr>
        <w:rFonts w:hint="default"/>
      </w:rPr>
    </w:lvl>
    <w:lvl w:ilvl="1">
      <w:start w:val="1"/>
      <w:numFmt w:val="lowerLetter"/>
      <w:lvlText w:val="(%2)"/>
      <w:lvlJc w:val="left"/>
      <w:pPr>
        <w:ind w:left="792" w:hanging="432"/>
      </w:pPr>
      <w:rPr>
        <w:rFonts w:ascii="Arial" w:eastAsia="Calibri" w:hAnsi="Arial" w:cs="Times New Roman"/>
        <w:b w:val="0"/>
      </w:rPr>
    </w:lvl>
    <w:lvl w:ilvl="2">
      <w:start w:val="1"/>
      <w:numFmt w:val="lowerLetter"/>
      <w:lvlText w:val="(%3)"/>
      <w:lvlJc w:val="left"/>
      <w:pPr>
        <w:ind w:left="1224" w:hanging="504"/>
      </w:pPr>
      <w:rPr>
        <w:rFonts w:hint="default"/>
        <w:b w:val="0"/>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D6276"/>
    <w:multiLevelType w:val="hybridMultilevel"/>
    <w:tmpl w:val="C180D54E"/>
    <w:lvl w:ilvl="0" w:tplc="05D6482A">
      <w:start w:val="3"/>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CF67B1"/>
    <w:multiLevelType w:val="hybridMultilevel"/>
    <w:tmpl w:val="CD9A2426"/>
    <w:lvl w:ilvl="0" w:tplc="4B0C9A2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4A2F29FC"/>
    <w:multiLevelType w:val="hybridMultilevel"/>
    <w:tmpl w:val="22A6AA36"/>
    <w:lvl w:ilvl="0" w:tplc="6F9E963E">
      <w:start w:val="2"/>
      <w:numFmt w:val="lowerLetter"/>
      <w:lvlText w:val="(%1)"/>
      <w:lvlJc w:val="left"/>
      <w:pPr>
        <w:tabs>
          <w:tab w:val="num" w:pos="1440"/>
        </w:tabs>
        <w:ind w:left="1440" w:hanging="720"/>
      </w:pPr>
      <w:rPr>
        <w:rFonts w:cs="Times New Roman"/>
      </w:rPr>
    </w:lvl>
    <w:lvl w:ilvl="1" w:tplc="E272E332">
      <w:start w:val="1"/>
      <w:numFmt w:val="lowerLetter"/>
      <w:lvlText w:val="(%2)"/>
      <w:lvlJc w:val="left"/>
      <w:pPr>
        <w:tabs>
          <w:tab w:val="num" w:pos="720"/>
        </w:tabs>
        <w:ind w:left="720" w:hanging="720"/>
      </w:pPr>
      <w:rPr>
        <w:rFonts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9" w15:restartNumberingAfterBreak="0">
    <w:nsid w:val="4C120AEA"/>
    <w:multiLevelType w:val="hybridMultilevel"/>
    <w:tmpl w:val="A8A098E2"/>
    <w:lvl w:ilvl="0" w:tplc="ADC613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60A6F"/>
    <w:multiLevelType w:val="multilevel"/>
    <w:tmpl w:val="FD7C1B60"/>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7D2CA0"/>
    <w:multiLevelType w:val="hybridMultilevel"/>
    <w:tmpl w:val="CF965B2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69E70130"/>
    <w:multiLevelType w:val="hybridMultilevel"/>
    <w:tmpl w:val="04B25BEE"/>
    <w:lvl w:ilvl="0" w:tplc="28906848">
      <w:start w:val="1"/>
      <w:numFmt w:val="lowerLetter"/>
      <w:lvlText w:val="(%1)"/>
      <w:lvlJc w:val="left"/>
      <w:pPr>
        <w:ind w:left="270" w:hanging="360"/>
      </w:pPr>
      <w:rPr>
        <w:rFonts w:eastAsia="Calibri"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760D20B3"/>
    <w:multiLevelType w:val="hybridMultilevel"/>
    <w:tmpl w:val="34BC5D62"/>
    <w:lvl w:ilvl="0" w:tplc="1C090001">
      <w:start w:val="1"/>
      <w:numFmt w:val="lowerRoman"/>
      <w:lvlText w:val="(%1)"/>
      <w:lvlJc w:val="left"/>
      <w:pPr>
        <w:ind w:left="1429" w:hanging="360"/>
      </w:pPr>
      <w:rPr>
        <w:rFonts w:cs="Times New Roman" w:hint="default"/>
      </w:rPr>
    </w:lvl>
    <w:lvl w:ilvl="1" w:tplc="1C090019">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num w:numId="1">
    <w:abstractNumId w:val="0"/>
  </w:num>
  <w:num w:numId="2">
    <w:abstractNumId w:val="9"/>
  </w:num>
  <w:num w:numId="3">
    <w:abstractNumId w:val="7"/>
  </w:num>
  <w:num w:numId="4">
    <w:abstractNumId w:val="2"/>
  </w:num>
  <w:num w:numId="5">
    <w:abstractNumId w:val="3"/>
  </w:num>
  <w:num w:numId="6">
    <w:abstractNumId w:val="13"/>
  </w:num>
  <w:num w:numId="7">
    <w:abstractNumId w:val="6"/>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8"/>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87"/>
    <w:rsid w:val="00092044"/>
    <w:rsid w:val="00136D77"/>
    <w:rsid w:val="0016796E"/>
    <w:rsid w:val="001870CA"/>
    <w:rsid w:val="001E23AD"/>
    <w:rsid w:val="0023462F"/>
    <w:rsid w:val="002B2C46"/>
    <w:rsid w:val="002E0835"/>
    <w:rsid w:val="00314247"/>
    <w:rsid w:val="003A0504"/>
    <w:rsid w:val="003A69DF"/>
    <w:rsid w:val="003B36D7"/>
    <w:rsid w:val="003B44EA"/>
    <w:rsid w:val="003C145F"/>
    <w:rsid w:val="00411087"/>
    <w:rsid w:val="00466287"/>
    <w:rsid w:val="004856B8"/>
    <w:rsid w:val="004A4C4B"/>
    <w:rsid w:val="00580D0F"/>
    <w:rsid w:val="005A2901"/>
    <w:rsid w:val="00601EEE"/>
    <w:rsid w:val="006A336A"/>
    <w:rsid w:val="006E565B"/>
    <w:rsid w:val="00706CB5"/>
    <w:rsid w:val="00713EAA"/>
    <w:rsid w:val="0079145B"/>
    <w:rsid w:val="00793174"/>
    <w:rsid w:val="00865306"/>
    <w:rsid w:val="009258C2"/>
    <w:rsid w:val="00984C4B"/>
    <w:rsid w:val="009C6AB8"/>
    <w:rsid w:val="009D2FBC"/>
    <w:rsid w:val="00A0140F"/>
    <w:rsid w:val="00B573E3"/>
    <w:rsid w:val="00B66950"/>
    <w:rsid w:val="00B978B7"/>
    <w:rsid w:val="00C804B2"/>
    <w:rsid w:val="00CB2403"/>
    <w:rsid w:val="00D94884"/>
    <w:rsid w:val="00DF2E32"/>
    <w:rsid w:val="00DF4220"/>
    <w:rsid w:val="00E81094"/>
    <w:rsid w:val="00E92B6C"/>
    <w:rsid w:val="00EE7EFC"/>
    <w:rsid w:val="00F902A3"/>
    <w:rsid w:val="00FA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F967"/>
  <w15:chartTrackingRefBased/>
  <w15:docId w15:val="{89DF266B-1D3F-4DF8-BCEF-92D50530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20"/>
    <w:rPr>
      <w:rFonts w:ascii="Segoe UI" w:hAnsi="Segoe UI" w:cs="Segoe UI"/>
      <w:sz w:val="18"/>
      <w:szCs w:val="18"/>
    </w:rPr>
  </w:style>
  <w:style w:type="table" w:styleId="TableGrid">
    <w:name w:val="Table Grid"/>
    <w:basedOn w:val="TableNormal"/>
    <w:uiPriority w:val="39"/>
    <w:rsid w:val="00E8109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094"/>
    <w:pPr>
      <w:ind w:left="720"/>
      <w:contextualSpacing/>
    </w:pPr>
    <w:rPr>
      <w:lang w:val="en-ZA"/>
    </w:rPr>
  </w:style>
  <w:style w:type="paragraph" w:styleId="Header">
    <w:name w:val="header"/>
    <w:basedOn w:val="Normal"/>
    <w:link w:val="HeaderChar"/>
    <w:uiPriority w:val="99"/>
    <w:unhideWhenUsed/>
    <w:rsid w:val="00601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EEE"/>
  </w:style>
  <w:style w:type="paragraph" w:styleId="Footer">
    <w:name w:val="footer"/>
    <w:basedOn w:val="Normal"/>
    <w:link w:val="FooterChar"/>
    <w:uiPriority w:val="99"/>
    <w:unhideWhenUsed/>
    <w:rsid w:val="00601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EEE"/>
  </w:style>
  <w:style w:type="paragraph" w:customStyle="1" w:styleId="Annexureheading1">
    <w:name w:val="Annexure heading 1"/>
    <w:basedOn w:val="Normal"/>
    <w:qFormat/>
    <w:rsid w:val="00A0140F"/>
    <w:pPr>
      <w:numPr>
        <w:numId w:val="13"/>
      </w:numPr>
      <w:tabs>
        <w:tab w:val="num" w:pos="360"/>
      </w:tabs>
      <w:spacing w:before="360" w:after="360" w:line="360" w:lineRule="auto"/>
      <w:jc w:val="both"/>
    </w:pPr>
    <w:rPr>
      <w:rFonts w:ascii="Arial" w:eastAsia="Calibri" w:hAnsi="Arial" w:cs="Times New Roman"/>
      <w:b/>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2499">
      <w:bodyDiv w:val="1"/>
      <w:marLeft w:val="0"/>
      <w:marRight w:val="0"/>
      <w:marTop w:val="0"/>
      <w:marBottom w:val="0"/>
      <w:divBdr>
        <w:top w:val="none" w:sz="0" w:space="0" w:color="auto"/>
        <w:left w:val="none" w:sz="0" w:space="0" w:color="auto"/>
        <w:bottom w:val="none" w:sz="0" w:space="0" w:color="auto"/>
        <w:right w:val="none" w:sz="0" w:space="0" w:color="auto"/>
      </w:divBdr>
    </w:div>
    <w:div w:id="9744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Nakedi Monyela</dc:creator>
  <cp:keywords/>
  <dc:description/>
  <cp:lastModifiedBy>Michael  Plaatjies</cp:lastModifiedBy>
  <cp:revision>2</cp:revision>
  <cp:lastPrinted>2019-04-02T06:58:00Z</cp:lastPrinted>
  <dcterms:created xsi:type="dcterms:W3CDTF">2019-04-16T07:51:00Z</dcterms:created>
  <dcterms:modified xsi:type="dcterms:W3CDTF">2019-04-16T07:51:00Z</dcterms:modified>
</cp:coreProperties>
</file>