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783505"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C11C86">
        <w:rPr>
          <w:rFonts w:ascii="Arial" w:hAnsi="Arial" w:cs="Arial"/>
          <w:b/>
          <w:bCs/>
          <w:lang w:val="en-GB"/>
        </w:rPr>
        <w:t>604</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8F370B">
        <w:rPr>
          <w:rFonts w:ascii="Arial" w:hAnsi="Arial" w:cs="Arial"/>
          <w:b/>
          <w:bCs/>
          <w:lang w:val="en-GB"/>
        </w:rPr>
        <w:t>8 MARCH</w:t>
      </w:r>
      <w:r w:rsidR="00373504">
        <w:rPr>
          <w:rFonts w:ascii="Arial" w:hAnsi="Arial" w:cs="Arial"/>
          <w:b/>
          <w:bCs/>
          <w:lang w:val="en-GB"/>
        </w:rPr>
        <w:t xml:space="preserve"> </w:t>
      </w:r>
      <w:r w:rsidR="00B50F0C" w:rsidRPr="005F3852">
        <w:rPr>
          <w:rFonts w:ascii="Arial" w:hAnsi="Arial" w:cs="Arial"/>
          <w:b/>
          <w:bCs/>
          <w:lang w:val="en-GB"/>
        </w:rPr>
        <w:t>201</w:t>
      </w:r>
      <w:r w:rsidR="008F370B">
        <w:rPr>
          <w:rFonts w:ascii="Arial" w:hAnsi="Arial" w:cs="Arial"/>
          <w:b/>
          <w:bCs/>
          <w:lang w:val="en-GB"/>
        </w:rPr>
        <w:t>9</w:t>
      </w:r>
    </w:p>
    <w:p w:rsidR="009308CB" w:rsidRDefault="009308CB" w:rsidP="009308CB">
      <w:pPr>
        <w:spacing w:line="360" w:lineRule="auto"/>
        <w:rPr>
          <w:rFonts w:ascii="Arial" w:hAnsi="Arial" w:cs="Arial"/>
          <w:b/>
          <w:bCs/>
          <w:lang w:val="en-GB"/>
        </w:rPr>
      </w:pPr>
    </w:p>
    <w:p w:rsidR="00277B22" w:rsidRDefault="00277B22" w:rsidP="002D3892">
      <w:pPr>
        <w:tabs>
          <w:tab w:val="left" w:pos="3960"/>
        </w:tabs>
        <w:spacing w:line="360" w:lineRule="auto"/>
        <w:ind w:left="720" w:hanging="720"/>
        <w:jc w:val="both"/>
        <w:rPr>
          <w:rFonts w:ascii="Arial" w:eastAsia="Calibri" w:hAnsi="Arial" w:cs="Arial"/>
          <w:b/>
          <w:lang w:val="en-ZA"/>
        </w:rPr>
      </w:pPr>
    </w:p>
    <w:p w:rsidR="00FE6C77" w:rsidRPr="00C11C86" w:rsidRDefault="00CA7096" w:rsidP="00C11C86">
      <w:pPr>
        <w:spacing w:before="100" w:beforeAutospacing="1" w:after="100" w:afterAutospacing="1" w:line="360" w:lineRule="auto"/>
        <w:jc w:val="both"/>
        <w:rPr>
          <w:rFonts w:ascii="Arial" w:eastAsia="Calibri" w:hAnsi="Arial" w:cs="Arial"/>
          <w:lang w:val="en-ZA"/>
        </w:rPr>
      </w:pPr>
      <w:r>
        <w:rPr>
          <w:rFonts w:ascii="Arial" w:eastAsia="Calibri" w:hAnsi="Arial" w:cs="Arial"/>
          <w:b/>
          <w:lang w:val="en-ZA"/>
        </w:rPr>
        <w:t xml:space="preserve">604. </w:t>
      </w:r>
      <w:r w:rsidR="00FE6C77" w:rsidRPr="00FE6C77">
        <w:rPr>
          <w:rFonts w:ascii="Arial" w:eastAsia="Calibri" w:hAnsi="Arial" w:cs="Arial"/>
          <w:b/>
          <w:lang w:val="en-ZA"/>
        </w:rPr>
        <w:t xml:space="preserve">Mr </w:t>
      </w:r>
      <w:r w:rsidR="00C11C86">
        <w:rPr>
          <w:rFonts w:ascii="Arial" w:eastAsia="Calibri" w:hAnsi="Arial" w:cs="Arial"/>
          <w:b/>
          <w:lang w:val="en-ZA"/>
        </w:rPr>
        <w:t>D America</w:t>
      </w:r>
      <w:r w:rsidR="00FE6C77" w:rsidRPr="00FE6C77">
        <w:rPr>
          <w:rFonts w:ascii="Arial" w:eastAsia="Calibri" w:hAnsi="Arial" w:cs="Arial"/>
          <w:b/>
          <w:lang w:val="en-ZA"/>
        </w:rPr>
        <w:t xml:space="preserve"> (DA) to ask the Minister of Cooperative Governance and Traditional </w:t>
      </w:r>
      <w:r w:rsidR="00FE6C77" w:rsidRPr="00C11C86">
        <w:rPr>
          <w:rFonts w:ascii="Arial" w:eastAsia="Calibri" w:hAnsi="Arial" w:cs="Arial"/>
          <w:b/>
          <w:lang w:val="en-ZA"/>
        </w:rPr>
        <w:t>Affairs:</w:t>
      </w:r>
    </w:p>
    <w:p w:rsidR="00C11C86" w:rsidRPr="00C11C86" w:rsidRDefault="00C11C86" w:rsidP="00C11C86">
      <w:pPr>
        <w:numPr>
          <w:ilvl w:val="0"/>
          <w:numId w:val="24"/>
        </w:numPr>
        <w:tabs>
          <w:tab w:val="left" w:pos="720"/>
          <w:tab w:val="left" w:pos="990"/>
          <w:tab w:val="left" w:pos="1260"/>
        </w:tabs>
        <w:spacing w:line="360" w:lineRule="auto"/>
        <w:ind w:left="720" w:hanging="720"/>
        <w:jc w:val="both"/>
        <w:rPr>
          <w:rFonts w:ascii="Arial" w:hAnsi="Arial" w:cs="Arial"/>
          <w:color w:val="000000"/>
          <w:lang w:eastAsia="en-ZA"/>
        </w:rPr>
      </w:pPr>
      <w:r w:rsidRPr="00C11C86">
        <w:rPr>
          <w:rFonts w:ascii="Arial" w:hAnsi="Arial" w:cs="Arial"/>
          <w:color w:val="000000"/>
          <w:lang w:eastAsia="en-ZA"/>
        </w:rPr>
        <w:t xml:space="preserve">(a) What number of waste management depots are in the Ekurhuleni Metropolitan </w:t>
      </w:r>
      <w:r w:rsidRPr="00C11C86">
        <w:rPr>
          <w:rFonts w:ascii="Arial" w:hAnsi="Arial" w:cs="Arial"/>
        </w:rPr>
        <w:t>Municipality</w:t>
      </w:r>
      <w:r w:rsidRPr="00C11C86">
        <w:rPr>
          <w:rFonts w:ascii="Arial" w:hAnsi="Arial" w:cs="Arial"/>
          <w:color w:val="000000"/>
          <w:lang w:eastAsia="en-ZA"/>
        </w:rPr>
        <w:t>, (b) where is each depot situated, (c) which geographical areas does each depot cover in relation to waste collection and (d) what number of households and businesses are within the collection area of each depot;</w:t>
      </w:r>
    </w:p>
    <w:p w:rsidR="00C11C86" w:rsidRPr="00C11C86" w:rsidRDefault="00C11C86" w:rsidP="00C11C86">
      <w:pPr>
        <w:spacing w:before="100" w:beforeAutospacing="1" w:after="100" w:afterAutospacing="1" w:line="360" w:lineRule="auto"/>
        <w:ind w:left="720" w:hanging="720"/>
        <w:jc w:val="both"/>
        <w:rPr>
          <w:rFonts w:ascii="Arial" w:hAnsi="Arial" w:cs="Arial"/>
          <w:color w:val="000000"/>
          <w:lang w:eastAsia="en-ZA"/>
        </w:rPr>
      </w:pPr>
      <w:r w:rsidRPr="00C11C86">
        <w:rPr>
          <w:rFonts w:ascii="Arial" w:hAnsi="Arial" w:cs="Arial"/>
          <w:color w:val="000000"/>
          <w:lang w:eastAsia="en-ZA"/>
        </w:rPr>
        <w:t>(2)</w:t>
      </w:r>
      <w:r w:rsidRPr="00C11C86">
        <w:rPr>
          <w:rFonts w:ascii="Arial" w:hAnsi="Arial" w:cs="Arial"/>
          <w:color w:val="000000"/>
          <w:lang w:eastAsia="en-ZA"/>
        </w:rPr>
        <w:tab/>
        <w:t xml:space="preserve">what is the minimum ratio of refuse collection trucks to households or businesses to </w:t>
      </w:r>
      <w:r w:rsidRPr="00C11C86">
        <w:rPr>
          <w:rFonts w:ascii="Arial" w:hAnsi="Arial" w:cs="Arial"/>
        </w:rPr>
        <w:t>ensure</w:t>
      </w:r>
      <w:r w:rsidRPr="00C11C86">
        <w:rPr>
          <w:rFonts w:ascii="Arial" w:hAnsi="Arial" w:cs="Arial"/>
          <w:color w:val="000000"/>
          <w:lang w:eastAsia="en-ZA"/>
        </w:rPr>
        <w:t xml:space="preserve"> that refuse is collected at least once a week in line with the National Environmental Management Act, Act 62 of 2008;</w:t>
      </w:r>
    </w:p>
    <w:p w:rsidR="00FE6C77" w:rsidRPr="00C11C86" w:rsidRDefault="00C11C86" w:rsidP="00C11C86">
      <w:pPr>
        <w:tabs>
          <w:tab w:val="left" w:pos="720"/>
        </w:tabs>
        <w:spacing w:line="360" w:lineRule="auto"/>
        <w:ind w:left="720" w:hanging="720"/>
        <w:jc w:val="both"/>
        <w:rPr>
          <w:rFonts w:ascii="Arial" w:hAnsi="Arial" w:cs="Arial"/>
          <w:b/>
        </w:rPr>
      </w:pPr>
      <w:r w:rsidRPr="00C11C86">
        <w:rPr>
          <w:rFonts w:ascii="Arial" w:hAnsi="Arial" w:cs="Arial"/>
          <w:color w:val="000000"/>
          <w:lang w:eastAsia="en-ZA"/>
        </w:rPr>
        <w:t>(3)</w:t>
      </w:r>
      <w:r w:rsidRPr="00C11C86">
        <w:rPr>
          <w:rFonts w:ascii="Arial" w:hAnsi="Arial" w:cs="Arial"/>
          <w:color w:val="000000"/>
          <w:lang w:eastAsia="en-ZA"/>
        </w:rPr>
        <w:tab/>
        <w:t xml:space="preserve">what (a) was the (i) optimal and (ii) actual number of refuse collection trucks at each depot in the municipality on 1 October 2018, (b)(i) number of the trucks were not in working order and (ii) number of days has each truck not been in working order and (c) are the reasons that each truck has not been in </w:t>
      </w:r>
      <w:r w:rsidRPr="00C11C86">
        <w:rPr>
          <w:rFonts w:ascii="Arial" w:hAnsi="Arial" w:cs="Arial"/>
        </w:rPr>
        <w:t>working order?</w:t>
      </w:r>
      <w:r w:rsidR="00FE6C77" w:rsidRPr="00C11C86">
        <w:rPr>
          <w:rFonts w:ascii="Arial" w:hAnsi="Arial" w:cs="Arial"/>
          <w:lang w:val="en-ZA"/>
        </w:rPr>
        <w:tab/>
      </w:r>
      <w:r w:rsidR="00C31045">
        <w:rPr>
          <w:rFonts w:ascii="Arial" w:hAnsi="Arial" w:cs="Arial"/>
          <w:lang w:val="en-ZA"/>
        </w:rPr>
        <w:t>NW727E</w:t>
      </w:r>
    </w:p>
    <w:p w:rsidR="00E22887" w:rsidRDefault="00E22887" w:rsidP="009838B4">
      <w:pPr>
        <w:spacing w:line="360" w:lineRule="auto"/>
        <w:jc w:val="both"/>
        <w:rPr>
          <w:rFonts w:ascii="Arial" w:hAnsi="Arial" w:cs="Arial"/>
          <w:lang w:val="en-ZA"/>
        </w:rPr>
      </w:pPr>
    </w:p>
    <w:p w:rsidR="00EB30A4" w:rsidRDefault="00EB30A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9838B4" w:rsidP="009838B4">
      <w:pPr>
        <w:spacing w:line="360" w:lineRule="auto"/>
        <w:jc w:val="both"/>
        <w:rPr>
          <w:rFonts w:ascii="Arial" w:hAnsi="Arial" w:cs="Arial"/>
          <w:lang w:val="en-ZA"/>
        </w:rPr>
      </w:pP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However, the </w:t>
      </w:r>
      <w:r>
        <w:rPr>
          <w:rFonts w:ascii="Arial" w:hAnsi="Arial" w:cs="Arial"/>
          <w:lang w:val="en-ZA"/>
        </w:rPr>
        <w:t>Department has written a letter to the Provincial Department responsible for Local Government in Gauteng to obtain the relevant information from Ekurhuleni Metropolitan Municipality. The information will be submitted to the Honourable Member as soon as it is available</w:t>
      </w:r>
    </w:p>
    <w:p w:rsidR="00373504" w:rsidRDefault="00373504" w:rsidP="00373504">
      <w:pPr>
        <w:spacing w:line="276" w:lineRule="auto"/>
        <w:jc w:val="both"/>
        <w:rPr>
          <w:rFonts w:ascii="Arial" w:hAnsi="Arial" w:cs="Arial"/>
          <w:b/>
          <w:bCs/>
        </w:rPr>
      </w:pPr>
    </w:p>
    <w:p w:rsidR="00373504" w:rsidRDefault="00373504" w:rsidP="00373504">
      <w:pPr>
        <w:spacing w:line="276" w:lineRule="auto"/>
        <w:jc w:val="both"/>
        <w:rPr>
          <w:rFonts w:ascii="Arial" w:hAnsi="Arial" w:cs="Arial"/>
          <w:b/>
          <w:bCs/>
        </w:rPr>
      </w:pPr>
    </w:p>
    <w:p w:rsidR="00EB30A4" w:rsidRDefault="00EB30A4" w:rsidP="00EB62A5">
      <w:pPr>
        <w:spacing w:line="360" w:lineRule="auto"/>
        <w:rPr>
          <w:rFonts w:ascii="Arial" w:hAnsi="Arial" w:cs="Arial"/>
          <w:lang w:val="en-ZA"/>
        </w:rPr>
      </w:pPr>
    </w:p>
    <w:p w:rsidR="00EB30A4" w:rsidRDefault="00CA7096" w:rsidP="00EB62A5">
      <w:pPr>
        <w:spacing w:line="360" w:lineRule="auto"/>
        <w:rPr>
          <w:rFonts w:ascii="Arial" w:hAnsi="Arial" w:cs="Arial"/>
          <w:lang w:val="en-ZA"/>
        </w:rPr>
      </w:pPr>
      <w:r>
        <w:rPr>
          <w:rFonts w:ascii="Arial" w:hAnsi="Arial" w:cs="Arial"/>
          <w:lang w:val="en-ZA"/>
        </w:rPr>
        <w:t>Ends…</w:t>
      </w: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1A" w:rsidRDefault="0097051A">
      <w:r>
        <w:separator/>
      </w:r>
    </w:p>
  </w:endnote>
  <w:endnote w:type="continuationSeparator" w:id="0">
    <w:p w:rsidR="0097051A" w:rsidRDefault="00970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1A" w:rsidRDefault="0097051A">
      <w:r>
        <w:separator/>
      </w:r>
    </w:p>
  </w:footnote>
  <w:footnote w:type="continuationSeparator" w:id="0">
    <w:p w:rsidR="0097051A" w:rsidRDefault="00970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3505"/>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051A"/>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BF8D-3071-4270-84EB-8B96A924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2019-04-10T13:25:00Z</dcterms:created>
  <dcterms:modified xsi:type="dcterms:W3CDTF">2019-04-10T13:25:00Z</dcterms:modified>
</cp:coreProperties>
</file>