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EC5EB8">
        <w:rPr>
          <w:rFonts w:ascii="Arial Narrow" w:hAnsi="Arial Narrow"/>
          <w:b/>
          <w:bCs/>
          <w:sz w:val="24"/>
          <w:szCs w:val="24"/>
        </w:rPr>
        <w:t xml:space="preserve"> </w:t>
      </w:r>
      <w:r w:rsidR="00B46476">
        <w:rPr>
          <w:rFonts w:ascii="Arial Narrow" w:hAnsi="Arial Narrow"/>
          <w:b/>
          <w:bCs/>
          <w:sz w:val="24"/>
          <w:szCs w:val="24"/>
        </w:rPr>
        <w:t>601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EC5EB8" w:rsidRPr="00EC5EB8">
        <w:rPr>
          <w:rFonts w:ascii="Arial Narrow" w:hAnsi="Arial Narrow"/>
          <w:b/>
          <w:bCs/>
          <w:lang w:val="en-GB"/>
        </w:rPr>
        <w:t xml:space="preserve">Ms P </w:t>
      </w:r>
      <w:proofErr w:type="spellStart"/>
      <w:r w:rsidR="00EC5EB8" w:rsidRPr="00EC5EB8">
        <w:rPr>
          <w:rFonts w:ascii="Arial Narrow" w:hAnsi="Arial Narrow"/>
          <w:b/>
          <w:bCs/>
          <w:lang w:val="en-GB"/>
        </w:rPr>
        <w:t>Madokwe</w:t>
      </w:r>
      <w:proofErr w:type="spellEnd"/>
      <w:r w:rsidR="00EC5EB8" w:rsidRPr="00EC5EB8">
        <w:rPr>
          <w:rFonts w:ascii="Arial Narrow" w:hAnsi="Arial Narrow"/>
          <w:b/>
          <w:bCs/>
          <w:lang w:val="en-GB"/>
        </w:rPr>
        <w:t xml:space="preserve"> (EFF)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3F483F" w:rsidRDefault="003F483F" w:rsidP="003F483F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3C4547" w:rsidRDefault="003C4547" w:rsidP="003F483F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3C4547" w:rsidRPr="003C4547" w:rsidRDefault="003C4547" w:rsidP="003C4547">
      <w:pPr>
        <w:spacing w:after="0" w:line="276" w:lineRule="auto"/>
        <w:rPr>
          <w:rFonts w:ascii="Arial Narrow" w:hAnsi="Arial Narrow"/>
          <w:b/>
          <w:sz w:val="24"/>
          <w:szCs w:val="24"/>
          <w:lang w:val="en-ZA"/>
        </w:rPr>
      </w:pPr>
      <w:r w:rsidRPr="003C4547">
        <w:rPr>
          <w:rFonts w:ascii="Arial Narrow" w:hAnsi="Arial Narrow"/>
          <w:b/>
          <w:sz w:val="24"/>
          <w:szCs w:val="24"/>
          <w:lang w:val="en-ZA"/>
        </w:rPr>
        <w:t>Mr J Mbele</w:t>
      </w:r>
    </w:p>
    <w:p w:rsidR="00C704A4" w:rsidRPr="00C704A4" w:rsidRDefault="00C704A4" w:rsidP="00C704A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C704A4"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</w:t>
      </w:r>
      <w:r w:rsidR="003C4547" w:rsidRPr="003C4547">
        <w:rPr>
          <w:rFonts w:ascii="Arial Narrow" w:hAnsi="Arial Narrow"/>
          <w:b/>
          <w:sz w:val="24"/>
          <w:szCs w:val="24"/>
          <w:lang w:val="en-ZA"/>
        </w:rPr>
        <w:t>Programmes and Projects</w:t>
      </w:r>
    </w:p>
    <w:p w:rsidR="00EC5EB8" w:rsidRDefault="00EC5EB8" w:rsidP="00C557B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………../………../2022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F447C8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P Gamede</w:t>
      </w:r>
    </w:p>
    <w:p w:rsidR="003F483F" w:rsidRDefault="00F447C8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3F483F"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B46476" w:rsidRDefault="00B46476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46476">
        <w:rPr>
          <w:rFonts w:ascii="Arial Narrow" w:hAnsi="Arial Narrow"/>
          <w:b/>
          <w:bCs/>
          <w:sz w:val="24"/>
          <w:szCs w:val="24"/>
        </w:rPr>
        <w:lastRenderedPageBreak/>
        <w:t xml:space="preserve">601. Mrs P </w:t>
      </w:r>
      <w:proofErr w:type="spellStart"/>
      <w:r w:rsidRPr="00B46476">
        <w:rPr>
          <w:rFonts w:ascii="Arial Narrow" w:hAnsi="Arial Narrow"/>
          <w:b/>
          <w:bCs/>
          <w:sz w:val="24"/>
          <w:szCs w:val="24"/>
        </w:rPr>
        <w:t>Madokwe</w:t>
      </w:r>
      <w:proofErr w:type="spellEnd"/>
      <w:r w:rsidRPr="00B46476">
        <w:rPr>
          <w:rFonts w:ascii="Arial Narrow" w:hAnsi="Arial Narrow"/>
          <w:b/>
          <w:bCs/>
          <w:sz w:val="24"/>
          <w:szCs w:val="24"/>
        </w:rPr>
        <w:t xml:space="preserve"> (EFF) to ask the Minister of Mineral Resources and Energy:</w:t>
      </w:r>
    </w:p>
    <w:p w:rsidR="00EC5EB8" w:rsidRPr="00B46476" w:rsidRDefault="00B46476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46476">
        <w:rPr>
          <w:rFonts w:ascii="Arial Narrow" w:hAnsi="Arial Narrow"/>
          <w:sz w:val="24"/>
          <w:szCs w:val="24"/>
        </w:rPr>
        <w:t xml:space="preserve"> Whether, in view of his remarks at the recent National Energy Dialogue, in which he stated that it is not the role of his department to build an affordable and renewable</w:t>
      </w:r>
      <w:r>
        <w:rPr>
          <w:rFonts w:ascii="Arial Narrow" w:hAnsi="Arial Narrow"/>
          <w:sz w:val="24"/>
          <w:szCs w:val="24"/>
        </w:rPr>
        <w:t xml:space="preserve"> </w:t>
      </w:r>
      <w:r w:rsidRPr="00B46476">
        <w:rPr>
          <w:rFonts w:ascii="Arial Narrow" w:hAnsi="Arial Narrow"/>
          <w:sz w:val="24"/>
          <w:szCs w:val="24"/>
        </w:rPr>
        <w:t xml:space="preserve">energy sector, his department intends to leave the building of an affordable and renewable-energy sector completely to the private sector?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46476">
        <w:rPr>
          <w:rFonts w:ascii="Arial Narrow" w:hAnsi="Arial Narrow"/>
          <w:sz w:val="24"/>
          <w:szCs w:val="24"/>
        </w:rPr>
        <w:t>NW734E</w:t>
      </w:r>
    </w:p>
    <w:p w:rsidR="006B1C07" w:rsidRDefault="006B1C07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425C30" w:rsidRPr="004F0FC3" w:rsidRDefault="00425C30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F0FC3">
        <w:rPr>
          <w:rFonts w:ascii="Arial Narrow" w:hAnsi="Arial Narrow"/>
          <w:sz w:val="24"/>
          <w:szCs w:val="24"/>
        </w:rPr>
        <w:t xml:space="preserve">It is the mandate of the </w:t>
      </w:r>
      <w:r w:rsidR="004F0FC3">
        <w:rPr>
          <w:rFonts w:ascii="Arial Narrow" w:hAnsi="Arial Narrow"/>
          <w:sz w:val="24"/>
          <w:szCs w:val="24"/>
        </w:rPr>
        <w:t>d</w:t>
      </w:r>
      <w:r w:rsidRPr="004F0FC3">
        <w:rPr>
          <w:rFonts w:ascii="Arial Narrow" w:hAnsi="Arial Narrow"/>
          <w:sz w:val="24"/>
          <w:szCs w:val="24"/>
        </w:rPr>
        <w:t xml:space="preserve">epartment to ensure security of energy supply. The Department delivers on this mandate through the development of policy and regulations, energy planning and </w:t>
      </w:r>
      <w:r w:rsidR="004F0FC3" w:rsidRPr="004F0FC3">
        <w:rPr>
          <w:rFonts w:ascii="Arial Narrow" w:hAnsi="Arial Narrow"/>
          <w:sz w:val="24"/>
          <w:szCs w:val="24"/>
        </w:rPr>
        <w:t xml:space="preserve">the facilitation of investment into the sector. </w:t>
      </w:r>
    </w:p>
    <w:p w:rsidR="00425C30" w:rsidRPr="004F0FC3" w:rsidRDefault="004F0FC3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F0FC3">
        <w:rPr>
          <w:rFonts w:ascii="Arial Narrow" w:hAnsi="Arial Narrow"/>
          <w:sz w:val="24"/>
          <w:szCs w:val="24"/>
        </w:rPr>
        <w:t>In line with the government investment drive, t</w:t>
      </w:r>
      <w:r w:rsidR="00425C30" w:rsidRPr="004F0FC3">
        <w:rPr>
          <w:rFonts w:ascii="Arial Narrow" w:hAnsi="Arial Narrow"/>
          <w:sz w:val="24"/>
          <w:szCs w:val="24"/>
        </w:rPr>
        <w:t xml:space="preserve">he </w:t>
      </w:r>
      <w:r w:rsidRPr="004F0FC3">
        <w:rPr>
          <w:rFonts w:ascii="Arial Narrow" w:hAnsi="Arial Narrow"/>
          <w:sz w:val="24"/>
          <w:szCs w:val="24"/>
        </w:rPr>
        <w:t>d</w:t>
      </w:r>
      <w:r w:rsidR="00425C30" w:rsidRPr="004F0FC3">
        <w:rPr>
          <w:rFonts w:ascii="Arial Narrow" w:hAnsi="Arial Narrow"/>
          <w:sz w:val="24"/>
          <w:szCs w:val="24"/>
        </w:rPr>
        <w:t>epartment intends to continue to</w:t>
      </w:r>
      <w:r w:rsidRPr="004F0FC3">
        <w:rPr>
          <w:rFonts w:ascii="Arial Narrow" w:hAnsi="Arial Narrow"/>
          <w:sz w:val="24"/>
          <w:szCs w:val="24"/>
        </w:rPr>
        <w:t xml:space="preserve"> attract private sector investment into the energy sector including renewable energy.</w:t>
      </w:r>
      <w:r w:rsidR="00425C30" w:rsidRPr="004F0F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It must be noted that there is no law prohibiting organs of state from investing in the energy sector and the department has through the IRP </w:t>
      </w:r>
      <w:r w:rsidR="00FB0367">
        <w:rPr>
          <w:rFonts w:ascii="Arial Narrow" w:hAnsi="Arial Narrow"/>
          <w:sz w:val="24"/>
          <w:szCs w:val="24"/>
        </w:rPr>
        <w:t xml:space="preserve">2019 </w:t>
      </w:r>
      <w:r>
        <w:rPr>
          <w:rFonts w:ascii="Arial Narrow" w:hAnsi="Arial Narrow"/>
          <w:sz w:val="24"/>
          <w:szCs w:val="24"/>
        </w:rPr>
        <w:t xml:space="preserve">and Electricity Regulations on New Generation Capacity </w:t>
      </w:r>
      <w:r w:rsidR="00FB0367">
        <w:rPr>
          <w:rFonts w:ascii="Arial Narrow" w:hAnsi="Arial Narrow"/>
          <w:sz w:val="24"/>
          <w:szCs w:val="24"/>
        </w:rPr>
        <w:t>further clarified this</w:t>
      </w:r>
      <w:r>
        <w:rPr>
          <w:rFonts w:ascii="Arial Narrow" w:hAnsi="Arial Narrow"/>
          <w:sz w:val="24"/>
          <w:szCs w:val="24"/>
        </w:rPr>
        <w:t>.</w:t>
      </w:r>
    </w:p>
    <w:sectPr w:rsidR="00425C30" w:rsidRPr="004F0FC3" w:rsidSect="00CB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B196B"/>
    <w:multiLevelType w:val="hybridMultilevel"/>
    <w:tmpl w:val="1862D6E2"/>
    <w:lvl w:ilvl="0" w:tplc="656EC13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0F9E"/>
    <w:multiLevelType w:val="hybridMultilevel"/>
    <w:tmpl w:val="0B16AE20"/>
    <w:lvl w:ilvl="0" w:tplc="FF949E72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B7DCF"/>
    <w:multiLevelType w:val="hybridMultilevel"/>
    <w:tmpl w:val="9A76379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515BC7"/>
    <w:multiLevelType w:val="hybridMultilevel"/>
    <w:tmpl w:val="CA1660C0"/>
    <w:lvl w:ilvl="0" w:tplc="F996A872">
      <w:start w:val="5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Times New Roman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663FB"/>
    <w:rsid w:val="00096CF0"/>
    <w:rsid w:val="000B3F5C"/>
    <w:rsid w:val="00125002"/>
    <w:rsid w:val="0013352F"/>
    <w:rsid w:val="00145C1B"/>
    <w:rsid w:val="00187759"/>
    <w:rsid w:val="002573FC"/>
    <w:rsid w:val="00264144"/>
    <w:rsid w:val="00351C17"/>
    <w:rsid w:val="003B5213"/>
    <w:rsid w:val="003C4547"/>
    <w:rsid w:val="003F483F"/>
    <w:rsid w:val="0040486F"/>
    <w:rsid w:val="00425C30"/>
    <w:rsid w:val="00444CC0"/>
    <w:rsid w:val="004769C3"/>
    <w:rsid w:val="004A7384"/>
    <w:rsid w:val="004D7EA3"/>
    <w:rsid w:val="004E4159"/>
    <w:rsid w:val="004F0FC3"/>
    <w:rsid w:val="005A35C5"/>
    <w:rsid w:val="005B7308"/>
    <w:rsid w:val="00644841"/>
    <w:rsid w:val="00673EF2"/>
    <w:rsid w:val="006B1C07"/>
    <w:rsid w:val="006B5814"/>
    <w:rsid w:val="006B7EE4"/>
    <w:rsid w:val="006E7B67"/>
    <w:rsid w:val="00780BD0"/>
    <w:rsid w:val="009141F4"/>
    <w:rsid w:val="0091644D"/>
    <w:rsid w:val="009356E5"/>
    <w:rsid w:val="009552D3"/>
    <w:rsid w:val="009A1C04"/>
    <w:rsid w:val="009B6792"/>
    <w:rsid w:val="00A206F6"/>
    <w:rsid w:val="00AB6E49"/>
    <w:rsid w:val="00AC2573"/>
    <w:rsid w:val="00B403BD"/>
    <w:rsid w:val="00B46476"/>
    <w:rsid w:val="00B63A9F"/>
    <w:rsid w:val="00C16ABE"/>
    <w:rsid w:val="00C407BA"/>
    <w:rsid w:val="00C54BF8"/>
    <w:rsid w:val="00C557B4"/>
    <w:rsid w:val="00C704A4"/>
    <w:rsid w:val="00CB48E1"/>
    <w:rsid w:val="00D021C0"/>
    <w:rsid w:val="00D52130"/>
    <w:rsid w:val="00D776E4"/>
    <w:rsid w:val="00DC407C"/>
    <w:rsid w:val="00E72249"/>
    <w:rsid w:val="00EB10EE"/>
    <w:rsid w:val="00EC5EB8"/>
    <w:rsid w:val="00F27BA8"/>
    <w:rsid w:val="00F447C8"/>
    <w:rsid w:val="00F75C15"/>
    <w:rsid w:val="00FB0367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2022-04-19T13:07:00Z</cp:lastPrinted>
  <dcterms:created xsi:type="dcterms:W3CDTF">2022-05-09T11:22:00Z</dcterms:created>
  <dcterms:modified xsi:type="dcterms:W3CDTF">2022-05-09T11:22:00Z</dcterms:modified>
</cp:coreProperties>
</file>