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3BE" w:rsidRDefault="00732AD7" w:rsidP="00C52170">
      <w:pPr>
        <w:pStyle w:val="Heading6"/>
        <w:spacing w:line="48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8B43BE" w:rsidRDefault="00C52170" w:rsidP="00C52170">
      <w:pPr>
        <w:spacing w:line="480" w:lineRule="auto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Question No: 594</w:t>
      </w:r>
    </w:p>
    <w:p w:rsidR="00C52170" w:rsidRDefault="00C52170" w:rsidP="00C52170">
      <w:pPr>
        <w:spacing w:line="480" w:lineRule="auto"/>
        <w:rPr>
          <w:rFonts w:ascii="Arial" w:hAnsi="Arial" w:cs="Arial"/>
          <w:b/>
        </w:rPr>
      </w:pPr>
      <w:proofErr w:type="spellStart"/>
      <w:r w:rsidRPr="00D274CA">
        <w:rPr>
          <w:rFonts w:ascii="Arial" w:hAnsi="Arial" w:cs="Arial"/>
          <w:b/>
        </w:rPr>
        <w:t>Mr</w:t>
      </w:r>
      <w:proofErr w:type="spellEnd"/>
      <w:r w:rsidRPr="00D274CA">
        <w:rPr>
          <w:rFonts w:ascii="Arial" w:hAnsi="Arial" w:cs="Arial"/>
          <w:b/>
        </w:rPr>
        <w:t xml:space="preserve"> </w:t>
      </w:r>
      <w:proofErr w:type="gramStart"/>
      <w:r w:rsidRPr="00D274CA">
        <w:rPr>
          <w:rFonts w:ascii="Arial" w:hAnsi="Arial" w:cs="Arial"/>
          <w:b/>
        </w:rPr>
        <w:t>A</w:t>
      </w:r>
      <w:proofErr w:type="gramEnd"/>
      <w:r w:rsidRPr="00D274CA">
        <w:rPr>
          <w:rFonts w:ascii="Arial" w:hAnsi="Arial" w:cs="Arial"/>
          <w:b/>
        </w:rPr>
        <w:t xml:space="preserve"> R </w:t>
      </w:r>
      <w:proofErr w:type="spellStart"/>
      <w:r w:rsidRPr="00D274CA">
        <w:rPr>
          <w:rFonts w:ascii="Arial" w:hAnsi="Arial" w:cs="Arial"/>
          <w:b/>
        </w:rPr>
        <w:t>McLoughlin</w:t>
      </w:r>
      <w:proofErr w:type="spellEnd"/>
      <w:r w:rsidRPr="00D274CA">
        <w:rPr>
          <w:rFonts w:ascii="Arial" w:hAnsi="Arial" w:cs="Arial"/>
          <w:b/>
        </w:rPr>
        <w:t xml:space="preserve"> (DA)</w:t>
      </w:r>
      <w:r w:rsidRPr="004C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70">
        <w:rPr>
          <w:rFonts w:ascii="Arial" w:hAnsi="Arial" w:cs="Arial"/>
          <w:b/>
        </w:rPr>
        <w:t>to ask the Minister of Transport:</w:t>
      </w:r>
    </w:p>
    <w:p w:rsidR="00C52170" w:rsidRPr="00C52170" w:rsidRDefault="00C52170" w:rsidP="00C52170">
      <w:pPr>
        <w:spacing w:line="240" w:lineRule="auto"/>
        <w:rPr>
          <w:rFonts w:ascii="Arial" w:hAnsi="Arial" w:cs="Arial"/>
        </w:rPr>
      </w:pPr>
      <w:r w:rsidRPr="00C52170">
        <w:rPr>
          <w:rFonts w:ascii="Arial" w:hAnsi="Arial" w:cs="Arial"/>
        </w:rPr>
        <w:t>Whether the Passenger Rail Agency of SA’s management has put any plans in place to approach National Treasury for financial assistance in the foreseeable future; if so, (a) what is the estimated amount involved and (b) for what specific purpose will the financial assistance be required?</w:t>
      </w:r>
      <w:r w:rsidRPr="00C52170">
        <w:rPr>
          <w:rFonts w:ascii="Arial" w:hAnsi="Arial" w:cs="Arial"/>
        </w:rPr>
        <w:tab/>
      </w:r>
      <w:r w:rsidRPr="00C52170">
        <w:rPr>
          <w:rFonts w:ascii="Arial" w:hAnsi="Arial" w:cs="Arial"/>
        </w:rPr>
        <w:tab/>
      </w:r>
      <w:r w:rsidRPr="00C52170">
        <w:rPr>
          <w:rFonts w:ascii="Arial" w:hAnsi="Arial" w:cs="Arial"/>
        </w:rPr>
        <w:tab/>
      </w:r>
      <w:r w:rsidRPr="00C52170">
        <w:rPr>
          <w:rFonts w:ascii="Arial" w:hAnsi="Arial" w:cs="Arial"/>
        </w:rPr>
        <w:tab/>
      </w:r>
      <w:r w:rsidRPr="00C52170">
        <w:rPr>
          <w:rFonts w:ascii="Arial" w:hAnsi="Arial" w:cs="Arial"/>
        </w:rPr>
        <w:tab/>
      </w:r>
      <w:r w:rsidRPr="00C521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170">
        <w:rPr>
          <w:rFonts w:ascii="Arial" w:hAnsi="Arial" w:cs="Arial"/>
        </w:rPr>
        <w:t>NW652E</w:t>
      </w:r>
    </w:p>
    <w:p w:rsidR="00C52170" w:rsidRDefault="00C52170" w:rsidP="00C52170">
      <w:pPr>
        <w:spacing w:line="240" w:lineRule="auto"/>
        <w:rPr>
          <w:rFonts w:ascii="Arial" w:hAnsi="Arial" w:cs="Arial"/>
          <w:b/>
          <w:lang w:val="en-ZA" w:eastAsia="x-none"/>
        </w:rPr>
      </w:pPr>
    </w:p>
    <w:p w:rsidR="00BC4189" w:rsidRDefault="00BC4189" w:rsidP="00C52170">
      <w:pPr>
        <w:spacing w:line="240" w:lineRule="auto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REPLY:</w:t>
      </w:r>
    </w:p>
    <w:p w:rsidR="00BC4189" w:rsidRDefault="00BC4189" w:rsidP="00C52170">
      <w:pPr>
        <w:spacing w:line="240" w:lineRule="auto"/>
        <w:rPr>
          <w:rFonts w:ascii="Arial" w:hAnsi="Arial" w:cs="Arial"/>
          <w:b/>
          <w:lang w:val="en-ZA" w:eastAsia="x-none"/>
        </w:rPr>
      </w:pPr>
    </w:p>
    <w:p w:rsidR="00BC4189" w:rsidRPr="00BC4189" w:rsidRDefault="00BC4189" w:rsidP="00C52170">
      <w:pPr>
        <w:spacing w:line="240" w:lineRule="auto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PRASA together with Department of Transport are working on a comprehensive Turn </w:t>
      </w:r>
      <w:proofErr w:type="gramStart"/>
      <w:r>
        <w:rPr>
          <w:rFonts w:ascii="Arial" w:hAnsi="Arial" w:cs="Arial"/>
          <w:lang w:val="en-ZA" w:eastAsia="x-none"/>
        </w:rPr>
        <w:t>Around</w:t>
      </w:r>
      <w:proofErr w:type="gramEnd"/>
      <w:r>
        <w:rPr>
          <w:rFonts w:ascii="Arial" w:hAnsi="Arial" w:cs="Arial"/>
          <w:lang w:val="en-ZA" w:eastAsia="x-none"/>
        </w:rPr>
        <w:t xml:space="preserve"> Strategy for PRASA. Once the financial requirement for the Turn Around is finalised the Department will assist PRASA and engage with National Treasury. </w:t>
      </w:r>
    </w:p>
    <w:sectPr w:rsidR="00BC4189" w:rsidRPr="00BC4189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C8" w:rsidRDefault="00C671C8" w:rsidP="00DB1508">
      <w:pPr>
        <w:spacing w:after="0" w:line="240" w:lineRule="auto"/>
      </w:pPr>
      <w:r>
        <w:separator/>
      </w:r>
    </w:p>
  </w:endnote>
  <w:endnote w:type="continuationSeparator" w:id="0">
    <w:p w:rsidR="00C671C8" w:rsidRDefault="00C671C8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C8" w:rsidRDefault="00C671C8" w:rsidP="00DB1508">
      <w:pPr>
        <w:spacing w:after="0" w:line="240" w:lineRule="auto"/>
      </w:pPr>
      <w:r>
        <w:separator/>
      </w:r>
    </w:p>
  </w:footnote>
  <w:footnote w:type="continuationSeparator" w:id="0">
    <w:p w:rsidR="00C671C8" w:rsidRDefault="00C671C8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25AF"/>
    <w:rsid w:val="001C323C"/>
    <w:rsid w:val="001C32E4"/>
    <w:rsid w:val="001D5E1B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76809"/>
    <w:rsid w:val="00391284"/>
    <w:rsid w:val="00392460"/>
    <w:rsid w:val="00393E6C"/>
    <w:rsid w:val="00396483"/>
    <w:rsid w:val="003A0196"/>
    <w:rsid w:val="003A196A"/>
    <w:rsid w:val="003A4A5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3571E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658EF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3BE"/>
    <w:rsid w:val="008B4716"/>
    <w:rsid w:val="008C0374"/>
    <w:rsid w:val="008C2F92"/>
    <w:rsid w:val="008C6FC1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3C1F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6DDB"/>
    <w:rsid w:val="00B75F59"/>
    <w:rsid w:val="00B90502"/>
    <w:rsid w:val="00B91AB1"/>
    <w:rsid w:val="00B93309"/>
    <w:rsid w:val="00B95F63"/>
    <w:rsid w:val="00BA3834"/>
    <w:rsid w:val="00BA4847"/>
    <w:rsid w:val="00BB5EA4"/>
    <w:rsid w:val="00BC06BD"/>
    <w:rsid w:val="00BC2F3F"/>
    <w:rsid w:val="00BC4189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52170"/>
    <w:rsid w:val="00C6207A"/>
    <w:rsid w:val="00C62268"/>
    <w:rsid w:val="00C64770"/>
    <w:rsid w:val="00C671C8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76056"/>
    <w:rsid w:val="00D82AB0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3DA9"/>
    <w:rsid w:val="00F401E2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B42CC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E64C-FAE5-4CD4-9B38-04323DE4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Nonjabulo Maphanga</cp:lastModifiedBy>
  <cp:revision>4</cp:revision>
  <cp:lastPrinted>2016-09-16T05:02:00Z</cp:lastPrinted>
  <dcterms:created xsi:type="dcterms:W3CDTF">2017-03-28T13:13:00Z</dcterms:created>
  <dcterms:modified xsi:type="dcterms:W3CDTF">2017-03-28T13:20:00Z</dcterms:modified>
</cp:coreProperties>
</file>