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r w:rsidRPr="00B275E8">
        <w:rPr>
          <w:rFonts w:ascii="Arial" w:eastAsia="Times New Roman" w:hAnsi="Arial" w:cs="Arial"/>
          <w:noProof/>
          <w:lang w:eastAsia="en-ZA"/>
        </w:rPr>
        <w:drawing>
          <wp:inline distT="0" distB="0" distL="0" distR="0">
            <wp:extent cx="2159000" cy="14224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422400"/>
                    </a:xfrm>
                    <a:prstGeom prst="rect">
                      <a:avLst/>
                    </a:prstGeom>
                    <a:noFill/>
                  </pic:spPr>
                </pic:pic>
              </a:graphicData>
            </a:graphic>
          </wp:inline>
        </w:drawing>
      </w:r>
    </w:p>
    <w:p w:rsidR="00F144E0" w:rsidRPr="000D591B" w:rsidRDefault="00B275E8" w:rsidP="0099546F">
      <w:pPr>
        <w:spacing w:after="0" w:line="360" w:lineRule="auto"/>
        <w:jc w:val="center"/>
        <w:rPr>
          <w:rFonts w:ascii="Arial" w:hAnsi="Arial" w:cs="Arial"/>
          <w:b/>
          <w:color w:val="000000" w:themeColor="text1"/>
        </w:rPr>
      </w:pPr>
      <w:r w:rsidRPr="000D591B">
        <w:rPr>
          <w:rFonts w:ascii="Arial" w:hAnsi="Arial" w:cs="Arial"/>
          <w:b/>
          <w:color w:val="000000" w:themeColor="text1"/>
        </w:rPr>
        <w:t>NATIONAL</w:t>
      </w:r>
      <w:r w:rsidR="0074150D" w:rsidRPr="000D591B">
        <w:rPr>
          <w:rFonts w:ascii="Arial" w:hAnsi="Arial" w:cs="Arial"/>
          <w:b/>
          <w:color w:val="000000" w:themeColor="text1"/>
        </w:rPr>
        <w:t xml:space="preserve"> ASSEMBLY</w:t>
      </w:r>
    </w:p>
    <w:p w:rsidR="0099546F" w:rsidRPr="000D591B" w:rsidRDefault="0099546F" w:rsidP="0099546F">
      <w:pPr>
        <w:spacing w:after="0" w:line="360" w:lineRule="auto"/>
        <w:jc w:val="center"/>
        <w:rPr>
          <w:rFonts w:ascii="Arial" w:hAnsi="Arial" w:cs="Arial"/>
          <w:b/>
          <w:color w:val="000000" w:themeColor="text1"/>
        </w:rPr>
      </w:pPr>
      <w:r w:rsidRPr="000D591B">
        <w:rPr>
          <w:rFonts w:ascii="Arial" w:hAnsi="Arial" w:cs="Arial"/>
          <w:b/>
          <w:color w:val="000000" w:themeColor="text1"/>
        </w:rPr>
        <w:t>QUESTION</w:t>
      </w:r>
      <w:r w:rsidR="003D2FE9" w:rsidRPr="000D591B">
        <w:rPr>
          <w:rFonts w:ascii="Arial" w:hAnsi="Arial" w:cs="Arial"/>
          <w:b/>
          <w:color w:val="000000" w:themeColor="text1"/>
        </w:rPr>
        <w:t xml:space="preserve"> </w:t>
      </w:r>
      <w:r w:rsidRPr="000D591B">
        <w:rPr>
          <w:rFonts w:ascii="Arial" w:hAnsi="Arial" w:cs="Arial"/>
          <w:b/>
          <w:color w:val="000000" w:themeColor="text1"/>
        </w:rPr>
        <w:t xml:space="preserve">FOR </w:t>
      </w:r>
      <w:r w:rsidR="0074150D" w:rsidRPr="000D591B">
        <w:rPr>
          <w:rFonts w:ascii="Arial" w:hAnsi="Arial" w:cs="Arial"/>
          <w:b/>
          <w:color w:val="000000" w:themeColor="text1"/>
        </w:rPr>
        <w:t>WRITTEN</w:t>
      </w:r>
      <w:r w:rsidR="002F2186" w:rsidRPr="000D591B">
        <w:rPr>
          <w:rFonts w:ascii="Arial" w:hAnsi="Arial" w:cs="Arial"/>
          <w:b/>
          <w:color w:val="000000" w:themeColor="text1"/>
        </w:rPr>
        <w:t xml:space="preserve"> </w:t>
      </w:r>
      <w:r w:rsidRPr="000D591B">
        <w:rPr>
          <w:rFonts w:ascii="Arial" w:hAnsi="Arial" w:cs="Arial"/>
          <w:b/>
          <w:color w:val="000000" w:themeColor="text1"/>
        </w:rPr>
        <w:t>REPLY</w:t>
      </w:r>
    </w:p>
    <w:p w:rsidR="0097219B" w:rsidRPr="000D591B" w:rsidRDefault="00BE3B38" w:rsidP="0099546F">
      <w:pPr>
        <w:spacing w:after="0" w:line="360" w:lineRule="auto"/>
        <w:jc w:val="center"/>
        <w:rPr>
          <w:rFonts w:ascii="Arial" w:hAnsi="Arial" w:cs="Arial"/>
          <w:b/>
          <w:color w:val="000000" w:themeColor="text1"/>
        </w:rPr>
      </w:pPr>
      <w:r>
        <w:rPr>
          <w:rFonts w:ascii="Arial" w:hAnsi="Arial" w:cs="Arial"/>
          <w:b/>
          <w:color w:val="000000" w:themeColor="text1"/>
        </w:rPr>
        <w:t>DUE TO PARLIAMENT</w:t>
      </w:r>
      <w:r w:rsidR="00A222F9" w:rsidRPr="000D591B">
        <w:rPr>
          <w:rFonts w:ascii="Arial" w:hAnsi="Arial" w:cs="Arial"/>
          <w:b/>
          <w:color w:val="000000" w:themeColor="text1"/>
        </w:rPr>
        <w:t xml:space="preserve">:  </w:t>
      </w:r>
      <w:r w:rsidR="00EA5211">
        <w:rPr>
          <w:rFonts w:ascii="Arial" w:hAnsi="Arial" w:cs="Arial"/>
          <w:b/>
          <w:color w:val="000000" w:themeColor="text1"/>
        </w:rPr>
        <w:t>FRIDAY, 18</w:t>
      </w:r>
      <w:r w:rsidR="000D591B" w:rsidRPr="000D591B">
        <w:rPr>
          <w:rFonts w:ascii="Arial" w:hAnsi="Arial" w:cs="Arial"/>
          <w:b/>
          <w:color w:val="000000" w:themeColor="text1"/>
        </w:rPr>
        <w:t xml:space="preserve"> MARCH</w:t>
      </w:r>
      <w:r w:rsidR="0074150D" w:rsidRPr="000D591B">
        <w:rPr>
          <w:rFonts w:ascii="Arial" w:hAnsi="Arial" w:cs="Arial"/>
          <w:b/>
          <w:color w:val="000000" w:themeColor="text1"/>
        </w:rPr>
        <w:t xml:space="preserve"> </w:t>
      </w:r>
      <w:r w:rsidR="00146B99" w:rsidRPr="000D591B">
        <w:rPr>
          <w:rFonts w:ascii="Arial" w:hAnsi="Arial" w:cs="Arial"/>
          <w:b/>
          <w:color w:val="000000" w:themeColor="text1"/>
        </w:rPr>
        <w:t>202</w:t>
      </w:r>
      <w:r w:rsidR="00EA5211">
        <w:rPr>
          <w:rFonts w:ascii="Arial" w:hAnsi="Arial" w:cs="Arial"/>
          <w:b/>
          <w:color w:val="000000" w:themeColor="text1"/>
        </w:rPr>
        <w:t>2</w:t>
      </w:r>
    </w:p>
    <w:p w:rsidR="0074150D" w:rsidRPr="000D591B" w:rsidRDefault="0074150D" w:rsidP="0099546F">
      <w:pPr>
        <w:spacing w:after="0" w:line="360" w:lineRule="auto"/>
        <w:jc w:val="center"/>
        <w:rPr>
          <w:rFonts w:ascii="Arial" w:hAnsi="Arial" w:cs="Arial"/>
          <w:b/>
          <w:color w:val="000000" w:themeColor="text1"/>
        </w:rPr>
      </w:pPr>
    </w:p>
    <w:p w:rsidR="000D591B" w:rsidRPr="000D591B" w:rsidRDefault="000D591B" w:rsidP="000D591B">
      <w:pPr>
        <w:spacing w:after="0" w:line="360" w:lineRule="auto"/>
        <w:ind w:left="720" w:hanging="720"/>
        <w:jc w:val="both"/>
        <w:rPr>
          <w:rFonts w:ascii="Arial" w:hAnsi="Arial" w:cs="Arial"/>
          <w:b/>
          <w:color w:val="000000" w:themeColor="text1"/>
        </w:rPr>
      </w:pPr>
      <w:r w:rsidRPr="000D591B">
        <w:rPr>
          <w:rFonts w:ascii="Arial" w:hAnsi="Arial" w:cs="Arial"/>
          <w:b/>
          <w:color w:val="000000" w:themeColor="text1"/>
        </w:rPr>
        <w:t>588.</w:t>
      </w:r>
      <w:r w:rsidRPr="000D591B">
        <w:rPr>
          <w:rFonts w:ascii="Arial" w:hAnsi="Arial" w:cs="Arial"/>
          <w:b/>
          <w:color w:val="000000" w:themeColor="text1"/>
        </w:rPr>
        <w:tab/>
        <w:t>Mr F Jacobs (ANC) to ask the Minister of Small Business Development:</w:t>
      </w:r>
    </w:p>
    <w:p w:rsidR="000D591B" w:rsidRPr="000D591B" w:rsidRDefault="000D591B" w:rsidP="000D591B">
      <w:pPr>
        <w:spacing w:after="0" w:line="360" w:lineRule="auto"/>
        <w:ind w:left="1134" w:hanging="425"/>
        <w:jc w:val="both"/>
        <w:rPr>
          <w:rFonts w:ascii="Arial" w:hAnsi="Arial" w:cs="Arial"/>
          <w:b/>
          <w:color w:val="000000" w:themeColor="text1"/>
        </w:rPr>
      </w:pPr>
      <w:r w:rsidRPr="000D591B">
        <w:rPr>
          <w:rFonts w:ascii="Arial" w:hAnsi="Arial" w:cs="Arial"/>
          <w:b/>
          <w:color w:val="000000" w:themeColor="text1"/>
        </w:rPr>
        <w:t>(1)</w:t>
      </w:r>
      <w:r w:rsidRPr="000D591B">
        <w:rPr>
          <w:rFonts w:ascii="Arial" w:hAnsi="Arial" w:cs="Arial"/>
          <w:b/>
          <w:color w:val="000000" w:themeColor="text1"/>
        </w:rPr>
        <w:tab/>
        <w:t>Given that small-, medium- and micro enterprises (SMMEs) based in Cape Town under a certain intermediary (name furnished) did not provide employment contracts and/or accurate financial supporting documents deviating from Small Enterprise Finance Agency processes, who will hold management accountable for proper facilitation of jobs obtained through SMMEs employment contracts in the Western Cape;</w:t>
      </w:r>
    </w:p>
    <w:p w:rsidR="000D591B" w:rsidRPr="000D591B" w:rsidRDefault="000D591B" w:rsidP="000D591B">
      <w:pPr>
        <w:spacing w:after="0" w:line="360" w:lineRule="auto"/>
        <w:ind w:left="1134" w:hanging="425"/>
        <w:jc w:val="both"/>
        <w:rPr>
          <w:rFonts w:ascii="Arial" w:hAnsi="Arial" w:cs="Arial"/>
          <w:b/>
          <w:color w:val="000000" w:themeColor="text1"/>
        </w:rPr>
      </w:pPr>
      <w:r w:rsidRPr="000D591B">
        <w:rPr>
          <w:rFonts w:ascii="Arial" w:hAnsi="Arial" w:cs="Arial"/>
          <w:b/>
          <w:color w:val="000000" w:themeColor="text1"/>
        </w:rPr>
        <w:t>(2)</w:t>
      </w:r>
      <w:r w:rsidRPr="000D591B">
        <w:rPr>
          <w:rFonts w:ascii="Arial" w:hAnsi="Arial" w:cs="Arial"/>
          <w:b/>
          <w:color w:val="000000" w:themeColor="text1"/>
        </w:rPr>
        <w:tab/>
        <w:t>whether she has found that the Department of Labour can intervene in the specified case; if not, why not; if so, what are the relevant details?</w:t>
      </w:r>
      <w:r w:rsidR="00250505">
        <w:rPr>
          <w:rFonts w:ascii="Arial" w:hAnsi="Arial" w:cs="Arial"/>
          <w:b/>
          <w:color w:val="000000" w:themeColor="text1"/>
        </w:rPr>
        <w:t xml:space="preserve"> </w:t>
      </w:r>
      <w:r w:rsidRPr="000D591B">
        <w:rPr>
          <w:rFonts w:ascii="Arial" w:hAnsi="Arial" w:cs="Arial"/>
          <w:b/>
          <w:color w:val="000000" w:themeColor="text1"/>
        </w:rPr>
        <w:t>NW656E</w:t>
      </w:r>
    </w:p>
    <w:p w:rsidR="000D591B" w:rsidRDefault="000D591B" w:rsidP="000D591B">
      <w:pPr>
        <w:spacing w:after="0" w:line="360" w:lineRule="auto"/>
        <w:ind w:left="720" w:hanging="720"/>
        <w:jc w:val="both"/>
        <w:rPr>
          <w:rFonts w:ascii="Arial" w:hAnsi="Arial" w:cs="Arial"/>
          <w:b/>
          <w:bCs/>
          <w:lang/>
        </w:rPr>
      </w:pPr>
    </w:p>
    <w:p w:rsidR="00A66D92" w:rsidRDefault="00A66D92" w:rsidP="000D591B">
      <w:pPr>
        <w:spacing w:after="0" w:line="360" w:lineRule="auto"/>
        <w:ind w:left="720" w:hanging="720"/>
        <w:jc w:val="both"/>
        <w:rPr>
          <w:rFonts w:ascii="Arial" w:hAnsi="Arial" w:cs="Arial"/>
          <w:b/>
          <w:bCs/>
          <w:lang/>
        </w:rPr>
      </w:pPr>
      <w:r w:rsidRPr="0094013A">
        <w:rPr>
          <w:rFonts w:ascii="Arial" w:hAnsi="Arial" w:cs="Arial"/>
          <w:b/>
          <w:bCs/>
          <w:lang/>
        </w:rPr>
        <w:t>REPLY:</w:t>
      </w:r>
      <w:r w:rsidR="000346CE">
        <w:rPr>
          <w:rFonts w:ascii="Arial" w:hAnsi="Arial" w:cs="Arial"/>
          <w:b/>
          <w:bCs/>
          <w:lang/>
        </w:rPr>
        <w:t xml:space="preserve"> I have been advised by the department as follows:</w:t>
      </w:r>
    </w:p>
    <w:p w:rsidR="000A55B9" w:rsidRPr="005F756C" w:rsidRDefault="000A55B9" w:rsidP="00B275E8">
      <w:pPr>
        <w:spacing w:after="0" w:line="360" w:lineRule="auto"/>
        <w:ind w:left="720" w:hanging="720"/>
        <w:jc w:val="both"/>
        <w:rPr>
          <w:rFonts w:ascii="Arial" w:hAnsi="Arial" w:cs="Arial"/>
          <w:b/>
          <w:bCs/>
          <w:color w:val="4F81BD" w:themeColor="accent1"/>
          <w:lang/>
        </w:rPr>
      </w:pPr>
    </w:p>
    <w:p w:rsidR="00630C1A" w:rsidRDefault="00630C1A" w:rsidP="00F37B66">
      <w:pPr>
        <w:pStyle w:val="ListParagraph"/>
        <w:numPr>
          <w:ilvl w:val="0"/>
          <w:numId w:val="9"/>
        </w:numPr>
        <w:spacing w:after="0" w:line="360" w:lineRule="auto"/>
        <w:ind w:hanging="720"/>
        <w:jc w:val="both"/>
        <w:rPr>
          <w:rFonts w:ascii="Arial" w:hAnsi="Arial" w:cs="Arial"/>
        </w:rPr>
      </w:pPr>
      <w:r w:rsidRPr="00630C1A">
        <w:rPr>
          <w:rFonts w:ascii="Arial" w:hAnsi="Arial" w:cs="Arial"/>
        </w:rPr>
        <w:t xml:space="preserve">Reporting of jobs created and maintained by a respective financial Intermediary is furnished by the Financial Intermediary through capturing such information on the </w:t>
      </w:r>
      <w:r>
        <w:rPr>
          <w:rFonts w:ascii="Arial" w:hAnsi="Arial" w:cs="Arial"/>
        </w:rPr>
        <w:t>Small Enterprise Finance Agency (</w:t>
      </w:r>
      <w:r w:rsidRPr="00630C1A">
        <w:rPr>
          <w:rFonts w:ascii="Arial" w:hAnsi="Arial" w:cs="Arial"/>
          <w:b/>
          <w:bCs/>
        </w:rPr>
        <w:t>sefa</w:t>
      </w:r>
      <w:r>
        <w:rPr>
          <w:rFonts w:ascii="Arial" w:hAnsi="Arial" w:cs="Arial"/>
        </w:rPr>
        <w:t>)</w:t>
      </w:r>
      <w:r w:rsidRPr="00630C1A">
        <w:rPr>
          <w:rFonts w:ascii="Arial" w:hAnsi="Arial" w:cs="Arial"/>
        </w:rPr>
        <w:t xml:space="preserve"> Intermediary portal. The legal agreement between </w:t>
      </w:r>
      <w:r>
        <w:rPr>
          <w:rFonts w:ascii="Arial" w:hAnsi="Arial" w:cs="Arial"/>
        </w:rPr>
        <w:t xml:space="preserve">the </w:t>
      </w:r>
      <w:r w:rsidRPr="00630C1A">
        <w:rPr>
          <w:rFonts w:ascii="Arial" w:hAnsi="Arial" w:cs="Arial"/>
          <w:b/>
          <w:bCs/>
        </w:rPr>
        <w:t>sefa</w:t>
      </w:r>
      <w:r w:rsidRPr="00630C1A">
        <w:rPr>
          <w:rFonts w:ascii="Arial" w:hAnsi="Arial" w:cs="Arial"/>
        </w:rPr>
        <w:t xml:space="preserve"> and the financial Intermediaries requires the financial Intermediaries to have supporting documents to support their developmental information (such as, application forms, FICA documents and signed contractual agreement between SMME and the Financial Intermediary) for verification by </w:t>
      </w:r>
      <w:r w:rsidRPr="00630C1A">
        <w:rPr>
          <w:rFonts w:ascii="Arial" w:hAnsi="Arial" w:cs="Arial"/>
          <w:b/>
          <w:bCs/>
        </w:rPr>
        <w:t xml:space="preserve">sefa </w:t>
      </w:r>
      <w:r w:rsidRPr="00630C1A">
        <w:rPr>
          <w:rFonts w:ascii="Arial" w:hAnsi="Arial" w:cs="Arial"/>
        </w:rPr>
        <w:t>and its external auditors.</w:t>
      </w:r>
    </w:p>
    <w:p w:rsidR="00783B2C" w:rsidRDefault="00783B2C" w:rsidP="00783B2C">
      <w:pPr>
        <w:pStyle w:val="ListParagraph"/>
        <w:spacing w:after="0" w:line="360" w:lineRule="auto"/>
        <w:jc w:val="both"/>
        <w:rPr>
          <w:rFonts w:ascii="Arial" w:hAnsi="Arial" w:cs="Arial"/>
        </w:rPr>
      </w:pPr>
    </w:p>
    <w:p w:rsidR="00F37B66" w:rsidRPr="00F37B66" w:rsidRDefault="006277CC" w:rsidP="006277CC">
      <w:pPr>
        <w:pStyle w:val="ListParagraph"/>
        <w:spacing w:after="0" w:line="360" w:lineRule="auto"/>
        <w:jc w:val="both"/>
        <w:rPr>
          <w:rFonts w:ascii="Arial" w:hAnsi="Arial" w:cs="Arial"/>
        </w:rPr>
      </w:pPr>
      <w:r w:rsidRPr="006277CC">
        <w:rPr>
          <w:rFonts w:ascii="Arial" w:hAnsi="Arial" w:cs="Arial"/>
        </w:rPr>
        <w:t xml:space="preserve">The information is captured, verified and approved by the respective financial Intermediary before </w:t>
      </w:r>
      <w:r w:rsidRPr="006277CC">
        <w:rPr>
          <w:rFonts w:ascii="Arial" w:hAnsi="Arial" w:cs="Arial"/>
          <w:b/>
          <w:bCs/>
        </w:rPr>
        <w:t>sefa</w:t>
      </w:r>
      <w:r w:rsidRPr="006277CC">
        <w:rPr>
          <w:rFonts w:ascii="Arial" w:hAnsi="Arial" w:cs="Arial"/>
        </w:rPr>
        <w:t xml:space="preserve"> authorises it on the system. It is therefore the Intermediary’s responsibility to ensure that correct and reliable information is shared with </w:t>
      </w:r>
      <w:r w:rsidRPr="006277CC">
        <w:rPr>
          <w:rFonts w:ascii="Arial" w:hAnsi="Arial" w:cs="Arial"/>
          <w:b/>
          <w:bCs/>
        </w:rPr>
        <w:t>sefa</w:t>
      </w:r>
    </w:p>
    <w:p w:rsidR="00024094" w:rsidRPr="00783B2C" w:rsidRDefault="00AF4FC6" w:rsidP="00783B2C">
      <w:pPr>
        <w:pStyle w:val="ListParagraph"/>
        <w:spacing w:after="0" w:line="360" w:lineRule="auto"/>
        <w:ind w:hanging="720"/>
        <w:jc w:val="both"/>
        <w:rPr>
          <w:rFonts w:ascii="Arial" w:hAnsi="Arial" w:cs="Arial"/>
        </w:rPr>
      </w:pPr>
      <w:r>
        <w:rPr>
          <w:rFonts w:ascii="Arial" w:hAnsi="Arial" w:cs="Arial"/>
        </w:rPr>
        <w:tab/>
      </w:r>
    </w:p>
    <w:p w:rsidR="00DD669F" w:rsidRPr="00AF4FC6" w:rsidRDefault="00DD669F" w:rsidP="00DD669F">
      <w:pPr>
        <w:pStyle w:val="ListParagraph"/>
        <w:numPr>
          <w:ilvl w:val="0"/>
          <w:numId w:val="9"/>
        </w:numPr>
        <w:spacing w:after="0" w:line="360" w:lineRule="auto"/>
        <w:ind w:hanging="720"/>
        <w:jc w:val="both"/>
        <w:rPr>
          <w:rFonts w:ascii="Arial" w:hAnsi="Arial" w:cs="Arial"/>
          <w:bCs/>
        </w:rPr>
      </w:pPr>
      <w:r w:rsidRPr="00783B2C">
        <w:rPr>
          <w:rFonts w:ascii="Arial" w:hAnsi="Arial" w:cs="Arial"/>
          <w:b/>
        </w:rPr>
        <w:lastRenderedPageBreak/>
        <w:t xml:space="preserve">sefa </w:t>
      </w:r>
      <w:r w:rsidRPr="00DD669F">
        <w:rPr>
          <w:rFonts w:ascii="Arial" w:hAnsi="Arial" w:cs="Arial"/>
          <w:bCs/>
        </w:rPr>
        <w:t>has not picked up any inaccurate financial reports nor a claim or complain</w:t>
      </w:r>
      <w:r w:rsidR="00661925">
        <w:rPr>
          <w:rFonts w:ascii="Arial" w:hAnsi="Arial" w:cs="Arial"/>
          <w:bCs/>
        </w:rPr>
        <w:t>t</w:t>
      </w:r>
      <w:r w:rsidRPr="00DD669F">
        <w:rPr>
          <w:rFonts w:ascii="Arial" w:hAnsi="Arial" w:cs="Arial"/>
          <w:bCs/>
        </w:rPr>
        <w:t xml:space="preserve"> of such that could have required intervention. </w:t>
      </w:r>
      <w:r w:rsidRPr="00783B2C">
        <w:rPr>
          <w:rFonts w:ascii="Arial" w:hAnsi="Arial" w:cs="Arial"/>
          <w:b/>
        </w:rPr>
        <w:t>sefa</w:t>
      </w:r>
      <w:r w:rsidRPr="00DD669F">
        <w:rPr>
          <w:rFonts w:ascii="Arial" w:hAnsi="Arial" w:cs="Arial"/>
          <w:bCs/>
        </w:rPr>
        <w:t xml:space="preserve"> hereby confirms that the said </w:t>
      </w:r>
      <w:r w:rsidR="001249E6">
        <w:rPr>
          <w:rFonts w:ascii="Arial" w:hAnsi="Arial" w:cs="Arial"/>
          <w:bCs/>
        </w:rPr>
        <w:t>f</w:t>
      </w:r>
      <w:r w:rsidRPr="00DD669F">
        <w:rPr>
          <w:rFonts w:ascii="Arial" w:hAnsi="Arial" w:cs="Arial"/>
          <w:bCs/>
        </w:rPr>
        <w:t xml:space="preserve">inancial Intermediary has repaid the facility in full, </w:t>
      </w:r>
      <w:r w:rsidR="00250505">
        <w:rPr>
          <w:rFonts w:ascii="Arial" w:hAnsi="Arial" w:cs="Arial"/>
          <w:bCs/>
        </w:rPr>
        <w:t>b</w:t>
      </w:r>
      <w:r w:rsidRPr="00DD669F">
        <w:rPr>
          <w:rFonts w:ascii="Arial" w:hAnsi="Arial" w:cs="Arial"/>
          <w:bCs/>
        </w:rPr>
        <w:t xml:space="preserve">oth Capital and Interest advanced under the agreement. The last payment received was on 12 October 2020. The relationship between </w:t>
      </w:r>
      <w:r w:rsidRPr="00783B2C">
        <w:rPr>
          <w:rFonts w:ascii="Arial" w:hAnsi="Arial" w:cs="Arial"/>
          <w:b/>
        </w:rPr>
        <w:t>sefa</w:t>
      </w:r>
      <w:r w:rsidRPr="00DD669F">
        <w:rPr>
          <w:rFonts w:ascii="Arial" w:hAnsi="Arial" w:cs="Arial"/>
          <w:bCs/>
        </w:rPr>
        <w:t xml:space="preserve"> and the financial Intermediary ended when the loan was fully amorti</w:t>
      </w:r>
      <w:r w:rsidR="00250505">
        <w:rPr>
          <w:rFonts w:ascii="Arial" w:hAnsi="Arial" w:cs="Arial"/>
          <w:bCs/>
        </w:rPr>
        <w:t>se</w:t>
      </w:r>
      <w:r w:rsidRPr="00DD669F">
        <w:rPr>
          <w:rFonts w:ascii="Arial" w:hAnsi="Arial" w:cs="Arial"/>
          <w:bCs/>
        </w:rPr>
        <w:t>d.</w:t>
      </w:r>
    </w:p>
    <w:p w:rsidR="00D010EC" w:rsidRDefault="00D010EC" w:rsidP="00BF30CB">
      <w:pPr>
        <w:pStyle w:val="ListParagraph"/>
        <w:spacing w:after="0" w:line="360" w:lineRule="auto"/>
        <w:ind w:hanging="720"/>
        <w:jc w:val="both"/>
        <w:rPr>
          <w:rFonts w:ascii="Arial" w:hAnsi="Arial" w:cs="Arial"/>
        </w:rPr>
      </w:pPr>
    </w:p>
    <w:p w:rsidR="00783B2C" w:rsidRDefault="00783B2C" w:rsidP="00BF30CB">
      <w:pPr>
        <w:pStyle w:val="ListParagraph"/>
        <w:spacing w:after="0" w:line="360" w:lineRule="auto"/>
        <w:ind w:hanging="720"/>
        <w:jc w:val="both"/>
        <w:rPr>
          <w:rFonts w:ascii="Arial" w:hAnsi="Arial" w:cs="Arial"/>
        </w:rPr>
      </w:pPr>
    </w:p>
    <w:p w:rsidR="000346CE" w:rsidRDefault="000346CE" w:rsidP="00BF30CB">
      <w:pPr>
        <w:pStyle w:val="ListParagraph"/>
        <w:spacing w:after="0" w:line="360" w:lineRule="auto"/>
        <w:ind w:hanging="720"/>
        <w:jc w:val="both"/>
        <w:rPr>
          <w:rFonts w:ascii="Arial" w:hAnsi="Arial" w:cs="Arial"/>
        </w:rPr>
      </w:pPr>
    </w:p>
    <w:p w:rsidR="000346CE" w:rsidRDefault="000346CE"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0346CE" w:rsidRPr="000346CE" w:rsidRDefault="000346CE" w:rsidP="00BF30CB">
      <w:pPr>
        <w:pStyle w:val="ListParagraph"/>
        <w:spacing w:after="0" w:line="360" w:lineRule="auto"/>
        <w:ind w:hanging="720"/>
        <w:jc w:val="both"/>
        <w:rPr>
          <w:rFonts w:ascii="Arial" w:hAnsi="Arial" w:cs="Arial"/>
          <w:b/>
          <w:bCs/>
        </w:rPr>
      </w:pPr>
      <w:r>
        <w:rPr>
          <w:rFonts w:ascii="Arial" w:hAnsi="Arial" w:cs="Arial"/>
          <w:b/>
          <w:bCs/>
        </w:rPr>
        <w:t>MINISTER: SMALL BUSINESS DEVELOPMENT</w:t>
      </w:r>
    </w:p>
    <w:sectPr w:rsidR="000346CE" w:rsidRPr="000346CE" w:rsidSect="00CF0A69">
      <w:footerReference w:type="default" r:id="rId9"/>
      <w:pgSz w:w="12240" w:h="15840"/>
      <w:pgMar w:top="1440" w:right="1080" w:bottom="1440" w:left="1080"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902" w:rsidRDefault="009D1902" w:rsidP="004508F4">
      <w:pPr>
        <w:spacing w:after="0" w:line="240" w:lineRule="auto"/>
      </w:pPr>
      <w:r>
        <w:separator/>
      </w:r>
    </w:p>
  </w:endnote>
  <w:endnote w:type="continuationSeparator" w:id="0">
    <w:p w:rsidR="009D1902" w:rsidRDefault="009D1902"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290ECD" w:rsidRDefault="004E24EF">
        <w:pPr>
          <w:pStyle w:val="Footer"/>
          <w:jc w:val="right"/>
          <w:rPr>
            <w:sz w:val="18"/>
            <w:szCs w:val="18"/>
          </w:rPr>
        </w:pPr>
        <w:r w:rsidRPr="00290ECD">
          <w:rPr>
            <w:sz w:val="18"/>
            <w:szCs w:val="18"/>
          </w:rPr>
          <w:fldChar w:fldCharType="begin"/>
        </w:r>
        <w:r w:rsidR="00E41B2A" w:rsidRPr="00290ECD">
          <w:rPr>
            <w:sz w:val="18"/>
            <w:szCs w:val="18"/>
          </w:rPr>
          <w:instrText xml:space="preserve"> PAGE   \* MERGEFORMAT </w:instrText>
        </w:r>
        <w:r w:rsidRPr="00290ECD">
          <w:rPr>
            <w:sz w:val="18"/>
            <w:szCs w:val="18"/>
          </w:rPr>
          <w:fldChar w:fldCharType="separate"/>
        </w:r>
        <w:r w:rsidR="009D1902">
          <w:rPr>
            <w:noProof/>
            <w:sz w:val="18"/>
            <w:szCs w:val="18"/>
          </w:rPr>
          <w:t>1</w:t>
        </w:r>
        <w:r w:rsidRPr="00290ECD">
          <w:rPr>
            <w:noProof/>
            <w:sz w:val="18"/>
            <w:szCs w:val="18"/>
          </w:rPr>
          <w:fldChar w:fldCharType="end"/>
        </w:r>
      </w:p>
    </w:sdtContent>
  </w:sdt>
  <w:p w:rsidR="00E41B2A" w:rsidRPr="00F14121" w:rsidRDefault="00E41B2A">
    <w:pPr>
      <w:pStyle w:val="Footer"/>
      <w:rPr>
        <w:color w:val="000000" w:themeColor="text1"/>
        <w:sz w:val="18"/>
        <w:szCs w:val="18"/>
      </w:rPr>
    </w:pPr>
    <w:r w:rsidRPr="00F14121">
      <w:rPr>
        <w:color w:val="000000" w:themeColor="text1"/>
        <w:sz w:val="18"/>
        <w:szCs w:val="18"/>
      </w:rPr>
      <w:t>DSBD response to NA</w:t>
    </w:r>
    <w:r w:rsidR="00713072" w:rsidRPr="00F14121">
      <w:rPr>
        <w:color w:val="000000" w:themeColor="text1"/>
        <w:sz w:val="18"/>
        <w:szCs w:val="18"/>
      </w:rPr>
      <w:t xml:space="preserve"> </w:t>
    </w:r>
    <w:r w:rsidR="00F14121" w:rsidRPr="00F14121">
      <w:rPr>
        <w:color w:val="000000" w:themeColor="text1"/>
        <w:sz w:val="18"/>
        <w:szCs w:val="18"/>
      </w:rPr>
      <w:t xml:space="preserve">- </w:t>
    </w:r>
    <w:r w:rsidR="0099459A" w:rsidRPr="00F14121">
      <w:rPr>
        <w:color w:val="000000" w:themeColor="text1"/>
        <w:sz w:val="18"/>
        <w:szCs w:val="18"/>
      </w:rPr>
      <w:t>WPQ</w:t>
    </w:r>
    <w:r w:rsidR="00F14121" w:rsidRPr="00F14121">
      <w:rPr>
        <w:color w:val="000000" w:themeColor="text1"/>
        <w:sz w:val="18"/>
        <w:szCs w:val="18"/>
      </w:rPr>
      <w:t>588</w:t>
    </w:r>
    <w:r w:rsidR="0099459A" w:rsidRPr="00F14121">
      <w:rPr>
        <w:color w:val="000000" w:themeColor="text1"/>
        <w:sz w:val="18"/>
        <w:szCs w:val="18"/>
      </w:rPr>
      <w:t xml:space="preserve"> </w:t>
    </w:r>
    <w:r w:rsidR="00713072" w:rsidRPr="00F14121">
      <w:rPr>
        <w:color w:val="000000" w:themeColor="text1"/>
        <w:sz w:val="18"/>
        <w:szCs w:val="18"/>
      </w:rPr>
      <w:t>N</w:t>
    </w:r>
    <w:r w:rsidRPr="00F14121">
      <w:rPr>
        <w:color w:val="000000" w:themeColor="text1"/>
        <w:sz w:val="18"/>
        <w:szCs w:val="18"/>
      </w:rPr>
      <w:t>W</w:t>
    </w:r>
    <w:r w:rsidR="00F14121" w:rsidRPr="00F14121">
      <w:rPr>
        <w:color w:val="000000" w:themeColor="text1"/>
        <w:sz w:val="18"/>
        <w:szCs w:val="18"/>
      </w:rPr>
      <w:t>656</w:t>
    </w:r>
    <w:r w:rsidRPr="00F14121">
      <w:rPr>
        <w:color w:val="000000" w:themeColor="text1"/>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902" w:rsidRDefault="009D1902" w:rsidP="004508F4">
      <w:pPr>
        <w:spacing w:after="0" w:line="240" w:lineRule="auto"/>
      </w:pPr>
      <w:r>
        <w:separator/>
      </w:r>
    </w:p>
  </w:footnote>
  <w:footnote w:type="continuationSeparator" w:id="0">
    <w:p w:rsidR="009D1902" w:rsidRDefault="009D1902"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16F39"/>
    <w:multiLevelType w:val="hybridMultilevel"/>
    <w:tmpl w:val="A43AD824"/>
    <w:lvl w:ilvl="0" w:tplc="06B46B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F8548AB"/>
    <w:multiLevelType w:val="hybridMultilevel"/>
    <w:tmpl w:val="6914A1C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7"/>
  </w:num>
  <w:num w:numId="5">
    <w:abstractNumId w:val="4"/>
  </w:num>
  <w:num w:numId="6">
    <w:abstractNumId w:val="1"/>
  </w:num>
  <w:num w:numId="7">
    <w:abstractNumId w:val="8"/>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1908C9"/>
    <w:rsid w:val="00003CF0"/>
    <w:rsid w:val="0002070C"/>
    <w:rsid w:val="00024094"/>
    <w:rsid w:val="0002493F"/>
    <w:rsid w:val="000346CE"/>
    <w:rsid w:val="0004184A"/>
    <w:rsid w:val="00054F3F"/>
    <w:rsid w:val="000639C1"/>
    <w:rsid w:val="00071BF6"/>
    <w:rsid w:val="000A0E43"/>
    <w:rsid w:val="000A55B9"/>
    <w:rsid w:val="000B7B4D"/>
    <w:rsid w:val="000C45EC"/>
    <w:rsid w:val="000D591B"/>
    <w:rsid w:val="000E6AC2"/>
    <w:rsid w:val="000F5894"/>
    <w:rsid w:val="000F74D1"/>
    <w:rsid w:val="001012A8"/>
    <w:rsid w:val="001249E6"/>
    <w:rsid w:val="00146B99"/>
    <w:rsid w:val="00163405"/>
    <w:rsid w:val="001705AB"/>
    <w:rsid w:val="001908C9"/>
    <w:rsid w:val="001A43F2"/>
    <w:rsid w:val="001A7E04"/>
    <w:rsid w:val="001B2564"/>
    <w:rsid w:val="001B35A6"/>
    <w:rsid w:val="001D49B3"/>
    <w:rsid w:val="00222393"/>
    <w:rsid w:val="00250505"/>
    <w:rsid w:val="00271F00"/>
    <w:rsid w:val="00290ECD"/>
    <w:rsid w:val="002A4B2C"/>
    <w:rsid w:val="002F2186"/>
    <w:rsid w:val="002F3C2E"/>
    <w:rsid w:val="002F49F7"/>
    <w:rsid w:val="00303CC0"/>
    <w:rsid w:val="003230E1"/>
    <w:rsid w:val="003534BB"/>
    <w:rsid w:val="00396F42"/>
    <w:rsid w:val="003D0176"/>
    <w:rsid w:val="003D2FE9"/>
    <w:rsid w:val="003F4C33"/>
    <w:rsid w:val="0042226E"/>
    <w:rsid w:val="00423CA1"/>
    <w:rsid w:val="004508F4"/>
    <w:rsid w:val="00481700"/>
    <w:rsid w:val="004A0361"/>
    <w:rsid w:val="004E1DB8"/>
    <w:rsid w:val="004E24EF"/>
    <w:rsid w:val="004F045E"/>
    <w:rsid w:val="00516E25"/>
    <w:rsid w:val="00520FA5"/>
    <w:rsid w:val="00536E7B"/>
    <w:rsid w:val="00545A70"/>
    <w:rsid w:val="00554184"/>
    <w:rsid w:val="00575F66"/>
    <w:rsid w:val="005817F3"/>
    <w:rsid w:val="005F2E44"/>
    <w:rsid w:val="005F756C"/>
    <w:rsid w:val="006045C7"/>
    <w:rsid w:val="006277CC"/>
    <w:rsid w:val="00630C1A"/>
    <w:rsid w:val="00661925"/>
    <w:rsid w:val="00680594"/>
    <w:rsid w:val="00683424"/>
    <w:rsid w:val="00690CB6"/>
    <w:rsid w:val="00694D0C"/>
    <w:rsid w:val="006E266D"/>
    <w:rsid w:val="00713072"/>
    <w:rsid w:val="0074150D"/>
    <w:rsid w:val="00773D83"/>
    <w:rsid w:val="00783B2C"/>
    <w:rsid w:val="00783DF4"/>
    <w:rsid w:val="007B7D48"/>
    <w:rsid w:val="008229E0"/>
    <w:rsid w:val="00837644"/>
    <w:rsid w:val="008541E1"/>
    <w:rsid w:val="00856001"/>
    <w:rsid w:val="00866D09"/>
    <w:rsid w:val="008A1C18"/>
    <w:rsid w:val="008C5152"/>
    <w:rsid w:val="008C754E"/>
    <w:rsid w:val="008D53F3"/>
    <w:rsid w:val="008F102D"/>
    <w:rsid w:val="008F338B"/>
    <w:rsid w:val="008F5751"/>
    <w:rsid w:val="00901E95"/>
    <w:rsid w:val="00903F1D"/>
    <w:rsid w:val="00913F99"/>
    <w:rsid w:val="009263D1"/>
    <w:rsid w:val="0094013A"/>
    <w:rsid w:val="0097219B"/>
    <w:rsid w:val="009853C1"/>
    <w:rsid w:val="0098783D"/>
    <w:rsid w:val="0099459A"/>
    <w:rsid w:val="0099546F"/>
    <w:rsid w:val="009A067E"/>
    <w:rsid w:val="009A5097"/>
    <w:rsid w:val="009B1322"/>
    <w:rsid w:val="009C5327"/>
    <w:rsid w:val="009D1902"/>
    <w:rsid w:val="009D403F"/>
    <w:rsid w:val="009E4A76"/>
    <w:rsid w:val="009F22E5"/>
    <w:rsid w:val="009F7F6B"/>
    <w:rsid w:val="00A04670"/>
    <w:rsid w:val="00A222F9"/>
    <w:rsid w:val="00A32501"/>
    <w:rsid w:val="00A41EB4"/>
    <w:rsid w:val="00A66920"/>
    <w:rsid w:val="00A66D92"/>
    <w:rsid w:val="00A836B8"/>
    <w:rsid w:val="00A93B7D"/>
    <w:rsid w:val="00AA0C1F"/>
    <w:rsid w:val="00AA14C6"/>
    <w:rsid w:val="00AC4F50"/>
    <w:rsid w:val="00AF4FC6"/>
    <w:rsid w:val="00AF775E"/>
    <w:rsid w:val="00B10FF4"/>
    <w:rsid w:val="00B275E8"/>
    <w:rsid w:val="00B52762"/>
    <w:rsid w:val="00B553AF"/>
    <w:rsid w:val="00B87A23"/>
    <w:rsid w:val="00B94470"/>
    <w:rsid w:val="00B971E0"/>
    <w:rsid w:val="00BD58D6"/>
    <w:rsid w:val="00BE01E3"/>
    <w:rsid w:val="00BE3B38"/>
    <w:rsid w:val="00BF30CB"/>
    <w:rsid w:val="00BF5E21"/>
    <w:rsid w:val="00C30063"/>
    <w:rsid w:val="00C410F3"/>
    <w:rsid w:val="00C464ED"/>
    <w:rsid w:val="00C72623"/>
    <w:rsid w:val="00C83088"/>
    <w:rsid w:val="00C84F9D"/>
    <w:rsid w:val="00C97BF5"/>
    <w:rsid w:val="00CA534A"/>
    <w:rsid w:val="00CB05DD"/>
    <w:rsid w:val="00CD20EE"/>
    <w:rsid w:val="00CE2C1C"/>
    <w:rsid w:val="00CF0A69"/>
    <w:rsid w:val="00CF6C65"/>
    <w:rsid w:val="00D010EC"/>
    <w:rsid w:val="00D2530E"/>
    <w:rsid w:val="00D343B9"/>
    <w:rsid w:val="00D34652"/>
    <w:rsid w:val="00D439E9"/>
    <w:rsid w:val="00DD669F"/>
    <w:rsid w:val="00E063E3"/>
    <w:rsid w:val="00E41B2A"/>
    <w:rsid w:val="00E446E0"/>
    <w:rsid w:val="00E86125"/>
    <w:rsid w:val="00EA5211"/>
    <w:rsid w:val="00EA5412"/>
    <w:rsid w:val="00EB07EA"/>
    <w:rsid w:val="00EB6CB7"/>
    <w:rsid w:val="00EE068C"/>
    <w:rsid w:val="00F14121"/>
    <w:rsid w:val="00F144E0"/>
    <w:rsid w:val="00F311D8"/>
    <w:rsid w:val="00F37B66"/>
    <w:rsid w:val="00FB23B1"/>
    <w:rsid w:val="00FB35B1"/>
    <w:rsid w:val="00FE1FD2"/>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semiHidden/>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semiHidden/>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48978-1495-4796-AAA3-77EC6496E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USER</cp:lastModifiedBy>
  <cp:revision>2</cp:revision>
  <cp:lastPrinted>2020-08-24T13:30:00Z</cp:lastPrinted>
  <dcterms:created xsi:type="dcterms:W3CDTF">2022-04-12T13:14:00Z</dcterms:created>
  <dcterms:modified xsi:type="dcterms:W3CDTF">2022-04-12T13:14:00Z</dcterms:modified>
</cp:coreProperties>
</file>