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571</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267BB2">
        <w:rPr>
          <w:rFonts w:ascii="Arial Narrow" w:eastAsia="Arial Unicode MS" w:hAnsi="Arial Narrow" w:cs="Times New Roman"/>
          <w:b/>
          <w:bCs/>
          <w:sz w:val="24"/>
          <w:szCs w:val="24"/>
          <w:bdr w:val="nil"/>
          <w:lang w:val="en-US"/>
        </w:rPr>
        <w:t xml:space="preserve">26 </w:t>
      </w:r>
      <w:r w:rsidR="00501635">
        <w:rPr>
          <w:rFonts w:ascii="Arial Narrow" w:eastAsia="Arial Unicode MS" w:hAnsi="Arial Narrow" w:cs="Times New Roman"/>
          <w:b/>
          <w:bCs/>
          <w:sz w:val="24"/>
          <w:szCs w:val="24"/>
          <w:bdr w:val="nil"/>
          <w:lang w:val="en-US"/>
        </w:rPr>
        <w:t>February 2021</w:t>
      </w:r>
    </w:p>
    <w:p w:rsidR="00501635" w:rsidRDefault="00267BB2"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944432">
        <w:rPr>
          <w:rFonts w:ascii="Arial Narrow" w:eastAsia="Arial Unicode MS" w:hAnsi="Arial Narrow" w:cs="Times New Roman"/>
          <w:b/>
          <w:bCs/>
          <w:sz w:val="24"/>
          <w:szCs w:val="24"/>
          <w:bdr w:val="nil"/>
          <w:lang w:val="en-US"/>
        </w:rPr>
        <w:t>08 March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8B4534"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H S Winkler (DA</w:t>
      </w:r>
      <w:r w:rsidR="009A0955" w:rsidRPr="009A0955">
        <w:rPr>
          <w:rFonts w:ascii="Arial Narrow" w:eastAsia="Calibri" w:hAnsi="Arial Narrow" w:cs="Times New Roman"/>
          <w:b/>
          <w:sz w:val="24"/>
          <w:szCs w:val="24"/>
          <w:lang w:val="af-ZA"/>
        </w:rPr>
        <w:t xml:space="preserve">) to ask the Minister of Tourism:  </w:t>
      </w:r>
    </w:p>
    <w:p w:rsidR="00267BB2" w:rsidRPr="00267BB2" w:rsidRDefault="00267BB2" w:rsidP="00267BB2">
      <w:pPr>
        <w:pBdr>
          <w:top w:val="nil"/>
          <w:left w:val="nil"/>
          <w:bottom w:val="nil"/>
          <w:right w:val="nil"/>
          <w:between w:val="nil"/>
          <w:bar w:val="nil"/>
        </w:pBdr>
        <w:tabs>
          <w:tab w:val="left" w:pos="567"/>
        </w:tabs>
        <w:spacing w:after="0" w:line="360" w:lineRule="auto"/>
        <w:ind w:left="567" w:hanging="567"/>
        <w:jc w:val="both"/>
        <w:rPr>
          <w:rFonts w:ascii="Arial Narrow" w:eastAsia="Calibri" w:hAnsi="Arial Narrow" w:cs="Times New Roman"/>
          <w:sz w:val="24"/>
          <w:szCs w:val="24"/>
        </w:rPr>
      </w:pPr>
      <w:r w:rsidRPr="00267BB2">
        <w:rPr>
          <w:rFonts w:ascii="Arial Narrow" w:eastAsia="Calibri" w:hAnsi="Arial Narrow" w:cs="Times New Roman"/>
          <w:sz w:val="24"/>
          <w:szCs w:val="24"/>
        </w:rPr>
        <w:t>(1)</w:t>
      </w:r>
      <w:r w:rsidRPr="00267BB2">
        <w:rPr>
          <w:rFonts w:ascii="Arial Narrow" w:eastAsia="Calibri" w:hAnsi="Arial Narrow" w:cs="Times New Roman"/>
          <w:sz w:val="24"/>
          <w:szCs w:val="24"/>
        </w:rPr>
        <w:tab/>
        <w:t>(a) On what date was the Green Tourism Incentive Programme (GTIP) initiated and (b) what total (</w:t>
      </w:r>
      <w:proofErr w:type="spellStart"/>
      <w:r w:rsidRPr="00267BB2">
        <w:rPr>
          <w:rFonts w:ascii="Arial Narrow" w:eastAsia="Calibri" w:hAnsi="Arial Narrow" w:cs="Times New Roman"/>
          <w:sz w:val="24"/>
          <w:szCs w:val="24"/>
        </w:rPr>
        <w:t>i</w:t>
      </w:r>
      <w:proofErr w:type="spellEnd"/>
      <w:r w:rsidRPr="00267BB2">
        <w:rPr>
          <w:rFonts w:ascii="Arial Narrow" w:eastAsia="Calibri" w:hAnsi="Arial Narrow" w:cs="Times New Roman"/>
          <w:sz w:val="24"/>
          <w:szCs w:val="24"/>
        </w:rPr>
        <w:t>) amount has been budgeted for the GTIP annually since its inception, (ii) number of recipients have received GTIP funding since its inception, (iii) amount of funding did each recipient receive and (iv) amount has been paid out annually to GTIP recipients since its inception;</w:t>
      </w:r>
    </w:p>
    <w:p w:rsidR="00267BB2" w:rsidRPr="00267BB2" w:rsidRDefault="00267BB2" w:rsidP="00267BB2">
      <w:pPr>
        <w:pBdr>
          <w:top w:val="nil"/>
          <w:left w:val="nil"/>
          <w:bottom w:val="nil"/>
          <w:right w:val="nil"/>
          <w:between w:val="nil"/>
          <w:bar w:val="nil"/>
        </w:pBdr>
        <w:tabs>
          <w:tab w:val="left" w:pos="567"/>
        </w:tabs>
        <w:spacing w:after="0" w:line="360" w:lineRule="auto"/>
        <w:ind w:left="567" w:hanging="567"/>
        <w:jc w:val="both"/>
        <w:rPr>
          <w:rFonts w:ascii="Arial Narrow" w:eastAsia="Calibri" w:hAnsi="Arial Narrow" w:cs="Times New Roman"/>
          <w:sz w:val="24"/>
          <w:szCs w:val="24"/>
        </w:rPr>
      </w:pPr>
      <w:r w:rsidRPr="00267BB2">
        <w:rPr>
          <w:rFonts w:ascii="Arial Narrow" w:eastAsia="Calibri" w:hAnsi="Arial Narrow" w:cs="Times New Roman"/>
          <w:sz w:val="24"/>
          <w:szCs w:val="24"/>
        </w:rPr>
        <w:t>(2)</w:t>
      </w:r>
      <w:r w:rsidRPr="00267BB2">
        <w:rPr>
          <w:rFonts w:ascii="Arial Narrow" w:eastAsia="Calibri" w:hAnsi="Arial Narrow" w:cs="Times New Roman"/>
          <w:sz w:val="24"/>
          <w:szCs w:val="24"/>
        </w:rPr>
        <w:tab/>
        <w:t>whether she will furnish Ms H S Winkler with a list of all recipients who have received the GTIP since its inception; if not, why not; if so, what are the further relevant details?</w:t>
      </w:r>
      <w:r w:rsidRPr="00267BB2">
        <w:rPr>
          <w:rFonts w:ascii="Arial Narrow" w:eastAsia="Calibri" w:hAnsi="Arial Narrow" w:cs="Times New Roman"/>
          <w:sz w:val="24"/>
          <w:szCs w:val="24"/>
        </w:rPr>
        <w:tab/>
      </w:r>
      <w:r w:rsidRPr="00267BB2">
        <w:rPr>
          <w:rFonts w:ascii="Arial Narrow" w:eastAsia="Calibri" w:hAnsi="Arial Narrow" w:cs="Times New Roman"/>
          <w:sz w:val="24"/>
          <w:szCs w:val="24"/>
        </w:rPr>
        <w:tab/>
      </w:r>
      <w:r w:rsidRPr="00267BB2">
        <w:rPr>
          <w:rFonts w:ascii="Arial Narrow" w:eastAsia="Calibri" w:hAnsi="Arial Narrow" w:cs="Times New Roman"/>
          <w:sz w:val="24"/>
          <w:szCs w:val="24"/>
        </w:rPr>
        <w:tab/>
      </w:r>
      <w:r w:rsidRPr="00267BB2">
        <w:rPr>
          <w:rFonts w:ascii="Arial Narrow" w:eastAsia="Calibri" w:hAnsi="Arial Narrow" w:cs="Times New Roman"/>
          <w:sz w:val="24"/>
          <w:szCs w:val="24"/>
        </w:rPr>
        <w:tab/>
      </w:r>
      <w:r w:rsidRPr="00267BB2">
        <w:rPr>
          <w:rFonts w:ascii="Arial Narrow" w:eastAsia="Calibri" w:hAnsi="Arial Narrow" w:cs="Times New Roman"/>
          <w:sz w:val="24"/>
          <w:szCs w:val="24"/>
        </w:rPr>
        <w:tab/>
      </w:r>
      <w:r w:rsidRPr="00267BB2">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267BB2">
        <w:rPr>
          <w:rFonts w:ascii="Arial Narrow" w:eastAsia="Calibri" w:hAnsi="Arial Narrow" w:cs="Times New Roman"/>
          <w:sz w:val="24"/>
          <w:szCs w:val="24"/>
        </w:rPr>
        <w:tab/>
        <w:t>NW627E</w:t>
      </w:r>
    </w:p>
    <w:p w:rsidR="00A176DC" w:rsidRDefault="00A176DC"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267BB2" w:rsidRPr="00584D35" w:rsidRDefault="00584D35" w:rsidP="00584D35">
      <w:pPr>
        <w:pStyle w:val="ListParagraph"/>
        <w:numPr>
          <w:ilvl w:val="0"/>
          <w:numId w:val="37"/>
        </w:numPr>
        <w:pBdr>
          <w:top w:val="nil"/>
          <w:left w:val="nil"/>
          <w:bottom w:val="nil"/>
          <w:right w:val="nil"/>
          <w:between w:val="nil"/>
          <w:bar w:val="nil"/>
        </w:pBdr>
        <w:tabs>
          <w:tab w:val="left" w:pos="993"/>
        </w:tabs>
        <w:spacing w:after="0" w:line="360" w:lineRule="auto"/>
        <w:ind w:left="567" w:hanging="567"/>
        <w:jc w:val="both"/>
        <w:rPr>
          <w:rFonts w:ascii="Arial Narrow" w:eastAsia="Calibri" w:hAnsi="Arial Narrow" w:cs="Times New Roman"/>
          <w:color w:val="000000" w:themeColor="text1"/>
          <w:sz w:val="24"/>
          <w:szCs w:val="24"/>
        </w:rPr>
      </w:pPr>
      <w:r>
        <w:rPr>
          <w:rFonts w:ascii="Arial Narrow" w:eastAsia="Calibri" w:hAnsi="Arial Narrow" w:cs="Times New Roman"/>
          <w:sz w:val="24"/>
          <w:szCs w:val="24"/>
          <w:lang w:val="af-ZA"/>
        </w:rPr>
        <w:t xml:space="preserve">(a) </w:t>
      </w:r>
      <w:r w:rsidR="00645237" w:rsidRPr="00584D35">
        <w:rPr>
          <w:rFonts w:ascii="Arial Narrow" w:eastAsia="Calibri" w:hAnsi="Arial Narrow" w:cs="Times New Roman"/>
          <w:color w:val="000000" w:themeColor="text1"/>
          <w:sz w:val="24"/>
          <w:szCs w:val="24"/>
        </w:rPr>
        <w:t xml:space="preserve">The </w:t>
      </w:r>
      <w:r w:rsidR="005A1FE0" w:rsidRPr="00584D35">
        <w:rPr>
          <w:rFonts w:ascii="Arial Narrow" w:eastAsia="Calibri" w:hAnsi="Arial Narrow" w:cs="Times New Roman"/>
          <w:color w:val="000000" w:themeColor="text1"/>
          <w:sz w:val="24"/>
          <w:szCs w:val="24"/>
        </w:rPr>
        <w:t>Green Tourism Incentive Programme (GTIP) was launched on 19 October 2017 and the first application window opened for applications on 1 November 2017</w:t>
      </w:r>
      <w:r w:rsidR="00D93EBC" w:rsidRPr="00584D35">
        <w:rPr>
          <w:rFonts w:ascii="Arial Narrow" w:eastAsia="Calibri" w:hAnsi="Arial Narrow" w:cs="Times New Roman"/>
          <w:color w:val="000000" w:themeColor="text1"/>
          <w:sz w:val="24"/>
          <w:szCs w:val="24"/>
        </w:rPr>
        <w:t>.</w:t>
      </w:r>
    </w:p>
    <w:p w:rsidR="00267BB2" w:rsidRPr="00267BB2" w:rsidRDefault="00267BB2" w:rsidP="00584D35">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357E4C" w:rsidRPr="00D93EBC" w:rsidRDefault="00357E4C" w:rsidP="00584D35">
      <w:pPr>
        <w:pBdr>
          <w:top w:val="nil"/>
          <w:left w:val="nil"/>
          <w:bottom w:val="nil"/>
          <w:right w:val="nil"/>
          <w:between w:val="nil"/>
          <w:bar w:val="nil"/>
        </w:pBdr>
        <w:tabs>
          <w:tab w:val="left" w:pos="993"/>
        </w:tabs>
        <w:spacing w:after="0" w:line="360" w:lineRule="auto"/>
        <w:ind w:left="567"/>
        <w:jc w:val="both"/>
        <w:rPr>
          <w:rFonts w:ascii="Arial Narrow" w:eastAsia="Calibri" w:hAnsi="Arial Narrow" w:cs="Times New Roman"/>
          <w:color w:val="000000" w:themeColor="text1"/>
          <w:sz w:val="24"/>
          <w:szCs w:val="24"/>
        </w:rPr>
      </w:pPr>
      <w:r>
        <w:rPr>
          <w:rFonts w:ascii="Arial Narrow" w:eastAsia="Calibri" w:hAnsi="Arial Narrow" w:cs="Times New Roman"/>
          <w:sz w:val="24"/>
          <w:szCs w:val="24"/>
          <w:lang w:val="af-ZA"/>
        </w:rPr>
        <w:t xml:space="preserve">(b) </w:t>
      </w:r>
      <w:r w:rsidR="00267BB2">
        <w:rPr>
          <w:rFonts w:ascii="Arial Narrow" w:eastAsia="Calibri" w:hAnsi="Arial Narrow" w:cs="Times New Roman"/>
          <w:sz w:val="24"/>
          <w:szCs w:val="24"/>
          <w:lang w:val="af-ZA"/>
        </w:rPr>
        <w:t xml:space="preserve"> (i) </w:t>
      </w:r>
      <w:r w:rsidR="00584D35">
        <w:rPr>
          <w:rFonts w:ascii="Arial Narrow" w:eastAsia="Calibri" w:hAnsi="Arial Narrow" w:cs="Times New Roman"/>
          <w:sz w:val="24"/>
          <w:szCs w:val="24"/>
          <w:lang w:val="af-ZA"/>
        </w:rPr>
        <w:t xml:space="preserve"> </w:t>
      </w:r>
      <w:r w:rsidR="005A1FE0" w:rsidRPr="00D93EBC">
        <w:rPr>
          <w:rFonts w:ascii="Arial Narrow" w:eastAsia="Calibri" w:hAnsi="Arial Narrow" w:cs="Times New Roman"/>
          <w:color w:val="000000" w:themeColor="text1"/>
          <w:sz w:val="24"/>
          <w:szCs w:val="24"/>
        </w:rPr>
        <w:t xml:space="preserve">The GTIP has been capitalised with a total of R142.5 million transferred in annual tranches </w:t>
      </w:r>
      <w:r w:rsidR="00584D35">
        <w:rPr>
          <w:rFonts w:ascii="Arial Narrow" w:eastAsia="Calibri" w:hAnsi="Arial Narrow" w:cs="Times New Roman"/>
          <w:color w:val="000000" w:themeColor="text1"/>
          <w:sz w:val="24"/>
          <w:szCs w:val="24"/>
        </w:rPr>
        <w:t xml:space="preserve"> </w:t>
      </w:r>
      <w:r w:rsidR="005A1FE0" w:rsidRPr="00D93EBC">
        <w:rPr>
          <w:rFonts w:ascii="Arial Narrow" w:eastAsia="Calibri" w:hAnsi="Arial Narrow" w:cs="Times New Roman"/>
          <w:color w:val="000000" w:themeColor="text1"/>
          <w:sz w:val="24"/>
          <w:szCs w:val="24"/>
        </w:rPr>
        <w:t xml:space="preserve">over the </w:t>
      </w:r>
      <w:r w:rsidR="00215B4D" w:rsidRPr="00D93EBC">
        <w:rPr>
          <w:rFonts w:ascii="Arial Narrow" w:eastAsia="Calibri" w:hAnsi="Arial Narrow" w:cs="Times New Roman"/>
          <w:color w:val="000000" w:themeColor="text1"/>
          <w:sz w:val="24"/>
          <w:szCs w:val="24"/>
        </w:rPr>
        <w:t xml:space="preserve">2017/18 to 2019/20 Medium Term Expenditure Framework </w:t>
      </w:r>
      <w:r w:rsidR="005A1FE0" w:rsidRPr="00D93EBC">
        <w:rPr>
          <w:rFonts w:ascii="Arial Narrow" w:eastAsia="Calibri" w:hAnsi="Arial Narrow" w:cs="Times New Roman"/>
          <w:color w:val="000000" w:themeColor="text1"/>
          <w:sz w:val="24"/>
          <w:szCs w:val="24"/>
        </w:rPr>
        <w:t xml:space="preserve">to the Industrial Development Corporation (IDC) as the appointed partner to </w:t>
      </w:r>
      <w:r w:rsidR="00215B4D" w:rsidRPr="00D93EBC">
        <w:rPr>
          <w:rFonts w:ascii="Arial Narrow" w:eastAsia="Calibri" w:hAnsi="Arial Narrow" w:cs="Times New Roman"/>
          <w:color w:val="000000" w:themeColor="text1"/>
          <w:sz w:val="24"/>
          <w:szCs w:val="24"/>
        </w:rPr>
        <w:t xml:space="preserve">develop, implement and </w:t>
      </w:r>
      <w:r w:rsidR="005A1FE0" w:rsidRPr="00D93EBC">
        <w:rPr>
          <w:rFonts w:ascii="Arial Narrow" w:eastAsia="Calibri" w:hAnsi="Arial Narrow" w:cs="Times New Roman"/>
          <w:color w:val="000000" w:themeColor="text1"/>
          <w:sz w:val="24"/>
          <w:szCs w:val="24"/>
        </w:rPr>
        <w:t>administer the GTIP on behalf of the Department of Tourism.</w:t>
      </w:r>
    </w:p>
    <w:p w:rsidR="005A1FE0" w:rsidRPr="00D93EBC" w:rsidRDefault="005A1FE0" w:rsidP="00267BB2">
      <w:pPr>
        <w:pBdr>
          <w:top w:val="nil"/>
          <w:left w:val="nil"/>
          <w:bottom w:val="nil"/>
          <w:right w:val="nil"/>
          <w:between w:val="nil"/>
          <w:bar w:val="nil"/>
        </w:pBdr>
        <w:tabs>
          <w:tab w:val="left" w:pos="993"/>
        </w:tabs>
        <w:spacing w:after="0" w:line="360" w:lineRule="auto"/>
        <w:ind w:left="993" w:hanging="426"/>
        <w:jc w:val="both"/>
        <w:rPr>
          <w:rFonts w:ascii="Arial Narrow" w:eastAsia="Calibri" w:hAnsi="Arial Narrow" w:cs="Times New Roman"/>
          <w:color w:val="000000" w:themeColor="text1"/>
          <w:sz w:val="24"/>
          <w:szCs w:val="24"/>
        </w:rPr>
      </w:pPr>
    </w:p>
    <w:p w:rsidR="00357E4C" w:rsidRPr="00D93EBC" w:rsidRDefault="00416911" w:rsidP="00584D35">
      <w:pPr>
        <w:pBdr>
          <w:top w:val="nil"/>
          <w:left w:val="nil"/>
          <w:bottom w:val="nil"/>
          <w:right w:val="nil"/>
          <w:between w:val="nil"/>
          <w:bar w:val="nil"/>
        </w:pBdr>
        <w:tabs>
          <w:tab w:val="left" w:pos="993"/>
        </w:tabs>
        <w:spacing w:after="0" w:line="360" w:lineRule="auto"/>
        <w:ind w:left="993" w:hanging="426"/>
        <w:jc w:val="both"/>
        <w:rPr>
          <w:rFonts w:ascii="Arial Narrow" w:eastAsia="Calibri" w:hAnsi="Arial Narrow" w:cs="Times New Roman"/>
          <w:color w:val="000000" w:themeColor="text1"/>
          <w:sz w:val="24"/>
          <w:szCs w:val="24"/>
          <w:highlight w:val="yellow"/>
        </w:rPr>
      </w:pPr>
      <w:r w:rsidRPr="00D93EBC">
        <w:rPr>
          <w:rFonts w:ascii="Arial Narrow" w:eastAsia="Calibri" w:hAnsi="Arial Narrow" w:cs="Times New Roman"/>
          <w:color w:val="000000" w:themeColor="text1"/>
          <w:sz w:val="24"/>
          <w:szCs w:val="24"/>
        </w:rPr>
        <w:t xml:space="preserve"> </w:t>
      </w:r>
      <w:r w:rsidR="00267BB2" w:rsidRPr="00D93EBC">
        <w:rPr>
          <w:rFonts w:ascii="Arial Narrow" w:eastAsia="Calibri" w:hAnsi="Arial Narrow" w:cs="Times New Roman"/>
          <w:color w:val="000000" w:themeColor="text1"/>
          <w:sz w:val="24"/>
          <w:szCs w:val="24"/>
        </w:rPr>
        <w:t xml:space="preserve"> </w:t>
      </w:r>
      <w:r w:rsidR="00584D35">
        <w:rPr>
          <w:rFonts w:ascii="Arial Narrow" w:eastAsia="Calibri" w:hAnsi="Arial Narrow" w:cs="Times New Roman"/>
          <w:color w:val="000000" w:themeColor="text1"/>
          <w:sz w:val="24"/>
          <w:szCs w:val="24"/>
        </w:rPr>
        <w:t>(b)</w:t>
      </w:r>
      <w:r w:rsidR="00267BB2" w:rsidRPr="00D93EBC">
        <w:rPr>
          <w:rFonts w:ascii="Arial Narrow" w:eastAsia="Calibri" w:hAnsi="Arial Narrow" w:cs="Times New Roman"/>
          <w:color w:val="000000" w:themeColor="text1"/>
          <w:sz w:val="24"/>
          <w:szCs w:val="24"/>
        </w:rPr>
        <w:t xml:space="preserve">(ii) </w:t>
      </w:r>
      <w:r w:rsidR="00AB24C8" w:rsidRPr="00D93EBC">
        <w:rPr>
          <w:rFonts w:ascii="Arial Narrow" w:eastAsia="Calibri" w:hAnsi="Arial Narrow" w:cs="Times New Roman"/>
          <w:color w:val="000000" w:themeColor="text1"/>
          <w:sz w:val="24"/>
          <w:szCs w:val="24"/>
        </w:rPr>
        <w:t>As at 31 December 2020</w:t>
      </w:r>
      <w:r w:rsidR="002473B2" w:rsidRPr="00D93EBC">
        <w:rPr>
          <w:rFonts w:ascii="Arial Narrow" w:eastAsia="Calibri" w:hAnsi="Arial Narrow" w:cs="Times New Roman"/>
          <w:color w:val="000000" w:themeColor="text1"/>
          <w:sz w:val="24"/>
          <w:szCs w:val="24"/>
        </w:rPr>
        <w:t xml:space="preserve">, </w:t>
      </w:r>
      <w:r w:rsidR="002473B2">
        <w:rPr>
          <w:rFonts w:ascii="Arial Narrow" w:eastAsia="Calibri" w:hAnsi="Arial Narrow" w:cs="Times New Roman"/>
          <w:color w:val="000000" w:themeColor="text1"/>
          <w:sz w:val="24"/>
          <w:szCs w:val="24"/>
        </w:rPr>
        <w:t>50</w:t>
      </w:r>
      <w:r w:rsidR="00AB24C8" w:rsidRPr="00D93EBC">
        <w:rPr>
          <w:rFonts w:ascii="Arial Narrow" w:eastAsia="Calibri" w:hAnsi="Arial Narrow" w:cs="Times New Roman"/>
          <w:color w:val="000000" w:themeColor="text1"/>
          <w:sz w:val="24"/>
          <w:szCs w:val="24"/>
        </w:rPr>
        <w:t xml:space="preserve"> applicants were approved for GTIP funding and 12 of these applicants have already </w:t>
      </w:r>
      <w:r w:rsidR="00187D12" w:rsidRPr="00D93EBC">
        <w:rPr>
          <w:rFonts w:ascii="Arial Narrow" w:eastAsia="Calibri" w:hAnsi="Arial Narrow" w:cs="Times New Roman"/>
          <w:color w:val="000000" w:themeColor="text1"/>
          <w:sz w:val="24"/>
          <w:szCs w:val="24"/>
        </w:rPr>
        <w:t>had funds disbursed to them.</w:t>
      </w:r>
      <w:r w:rsidR="00AB24C8" w:rsidRPr="00D93EBC">
        <w:rPr>
          <w:rFonts w:ascii="Arial Narrow" w:eastAsia="Calibri" w:hAnsi="Arial Narrow" w:cs="Times New Roman"/>
          <w:color w:val="000000" w:themeColor="text1"/>
          <w:sz w:val="24"/>
          <w:szCs w:val="24"/>
        </w:rPr>
        <w:t xml:space="preserve"> </w:t>
      </w:r>
    </w:p>
    <w:p w:rsidR="00215B4D" w:rsidRPr="00D93EBC" w:rsidRDefault="00215B4D" w:rsidP="00267BB2">
      <w:pPr>
        <w:pBdr>
          <w:top w:val="nil"/>
          <w:left w:val="nil"/>
          <w:bottom w:val="nil"/>
          <w:right w:val="nil"/>
          <w:between w:val="nil"/>
          <w:bar w:val="nil"/>
        </w:pBdr>
        <w:tabs>
          <w:tab w:val="left" w:pos="993"/>
        </w:tabs>
        <w:spacing w:after="0" w:line="360" w:lineRule="auto"/>
        <w:ind w:left="993" w:hanging="426"/>
        <w:jc w:val="both"/>
        <w:rPr>
          <w:rFonts w:ascii="Arial Narrow" w:eastAsia="Calibri" w:hAnsi="Arial Narrow" w:cs="Times New Roman"/>
          <w:color w:val="000000" w:themeColor="text1"/>
          <w:sz w:val="24"/>
          <w:szCs w:val="24"/>
        </w:rPr>
      </w:pPr>
    </w:p>
    <w:p w:rsidR="00357E4C" w:rsidRPr="00D93EBC" w:rsidRDefault="00267BB2" w:rsidP="00584D35">
      <w:pPr>
        <w:pBdr>
          <w:top w:val="nil"/>
          <w:left w:val="nil"/>
          <w:bottom w:val="nil"/>
          <w:right w:val="nil"/>
          <w:between w:val="nil"/>
          <w:bar w:val="nil"/>
        </w:pBdr>
        <w:tabs>
          <w:tab w:val="left" w:pos="993"/>
        </w:tabs>
        <w:spacing w:after="0" w:line="360" w:lineRule="auto"/>
        <w:ind w:left="993" w:hanging="426"/>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 xml:space="preserve"> </w:t>
      </w:r>
      <w:r w:rsidR="00584D35">
        <w:rPr>
          <w:rFonts w:ascii="Arial Narrow" w:eastAsia="Calibri" w:hAnsi="Arial Narrow" w:cs="Times New Roman"/>
          <w:color w:val="000000" w:themeColor="text1"/>
          <w:sz w:val="24"/>
          <w:szCs w:val="24"/>
        </w:rPr>
        <w:t xml:space="preserve">(b) </w:t>
      </w:r>
      <w:r w:rsidRPr="00D93EBC">
        <w:rPr>
          <w:rFonts w:ascii="Arial Narrow" w:eastAsia="Calibri" w:hAnsi="Arial Narrow" w:cs="Times New Roman"/>
          <w:color w:val="000000" w:themeColor="text1"/>
          <w:sz w:val="24"/>
          <w:szCs w:val="24"/>
        </w:rPr>
        <w:t>(</w:t>
      </w:r>
      <w:proofErr w:type="gramStart"/>
      <w:r w:rsidRPr="00D93EBC">
        <w:rPr>
          <w:rFonts w:ascii="Arial Narrow" w:eastAsia="Calibri" w:hAnsi="Arial Narrow" w:cs="Times New Roman"/>
          <w:color w:val="000000" w:themeColor="text1"/>
          <w:sz w:val="24"/>
          <w:szCs w:val="24"/>
        </w:rPr>
        <w:t>iii</w:t>
      </w:r>
      <w:proofErr w:type="gramEnd"/>
      <w:r w:rsidRPr="00D93EBC">
        <w:rPr>
          <w:rFonts w:ascii="Arial Narrow" w:eastAsia="Calibri" w:hAnsi="Arial Narrow" w:cs="Times New Roman"/>
          <w:color w:val="000000" w:themeColor="text1"/>
          <w:sz w:val="24"/>
          <w:szCs w:val="24"/>
        </w:rPr>
        <w:t xml:space="preserve">) </w:t>
      </w:r>
      <w:r w:rsidR="00187D12" w:rsidRPr="00D93EBC">
        <w:rPr>
          <w:rFonts w:ascii="Arial Narrow" w:eastAsia="Calibri" w:hAnsi="Arial Narrow" w:cs="Times New Roman"/>
          <w:color w:val="000000" w:themeColor="text1"/>
          <w:sz w:val="24"/>
          <w:szCs w:val="24"/>
        </w:rPr>
        <w:t xml:space="preserve">The </w:t>
      </w:r>
      <w:r w:rsidR="00891246" w:rsidRPr="00D93EBC">
        <w:rPr>
          <w:rFonts w:ascii="Arial Narrow" w:eastAsia="Calibri" w:hAnsi="Arial Narrow" w:cs="Times New Roman"/>
          <w:color w:val="000000" w:themeColor="text1"/>
          <w:sz w:val="24"/>
          <w:szCs w:val="24"/>
        </w:rPr>
        <w:t xml:space="preserve">breakdown of funds disbursed so far are as per the table </w:t>
      </w:r>
      <w:r w:rsidR="00D93EBC" w:rsidRPr="00D93EBC">
        <w:rPr>
          <w:rFonts w:ascii="Arial Narrow" w:eastAsia="Calibri" w:hAnsi="Arial Narrow" w:cs="Times New Roman"/>
          <w:color w:val="000000" w:themeColor="text1"/>
          <w:sz w:val="24"/>
          <w:szCs w:val="24"/>
        </w:rPr>
        <w:t>below</w:t>
      </w:r>
      <w:r w:rsidR="00891246" w:rsidRPr="00D93EBC">
        <w:rPr>
          <w:rFonts w:ascii="Arial Narrow" w:eastAsia="Calibri" w:hAnsi="Arial Narrow" w:cs="Times New Roman"/>
          <w:color w:val="000000" w:themeColor="text1"/>
          <w:sz w:val="24"/>
          <w:szCs w:val="24"/>
        </w:rPr>
        <w:t>:</w:t>
      </w:r>
    </w:p>
    <w:tbl>
      <w:tblPr>
        <w:tblStyle w:val="TableGrid"/>
        <w:tblW w:w="0" w:type="auto"/>
        <w:tblInd w:w="993" w:type="dxa"/>
        <w:tblLook w:val="04A0"/>
      </w:tblPr>
      <w:tblGrid>
        <w:gridCol w:w="2546"/>
        <w:gridCol w:w="2410"/>
      </w:tblGrid>
      <w:tr w:rsidR="00D93EBC" w:rsidRPr="00D93EBC" w:rsidTr="00C075BD">
        <w:tc>
          <w:tcPr>
            <w:tcW w:w="2546" w:type="dxa"/>
          </w:tcPr>
          <w:p w:rsidR="00891246" w:rsidRPr="00D93EBC" w:rsidRDefault="00891246" w:rsidP="00215B4D">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Applicant 1</w:t>
            </w:r>
          </w:p>
        </w:tc>
        <w:tc>
          <w:tcPr>
            <w:tcW w:w="2410" w:type="dxa"/>
          </w:tcPr>
          <w:p w:rsidR="00891246" w:rsidRPr="00D93EBC" w:rsidRDefault="00891246" w:rsidP="00215B4D">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195 777-90</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2</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141 472-60</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3</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245 127-00</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4</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575 229-30</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5</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902 650-04</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6</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22 128-45</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7</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93 646-00</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8</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249 046-21</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9</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379 097-61</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10</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514 081-47</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11</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548 978-00</w:t>
            </w:r>
          </w:p>
        </w:tc>
      </w:tr>
      <w:tr w:rsidR="00D93EBC" w:rsidRPr="00D93EBC" w:rsidTr="00C075BD">
        <w:tc>
          <w:tcPr>
            <w:tcW w:w="2546" w:type="dxa"/>
          </w:tcPr>
          <w:p w:rsidR="00891246" w:rsidRPr="00D93EBC" w:rsidRDefault="00891246" w:rsidP="00891246">
            <w:pPr>
              <w:rPr>
                <w:color w:val="000000" w:themeColor="text1"/>
              </w:rPr>
            </w:pPr>
            <w:r w:rsidRPr="00D93EBC">
              <w:rPr>
                <w:rFonts w:ascii="Arial Narrow" w:eastAsia="Calibri" w:hAnsi="Arial Narrow" w:cs="Times New Roman"/>
                <w:color w:val="000000" w:themeColor="text1"/>
                <w:sz w:val="24"/>
                <w:szCs w:val="24"/>
              </w:rPr>
              <w:t>Applicant 12</w:t>
            </w:r>
          </w:p>
        </w:tc>
        <w:tc>
          <w:tcPr>
            <w:tcW w:w="2410" w:type="dxa"/>
          </w:tcPr>
          <w:p w:rsidR="00891246" w:rsidRPr="00D93EBC" w:rsidRDefault="00891246" w:rsidP="00891246">
            <w:pPr>
              <w:tabs>
                <w:tab w:val="left" w:pos="993"/>
              </w:tabs>
              <w:spacing w:line="360" w:lineRule="auto"/>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R 369 373-02</w:t>
            </w:r>
          </w:p>
        </w:tc>
      </w:tr>
    </w:tbl>
    <w:p w:rsidR="00891246" w:rsidRPr="00215B4D" w:rsidRDefault="00891246" w:rsidP="00215B4D">
      <w:pPr>
        <w:pBdr>
          <w:top w:val="nil"/>
          <w:left w:val="nil"/>
          <w:bottom w:val="nil"/>
          <w:right w:val="nil"/>
          <w:between w:val="nil"/>
          <w:bar w:val="nil"/>
        </w:pBdr>
        <w:tabs>
          <w:tab w:val="left" w:pos="993"/>
        </w:tabs>
        <w:spacing w:after="0" w:line="360" w:lineRule="auto"/>
        <w:ind w:left="993"/>
        <w:jc w:val="both"/>
        <w:rPr>
          <w:rFonts w:ascii="Arial Narrow" w:eastAsia="Calibri" w:hAnsi="Arial Narrow" w:cs="Times New Roman"/>
          <w:color w:val="FF0000"/>
          <w:sz w:val="24"/>
          <w:szCs w:val="24"/>
        </w:rPr>
      </w:pPr>
    </w:p>
    <w:p w:rsidR="00891246" w:rsidRPr="00D93EBC" w:rsidRDefault="002473B2" w:rsidP="00E3189F">
      <w:pPr>
        <w:pBdr>
          <w:top w:val="nil"/>
          <w:left w:val="nil"/>
          <w:bottom w:val="nil"/>
          <w:right w:val="nil"/>
          <w:between w:val="nil"/>
          <w:bar w:val="nil"/>
        </w:pBdr>
        <w:tabs>
          <w:tab w:val="left" w:pos="993"/>
        </w:tabs>
        <w:spacing w:after="0" w:line="360" w:lineRule="auto"/>
        <w:ind w:left="993" w:hanging="426"/>
        <w:jc w:val="both"/>
        <w:rPr>
          <w:rFonts w:ascii="Arial Narrow" w:eastAsia="Calibri" w:hAnsi="Arial Narrow" w:cs="Times New Roman"/>
          <w:color w:val="000000" w:themeColor="text1"/>
          <w:sz w:val="24"/>
          <w:szCs w:val="24"/>
        </w:rPr>
      </w:pPr>
      <w:r>
        <w:rPr>
          <w:rFonts w:ascii="Arial Narrow" w:eastAsia="Calibri" w:hAnsi="Arial Narrow" w:cs="Times New Roman"/>
          <w:sz w:val="24"/>
          <w:szCs w:val="24"/>
        </w:rPr>
        <w:t xml:space="preserve"> (iv)</w:t>
      </w:r>
      <w:r w:rsidR="00E3189F">
        <w:rPr>
          <w:rFonts w:ascii="Arial Narrow" w:eastAsia="Calibri" w:hAnsi="Arial Narrow" w:cs="Times New Roman"/>
          <w:sz w:val="24"/>
          <w:szCs w:val="24"/>
        </w:rPr>
        <w:t xml:space="preserve"> </w:t>
      </w:r>
      <w:r w:rsidR="00891246" w:rsidRPr="00D93EBC">
        <w:rPr>
          <w:rFonts w:ascii="Arial Narrow" w:eastAsia="Calibri" w:hAnsi="Arial Narrow" w:cs="Times New Roman"/>
          <w:color w:val="000000" w:themeColor="text1"/>
          <w:sz w:val="24"/>
          <w:szCs w:val="24"/>
        </w:rPr>
        <w:t>The</w:t>
      </w:r>
      <w:r w:rsidR="004E2CEF" w:rsidRPr="00D93EBC">
        <w:rPr>
          <w:rFonts w:ascii="Arial Narrow" w:eastAsia="Calibri" w:hAnsi="Arial Narrow" w:cs="Times New Roman"/>
          <w:color w:val="000000" w:themeColor="text1"/>
          <w:sz w:val="24"/>
          <w:szCs w:val="24"/>
        </w:rPr>
        <w:t xml:space="preserve"> </w:t>
      </w:r>
      <w:r w:rsidR="00891246" w:rsidRPr="00D93EBC">
        <w:rPr>
          <w:rFonts w:ascii="Arial Narrow" w:eastAsia="Calibri" w:hAnsi="Arial Narrow" w:cs="Times New Roman"/>
          <w:color w:val="000000" w:themeColor="text1"/>
          <w:sz w:val="24"/>
          <w:szCs w:val="24"/>
        </w:rPr>
        <w:t xml:space="preserve">annual breakdown of disbursements </w:t>
      </w:r>
      <w:proofErr w:type="gramStart"/>
      <w:r w:rsidR="00891246" w:rsidRPr="00D93EBC">
        <w:rPr>
          <w:rFonts w:ascii="Arial Narrow" w:eastAsia="Calibri" w:hAnsi="Arial Narrow" w:cs="Times New Roman"/>
          <w:color w:val="000000" w:themeColor="text1"/>
          <w:sz w:val="24"/>
          <w:szCs w:val="24"/>
        </w:rPr>
        <w:t>are</w:t>
      </w:r>
      <w:proofErr w:type="gramEnd"/>
      <w:r w:rsidR="00891246" w:rsidRPr="00D93EBC">
        <w:rPr>
          <w:rFonts w:ascii="Arial Narrow" w:eastAsia="Calibri" w:hAnsi="Arial Narrow" w:cs="Times New Roman"/>
          <w:color w:val="000000" w:themeColor="text1"/>
          <w:sz w:val="24"/>
          <w:szCs w:val="24"/>
        </w:rPr>
        <w:t xml:space="preserve"> as follows:</w:t>
      </w:r>
    </w:p>
    <w:p w:rsidR="004E2CEF" w:rsidRPr="00D93EBC" w:rsidRDefault="00C075BD" w:rsidP="00215B4D">
      <w:pPr>
        <w:pBdr>
          <w:top w:val="nil"/>
          <w:left w:val="nil"/>
          <w:bottom w:val="nil"/>
          <w:right w:val="nil"/>
          <w:between w:val="nil"/>
          <w:bar w:val="nil"/>
        </w:pBdr>
        <w:tabs>
          <w:tab w:val="left" w:pos="993"/>
        </w:tabs>
        <w:spacing w:after="0" w:line="360" w:lineRule="auto"/>
        <w:ind w:left="993"/>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F</w:t>
      </w:r>
      <w:r w:rsidR="00D93EBC" w:rsidRPr="00D93EBC">
        <w:rPr>
          <w:rFonts w:ascii="Arial Narrow" w:eastAsia="Calibri" w:hAnsi="Arial Narrow" w:cs="Times New Roman"/>
          <w:color w:val="000000" w:themeColor="text1"/>
          <w:sz w:val="24"/>
          <w:szCs w:val="24"/>
        </w:rPr>
        <w:t xml:space="preserve">inancial </w:t>
      </w:r>
      <w:r w:rsidRPr="00D93EBC">
        <w:rPr>
          <w:rFonts w:ascii="Arial Narrow" w:eastAsia="Calibri" w:hAnsi="Arial Narrow" w:cs="Times New Roman"/>
          <w:color w:val="000000" w:themeColor="text1"/>
          <w:sz w:val="24"/>
          <w:szCs w:val="24"/>
        </w:rPr>
        <w:t>Y</w:t>
      </w:r>
      <w:r w:rsidR="00D93EBC" w:rsidRPr="00D93EBC">
        <w:rPr>
          <w:rFonts w:ascii="Arial Narrow" w:eastAsia="Calibri" w:hAnsi="Arial Narrow" w:cs="Times New Roman"/>
          <w:color w:val="000000" w:themeColor="text1"/>
          <w:sz w:val="24"/>
          <w:szCs w:val="24"/>
        </w:rPr>
        <w:t xml:space="preserve">ear </w:t>
      </w:r>
      <w:r w:rsidR="004E2CEF" w:rsidRPr="00D93EBC">
        <w:rPr>
          <w:rFonts w:ascii="Arial Narrow" w:eastAsia="Calibri" w:hAnsi="Arial Narrow" w:cs="Times New Roman"/>
          <w:color w:val="000000" w:themeColor="text1"/>
          <w:sz w:val="24"/>
          <w:szCs w:val="24"/>
        </w:rPr>
        <w:t xml:space="preserve">2019-2020: R 783 947 </w:t>
      </w:r>
    </w:p>
    <w:p w:rsidR="00891246" w:rsidRPr="00D93EBC" w:rsidRDefault="00C075BD" w:rsidP="00215B4D">
      <w:pPr>
        <w:pBdr>
          <w:top w:val="nil"/>
          <w:left w:val="nil"/>
          <w:bottom w:val="nil"/>
          <w:right w:val="nil"/>
          <w:between w:val="nil"/>
          <w:bar w:val="nil"/>
        </w:pBdr>
        <w:tabs>
          <w:tab w:val="left" w:pos="993"/>
        </w:tabs>
        <w:spacing w:after="0" w:line="360" w:lineRule="auto"/>
        <w:ind w:left="993"/>
        <w:jc w:val="both"/>
        <w:rPr>
          <w:rFonts w:ascii="Arial Narrow" w:eastAsia="Calibri" w:hAnsi="Arial Narrow" w:cs="Times New Roman"/>
          <w:color w:val="000000" w:themeColor="text1"/>
          <w:sz w:val="24"/>
          <w:szCs w:val="24"/>
        </w:rPr>
      </w:pPr>
      <w:r w:rsidRPr="00D93EBC">
        <w:rPr>
          <w:rFonts w:ascii="Arial Narrow" w:eastAsia="Calibri" w:hAnsi="Arial Narrow" w:cs="Times New Roman"/>
          <w:color w:val="000000" w:themeColor="text1"/>
          <w:sz w:val="24"/>
          <w:szCs w:val="24"/>
        </w:rPr>
        <w:t>F</w:t>
      </w:r>
      <w:r w:rsidR="00D93EBC" w:rsidRPr="00D93EBC">
        <w:rPr>
          <w:rFonts w:ascii="Arial Narrow" w:eastAsia="Calibri" w:hAnsi="Arial Narrow" w:cs="Times New Roman"/>
          <w:color w:val="000000" w:themeColor="text1"/>
          <w:sz w:val="24"/>
          <w:szCs w:val="24"/>
        </w:rPr>
        <w:t xml:space="preserve">inancial </w:t>
      </w:r>
      <w:r w:rsidRPr="00D93EBC">
        <w:rPr>
          <w:rFonts w:ascii="Arial Narrow" w:eastAsia="Calibri" w:hAnsi="Arial Narrow" w:cs="Times New Roman"/>
          <w:color w:val="000000" w:themeColor="text1"/>
          <w:sz w:val="24"/>
          <w:szCs w:val="24"/>
        </w:rPr>
        <w:t>Y</w:t>
      </w:r>
      <w:r w:rsidR="00D93EBC" w:rsidRPr="00D93EBC">
        <w:rPr>
          <w:rFonts w:ascii="Arial Narrow" w:eastAsia="Calibri" w:hAnsi="Arial Narrow" w:cs="Times New Roman"/>
          <w:color w:val="000000" w:themeColor="text1"/>
          <w:sz w:val="24"/>
          <w:szCs w:val="24"/>
        </w:rPr>
        <w:t xml:space="preserve">ear </w:t>
      </w:r>
      <w:r w:rsidR="00891246" w:rsidRPr="00D93EBC">
        <w:rPr>
          <w:rFonts w:ascii="Arial Narrow" w:eastAsia="Calibri" w:hAnsi="Arial Narrow" w:cs="Times New Roman"/>
          <w:color w:val="000000" w:themeColor="text1"/>
          <w:sz w:val="24"/>
          <w:szCs w:val="24"/>
        </w:rPr>
        <w:t>2020-2021: R 3 452 660</w:t>
      </w:r>
    </w:p>
    <w:p w:rsidR="00571792" w:rsidRPr="00215B4D" w:rsidRDefault="00891246" w:rsidP="00215B4D">
      <w:pPr>
        <w:pBdr>
          <w:top w:val="nil"/>
          <w:left w:val="nil"/>
          <w:bottom w:val="nil"/>
          <w:right w:val="nil"/>
          <w:between w:val="nil"/>
          <w:bar w:val="nil"/>
        </w:pBdr>
        <w:tabs>
          <w:tab w:val="left" w:pos="993"/>
        </w:tabs>
        <w:spacing w:after="0" w:line="360" w:lineRule="auto"/>
        <w:ind w:left="993"/>
        <w:jc w:val="both"/>
        <w:rPr>
          <w:rFonts w:ascii="Arial Narrow" w:eastAsia="Calibri" w:hAnsi="Arial Narrow" w:cs="Times New Roman"/>
          <w:color w:val="FF0000"/>
          <w:sz w:val="24"/>
          <w:szCs w:val="24"/>
        </w:rPr>
      </w:pPr>
      <w:r>
        <w:rPr>
          <w:rFonts w:ascii="Arial Narrow" w:eastAsia="Calibri" w:hAnsi="Arial Narrow" w:cs="Times New Roman"/>
          <w:color w:val="FF0000"/>
          <w:sz w:val="24"/>
          <w:szCs w:val="24"/>
          <w:highlight w:val="yellow"/>
        </w:rPr>
        <w:t xml:space="preserve"> </w:t>
      </w:r>
    </w:p>
    <w:p w:rsidR="005B5009" w:rsidRPr="00E3189F" w:rsidRDefault="00D93EBC" w:rsidP="00666167">
      <w:pPr>
        <w:pStyle w:val="ListParagraph"/>
        <w:numPr>
          <w:ilvl w:val="0"/>
          <w:numId w:val="37"/>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rPr>
      </w:pPr>
      <w:r w:rsidRPr="00E3189F">
        <w:rPr>
          <w:rFonts w:ascii="Arial Narrow" w:eastAsia="Calibri" w:hAnsi="Arial Narrow" w:cs="Times New Roman"/>
          <w:sz w:val="24"/>
          <w:szCs w:val="24"/>
        </w:rPr>
        <w:t>Following the provisions</w:t>
      </w:r>
      <w:r w:rsidR="002473B2">
        <w:rPr>
          <w:rFonts w:ascii="Arial Narrow" w:eastAsia="Calibri" w:hAnsi="Arial Narrow" w:cs="Times New Roman"/>
          <w:sz w:val="24"/>
          <w:szCs w:val="24"/>
        </w:rPr>
        <w:t xml:space="preserve"> of the Promotion of Access to I</w:t>
      </w:r>
      <w:r w:rsidRPr="00E3189F">
        <w:rPr>
          <w:rFonts w:ascii="Arial Narrow" w:eastAsia="Calibri" w:hAnsi="Arial Narrow" w:cs="Times New Roman"/>
          <w:sz w:val="24"/>
          <w:szCs w:val="24"/>
        </w:rPr>
        <w:t xml:space="preserve">nformation Act, 2000, the personal details of the recipient may only be released following applicable processes and with the consent of the recipient.  </w:t>
      </w:r>
    </w:p>
    <w:p w:rsidR="008B4534" w:rsidRDefault="008B4534" w:rsidP="008B4534">
      <w:pPr>
        <w:pBdr>
          <w:top w:val="nil"/>
          <w:left w:val="nil"/>
          <w:bottom w:val="nil"/>
          <w:right w:val="nil"/>
          <w:between w:val="nil"/>
          <w:bar w:val="nil"/>
        </w:pBdr>
        <w:spacing w:after="0" w:line="360" w:lineRule="auto"/>
        <w:ind w:left="360" w:hanging="360"/>
        <w:jc w:val="both"/>
        <w:rPr>
          <w:rFonts w:ascii="Arial Narrow" w:eastAsia="Calibri" w:hAnsi="Arial Narrow" w:cs="Times New Roman"/>
          <w:sz w:val="24"/>
          <w:szCs w:val="24"/>
          <w:lang w:val="af-ZA"/>
        </w:rPr>
      </w:pPr>
    </w:p>
    <w:p w:rsidR="00607B52" w:rsidRDefault="00607B52" w:rsidP="00607B5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607B52" w:rsidRDefault="00607B52" w:rsidP="00607B5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sidRPr="00057208">
        <w:rPr>
          <w:rFonts w:ascii="Arial Narrow" w:eastAsia="Arial Unicode MS" w:hAnsi="Arial Narrow" w:cs="Times New Roman"/>
          <w:bCs/>
          <w:sz w:val="24"/>
          <w:szCs w:val="24"/>
          <w:bdr w:val="nil"/>
          <w:lang w:val="en-US"/>
        </w:rPr>
        <w:t xml:space="preserve"> </w:t>
      </w:r>
    </w:p>
    <w:p w:rsid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bookmarkStart w:id="0" w:name="_GoBack"/>
      <w:bookmarkEnd w:id="0"/>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1D" w:rsidRDefault="00C2301D">
      <w:pPr>
        <w:spacing w:after="0" w:line="240" w:lineRule="auto"/>
      </w:pPr>
      <w:r>
        <w:separator/>
      </w:r>
    </w:p>
  </w:endnote>
  <w:endnote w:type="continuationSeparator" w:id="0">
    <w:p w:rsidR="00C2301D" w:rsidRDefault="00C23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267BB2" w:rsidP="002F279D">
        <w:pPr>
          <w:pStyle w:val="Footer"/>
          <w:tabs>
            <w:tab w:val="clear" w:pos="4513"/>
            <w:tab w:val="center" w:pos="5103"/>
          </w:tabs>
          <w:jc w:val="right"/>
          <w:rPr>
            <w:rFonts w:ascii="Arial Narrow" w:hAnsi="Arial Narrow"/>
          </w:rPr>
        </w:pPr>
        <w:r>
          <w:rPr>
            <w:rFonts w:ascii="Arial Narrow" w:hAnsi="Arial Narrow"/>
            <w:sz w:val="18"/>
            <w:szCs w:val="18"/>
          </w:rPr>
          <w:t>571</w:t>
        </w:r>
        <w:r w:rsidR="00504917" w:rsidRPr="00504917">
          <w:rPr>
            <w:rFonts w:ascii="Arial Narrow" w:hAnsi="Arial Narrow"/>
            <w:sz w:val="18"/>
            <w:szCs w:val="18"/>
          </w:rPr>
          <w:t xml:space="preserve"> (NW</w:t>
        </w:r>
        <w:r>
          <w:rPr>
            <w:rFonts w:ascii="Arial Narrow" w:hAnsi="Arial Narrow"/>
            <w:sz w:val="18"/>
            <w:szCs w:val="18"/>
          </w:rPr>
          <w:t>627</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C401A0" w:rsidRPr="00013AC6">
          <w:rPr>
            <w:rFonts w:ascii="Arial Narrow" w:hAnsi="Arial Narrow"/>
          </w:rPr>
          <w:fldChar w:fldCharType="begin"/>
        </w:r>
        <w:r w:rsidR="00013AC6" w:rsidRPr="00013AC6">
          <w:rPr>
            <w:rFonts w:ascii="Arial Narrow" w:hAnsi="Arial Narrow"/>
          </w:rPr>
          <w:instrText xml:space="preserve"> PAGE   \* MERGEFORMAT </w:instrText>
        </w:r>
        <w:r w:rsidR="00C401A0" w:rsidRPr="00013AC6">
          <w:rPr>
            <w:rFonts w:ascii="Arial Narrow" w:hAnsi="Arial Narrow"/>
          </w:rPr>
          <w:fldChar w:fldCharType="separate"/>
        </w:r>
        <w:r w:rsidR="00464C67">
          <w:rPr>
            <w:rFonts w:ascii="Arial Narrow" w:hAnsi="Arial Narrow"/>
            <w:noProof/>
          </w:rPr>
          <w:t>2</w:t>
        </w:r>
        <w:r w:rsidR="00C401A0"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C2301D"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2301D">
    <w:pPr>
      <w:pStyle w:val="Footer"/>
      <w:jc w:val="right"/>
    </w:pPr>
  </w:p>
  <w:p w:rsidR="001656DE" w:rsidRPr="006016C0" w:rsidRDefault="00267BB2" w:rsidP="006016C0">
    <w:pPr>
      <w:pStyle w:val="HeaderFooter"/>
      <w:jc w:val="center"/>
      <w:rPr>
        <w:rFonts w:ascii="Arial Narrow" w:hAnsi="Arial Narrow"/>
        <w:sz w:val="18"/>
        <w:szCs w:val="18"/>
      </w:rPr>
    </w:pPr>
    <w:r>
      <w:rPr>
        <w:rFonts w:ascii="Arial Narrow" w:hAnsi="Arial Narrow"/>
        <w:sz w:val="18"/>
        <w:szCs w:val="18"/>
      </w:rPr>
      <w:t>571</w:t>
    </w:r>
    <w:r w:rsidR="00D100A6">
      <w:rPr>
        <w:rFonts w:ascii="Arial Narrow" w:hAnsi="Arial Narrow"/>
        <w:sz w:val="18"/>
        <w:szCs w:val="18"/>
      </w:rPr>
      <w:t xml:space="preserve"> (NW</w:t>
    </w:r>
    <w:r>
      <w:rPr>
        <w:rFonts w:ascii="Arial Narrow" w:hAnsi="Arial Narrow"/>
        <w:sz w:val="18"/>
        <w:szCs w:val="18"/>
      </w:rPr>
      <w:t>627</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1D" w:rsidRDefault="00C2301D">
      <w:pPr>
        <w:spacing w:after="0" w:line="240" w:lineRule="auto"/>
      </w:pPr>
      <w:r>
        <w:separator/>
      </w:r>
    </w:p>
  </w:footnote>
  <w:footnote w:type="continuationSeparator" w:id="0">
    <w:p w:rsidR="00C2301D" w:rsidRDefault="00C23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4">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3">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36">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4"/>
  </w:num>
  <w:num w:numId="3">
    <w:abstractNumId w:val="10"/>
  </w:num>
  <w:num w:numId="4">
    <w:abstractNumId w:val="12"/>
  </w:num>
  <w:num w:numId="5">
    <w:abstractNumId w:val="3"/>
  </w:num>
  <w:num w:numId="6">
    <w:abstractNumId w:val="23"/>
  </w:num>
  <w:num w:numId="7">
    <w:abstractNumId w:val="9"/>
  </w:num>
  <w:num w:numId="8">
    <w:abstractNumId w:val="4"/>
  </w:num>
  <w:num w:numId="9">
    <w:abstractNumId w:val="29"/>
  </w:num>
  <w:num w:numId="10">
    <w:abstractNumId w:val="20"/>
  </w:num>
  <w:num w:numId="11">
    <w:abstractNumId w:val="27"/>
  </w:num>
  <w:num w:numId="12">
    <w:abstractNumId w:val="32"/>
  </w:num>
  <w:num w:numId="13">
    <w:abstractNumId w:val="21"/>
  </w:num>
  <w:num w:numId="14">
    <w:abstractNumId w:val="7"/>
  </w:num>
  <w:num w:numId="15">
    <w:abstractNumId w:val="14"/>
  </w:num>
  <w:num w:numId="16">
    <w:abstractNumId w:val="18"/>
  </w:num>
  <w:num w:numId="17">
    <w:abstractNumId w:val="13"/>
  </w:num>
  <w:num w:numId="18">
    <w:abstractNumId w:val="16"/>
  </w:num>
  <w:num w:numId="19">
    <w:abstractNumId w:val="17"/>
  </w:num>
  <w:num w:numId="20">
    <w:abstractNumId w:val="26"/>
  </w:num>
  <w:num w:numId="21">
    <w:abstractNumId w:val="15"/>
  </w:num>
  <w:num w:numId="22">
    <w:abstractNumId w:val="24"/>
  </w:num>
  <w:num w:numId="23">
    <w:abstractNumId w:val="22"/>
  </w:num>
  <w:num w:numId="24">
    <w:abstractNumId w:val="38"/>
  </w:num>
  <w:num w:numId="25">
    <w:abstractNumId w:val="6"/>
  </w:num>
  <w:num w:numId="26">
    <w:abstractNumId w:val="31"/>
  </w:num>
  <w:num w:numId="27">
    <w:abstractNumId w:val="2"/>
  </w:num>
  <w:num w:numId="28">
    <w:abstractNumId w:val="37"/>
  </w:num>
  <w:num w:numId="29">
    <w:abstractNumId w:val="5"/>
  </w:num>
  <w:num w:numId="30">
    <w:abstractNumId w:val="30"/>
  </w:num>
  <w:num w:numId="31">
    <w:abstractNumId w:val="25"/>
  </w:num>
  <w:num w:numId="32">
    <w:abstractNumId w:val="28"/>
  </w:num>
  <w:num w:numId="33">
    <w:abstractNumId w:val="11"/>
  </w:num>
  <w:num w:numId="34">
    <w:abstractNumId w:val="0"/>
  </w:num>
  <w:num w:numId="35">
    <w:abstractNumId w:val="19"/>
  </w:num>
  <w:num w:numId="36">
    <w:abstractNumId w:val="36"/>
  </w:num>
  <w:num w:numId="37">
    <w:abstractNumId w:val="33"/>
  </w:num>
  <w:num w:numId="38">
    <w:abstractNumId w:val="35"/>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70783"/>
    <w:rsid w:val="000C3341"/>
    <w:rsid w:val="000C44F3"/>
    <w:rsid w:val="000C51A5"/>
    <w:rsid w:val="000E00D6"/>
    <w:rsid w:val="001839A9"/>
    <w:rsid w:val="00187D12"/>
    <w:rsid w:val="0019192A"/>
    <w:rsid w:val="001C36E9"/>
    <w:rsid w:val="001C5D48"/>
    <w:rsid w:val="001D19B0"/>
    <w:rsid w:val="001D1F08"/>
    <w:rsid w:val="001D7D5B"/>
    <w:rsid w:val="001E58B5"/>
    <w:rsid w:val="00215B4D"/>
    <w:rsid w:val="00236829"/>
    <w:rsid w:val="002473B2"/>
    <w:rsid w:val="00260C2C"/>
    <w:rsid w:val="00267BB2"/>
    <w:rsid w:val="002E24A9"/>
    <w:rsid w:val="002F279D"/>
    <w:rsid w:val="002F397B"/>
    <w:rsid w:val="002F6673"/>
    <w:rsid w:val="003111B9"/>
    <w:rsid w:val="0032627A"/>
    <w:rsid w:val="003334EC"/>
    <w:rsid w:val="00357E4C"/>
    <w:rsid w:val="003766B1"/>
    <w:rsid w:val="0038039F"/>
    <w:rsid w:val="00387417"/>
    <w:rsid w:val="003A42D5"/>
    <w:rsid w:val="003C5683"/>
    <w:rsid w:val="003D29CD"/>
    <w:rsid w:val="003D4737"/>
    <w:rsid w:val="004009F4"/>
    <w:rsid w:val="00416911"/>
    <w:rsid w:val="004617F7"/>
    <w:rsid w:val="00464C67"/>
    <w:rsid w:val="00471ABE"/>
    <w:rsid w:val="0047408B"/>
    <w:rsid w:val="00485AC7"/>
    <w:rsid w:val="004945AB"/>
    <w:rsid w:val="004B2C2E"/>
    <w:rsid w:val="004C360D"/>
    <w:rsid w:val="004D02F7"/>
    <w:rsid w:val="004E2CEF"/>
    <w:rsid w:val="00501635"/>
    <w:rsid w:val="00504917"/>
    <w:rsid w:val="005454F4"/>
    <w:rsid w:val="00545830"/>
    <w:rsid w:val="00571792"/>
    <w:rsid w:val="00584D35"/>
    <w:rsid w:val="005A1FE0"/>
    <w:rsid w:val="005B5009"/>
    <w:rsid w:val="005C13B9"/>
    <w:rsid w:val="005C36B5"/>
    <w:rsid w:val="006016C0"/>
    <w:rsid w:val="00607B52"/>
    <w:rsid w:val="00627B0B"/>
    <w:rsid w:val="00630F2A"/>
    <w:rsid w:val="00632E4F"/>
    <w:rsid w:val="006333D4"/>
    <w:rsid w:val="00645237"/>
    <w:rsid w:val="00655403"/>
    <w:rsid w:val="00682064"/>
    <w:rsid w:val="006B0355"/>
    <w:rsid w:val="006C22EF"/>
    <w:rsid w:val="007A55E7"/>
    <w:rsid w:val="007F5766"/>
    <w:rsid w:val="008121CD"/>
    <w:rsid w:val="00831CB9"/>
    <w:rsid w:val="0083640D"/>
    <w:rsid w:val="0086322B"/>
    <w:rsid w:val="008763A3"/>
    <w:rsid w:val="00891246"/>
    <w:rsid w:val="008A7A9A"/>
    <w:rsid w:val="008B0B46"/>
    <w:rsid w:val="008B4534"/>
    <w:rsid w:val="008B55A3"/>
    <w:rsid w:val="008C3614"/>
    <w:rsid w:val="008E73A3"/>
    <w:rsid w:val="0091328D"/>
    <w:rsid w:val="009319CB"/>
    <w:rsid w:val="00940CDA"/>
    <w:rsid w:val="0094185D"/>
    <w:rsid w:val="00944432"/>
    <w:rsid w:val="00947B5B"/>
    <w:rsid w:val="00972BD7"/>
    <w:rsid w:val="00975E93"/>
    <w:rsid w:val="009A0955"/>
    <w:rsid w:val="009A58D0"/>
    <w:rsid w:val="009E152B"/>
    <w:rsid w:val="00A176DC"/>
    <w:rsid w:val="00A46FF7"/>
    <w:rsid w:val="00A52236"/>
    <w:rsid w:val="00A72A6B"/>
    <w:rsid w:val="00A75AB3"/>
    <w:rsid w:val="00A76D97"/>
    <w:rsid w:val="00A82287"/>
    <w:rsid w:val="00AB24C8"/>
    <w:rsid w:val="00AD2AEF"/>
    <w:rsid w:val="00B115A7"/>
    <w:rsid w:val="00B12CA0"/>
    <w:rsid w:val="00B359B5"/>
    <w:rsid w:val="00B71DB5"/>
    <w:rsid w:val="00BB1222"/>
    <w:rsid w:val="00BE40D5"/>
    <w:rsid w:val="00C075BD"/>
    <w:rsid w:val="00C07DBA"/>
    <w:rsid w:val="00C14944"/>
    <w:rsid w:val="00C1682D"/>
    <w:rsid w:val="00C215DE"/>
    <w:rsid w:val="00C2301D"/>
    <w:rsid w:val="00C24A26"/>
    <w:rsid w:val="00C339C8"/>
    <w:rsid w:val="00C401A0"/>
    <w:rsid w:val="00C46460"/>
    <w:rsid w:val="00C53330"/>
    <w:rsid w:val="00C6270D"/>
    <w:rsid w:val="00CD4D2F"/>
    <w:rsid w:val="00D021EC"/>
    <w:rsid w:val="00D100A6"/>
    <w:rsid w:val="00D27D2D"/>
    <w:rsid w:val="00D47F8D"/>
    <w:rsid w:val="00D93EBC"/>
    <w:rsid w:val="00DC2F7B"/>
    <w:rsid w:val="00E3189F"/>
    <w:rsid w:val="00E4192C"/>
    <w:rsid w:val="00E47924"/>
    <w:rsid w:val="00E54B68"/>
    <w:rsid w:val="00E94463"/>
    <w:rsid w:val="00EA6A87"/>
    <w:rsid w:val="00EE31A9"/>
    <w:rsid w:val="00EE5E4C"/>
    <w:rsid w:val="00EF0544"/>
    <w:rsid w:val="00F1693A"/>
    <w:rsid w:val="00F1703E"/>
    <w:rsid w:val="00F4258D"/>
    <w:rsid w:val="00F73FD0"/>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7AF2-E518-46FA-BCE1-FDEA67A0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H S Winkler (DA) to ask the Minister of Tourism:  </vt:lpstr>
    </vt:vector>
  </TitlesOfParts>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2021-03-14T07:24:00Z</dcterms:created>
  <dcterms:modified xsi:type="dcterms:W3CDTF">2021-03-14T07:24:00Z</dcterms:modified>
</cp:coreProperties>
</file>