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F4FF1" w:rsidRDefault="00F515CF" w:rsidP="00156F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F4FF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F4FF1" w:rsidRDefault="001304CF" w:rsidP="00156F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4FF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F4FF1">
        <w:rPr>
          <w:rFonts w:ascii="Arial" w:eastAsia="Times New Roman" w:hAnsi="Arial" w:cs="Arial"/>
          <w:b/>
          <w:sz w:val="24"/>
          <w:szCs w:val="24"/>
        </w:rPr>
        <w:t>R</w:t>
      </w:r>
      <w:r w:rsidRPr="00DF4FF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F4FF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F4FF1" w:rsidRDefault="001168CA" w:rsidP="00156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F4FF1" w:rsidRDefault="00FD7F03" w:rsidP="00156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F4FF1" w:rsidRDefault="00F515CF" w:rsidP="00156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241BE" w:rsidRPr="00DF4FF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AC0777" w:rsidRPr="00DF4FF1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F4FF1" w:rsidRPr="00DF4FF1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DF4FF1" w:rsidRDefault="00F515CF" w:rsidP="00156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F4FF1" w:rsidRDefault="00687C52" w:rsidP="00156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42211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42211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667C44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DF4FF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0DD7" w:rsidRPr="00DF4FF1" w:rsidRDefault="00680DD7" w:rsidP="00156F0C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F4FF1" w:rsidRDefault="00DF4FF1" w:rsidP="00156F0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DF4FF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569</w:t>
      </w:r>
      <w:r w:rsidRPr="00DF4FF1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F4FF1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DF4FF1">
        <w:rPr>
          <w:rFonts w:ascii="Arial" w:hAnsi="Arial" w:cs="Arial"/>
          <w:b/>
          <w:bCs/>
          <w:sz w:val="24"/>
          <w:szCs w:val="24"/>
          <w:lang w:val="en-US"/>
        </w:rPr>
        <w:t xml:space="preserve"> M K </w:t>
      </w:r>
      <w:proofErr w:type="spellStart"/>
      <w:r w:rsidRPr="00DF4FF1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DF4FF1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Agriculture, Land Reform and Rural Development</w:t>
      </w:r>
      <w:r w:rsidR="000B3A89" w:rsidRPr="00DF4FF1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DF4FF1">
        <w:rPr>
          <w:rFonts w:ascii="Arial" w:hAnsi="Arial" w:cs="Arial"/>
          <w:sz w:val="24"/>
          <w:szCs w:val="24"/>
        </w:rPr>
        <w:instrText xml:space="preserve"> XE "</w:instrText>
      </w:r>
      <w:r w:rsidRPr="00DF4FF1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DF4FF1">
        <w:rPr>
          <w:rFonts w:ascii="Arial" w:hAnsi="Arial" w:cs="Arial"/>
          <w:sz w:val="24"/>
          <w:szCs w:val="24"/>
        </w:rPr>
        <w:instrText xml:space="preserve">" </w:instrText>
      </w:r>
      <w:r w:rsidR="000B3A89" w:rsidRPr="00DF4FF1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DF4FF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F4FF1" w:rsidRPr="00DF4FF1" w:rsidRDefault="00DF4FF1" w:rsidP="00156F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DF4FF1" w:rsidRPr="00DF4FF1" w:rsidRDefault="00DF4FF1" w:rsidP="0015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FF1">
        <w:rPr>
          <w:rFonts w:ascii="Arial" w:hAnsi="Arial" w:cs="Arial"/>
          <w:sz w:val="24"/>
          <w:szCs w:val="24"/>
        </w:rPr>
        <w:t xml:space="preserve">(a) What are the reasons that no rental fee is collected on some farms leased by her department and </w:t>
      </w:r>
      <w:bookmarkStart w:id="1" w:name="_Hlk96681156"/>
      <w:r w:rsidRPr="00DF4FF1">
        <w:rPr>
          <w:rFonts w:ascii="Arial" w:hAnsi="Arial" w:cs="Arial"/>
          <w:sz w:val="24"/>
          <w:szCs w:val="24"/>
        </w:rPr>
        <w:t xml:space="preserve">(b) how has </w:t>
      </w:r>
      <w:bookmarkStart w:id="2" w:name="_Hlk96807000"/>
      <w:r w:rsidRPr="00DF4FF1">
        <w:rPr>
          <w:rFonts w:ascii="Arial" w:hAnsi="Arial" w:cs="Arial"/>
          <w:sz w:val="24"/>
          <w:szCs w:val="24"/>
        </w:rPr>
        <w:t>the failure to collect rentals affected</w:t>
      </w:r>
      <w:bookmarkEnd w:id="2"/>
      <w:r w:rsidRPr="00DF4FF1">
        <w:rPr>
          <w:rFonts w:ascii="Arial" w:hAnsi="Arial" w:cs="Arial"/>
          <w:sz w:val="24"/>
          <w:szCs w:val="24"/>
        </w:rPr>
        <w:t xml:space="preserve"> her department financially?</w:t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 w:rsidRPr="00DF4F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DF4FF1">
        <w:rPr>
          <w:rFonts w:ascii="Arial" w:hAnsi="Arial" w:cs="Arial"/>
          <w:b/>
          <w:bCs/>
          <w:sz w:val="24"/>
          <w:szCs w:val="24"/>
        </w:rPr>
        <w:t>NW637E</w:t>
      </w:r>
    </w:p>
    <w:bookmarkEnd w:id="1"/>
    <w:p w:rsidR="000B07E8" w:rsidRPr="00DF4FF1" w:rsidRDefault="000B07E8" w:rsidP="00156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DF4FF1" w:rsidRDefault="000B07E8" w:rsidP="00156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F4FF1" w:rsidRDefault="00E433A8" w:rsidP="00156F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F4FF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F4FF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F4FF1">
        <w:rPr>
          <w:rFonts w:ascii="Arial" w:hAnsi="Arial" w:cs="Arial"/>
          <w:b/>
          <w:sz w:val="24"/>
          <w:szCs w:val="24"/>
        </w:rPr>
        <w:t>:</w:t>
      </w:r>
    </w:p>
    <w:p w:rsidR="00F96729" w:rsidRDefault="00F96729" w:rsidP="00156F0C">
      <w:pPr>
        <w:pStyle w:val="NoSpacing"/>
        <w:tabs>
          <w:tab w:val="left" w:pos="142"/>
        </w:tabs>
        <w:ind w:left="735"/>
        <w:jc w:val="both"/>
        <w:rPr>
          <w:rFonts w:ascii="Arial" w:hAnsi="Arial" w:cs="Arial"/>
          <w:b/>
          <w:bCs/>
          <w:sz w:val="24"/>
          <w:szCs w:val="24"/>
        </w:rPr>
      </w:pPr>
    </w:p>
    <w:p w:rsidR="00CC146A" w:rsidRPr="00BD184B" w:rsidRDefault="00CD4888" w:rsidP="00BD184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Despite the effort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</w:t>
      </w: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of the D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epartment </w:t>
      </w:r>
      <w:r w:rsidR="00326600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of Agriculture, Land Reform and Rural Development (DALRRD) 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to collect rent 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in terms of 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lease c</w:t>
      </w: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ontract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 concluded</w:t>
      </w: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in line with the State L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and Lease and Disposal Policy</w:t>
      </w:r>
      <w:r w:rsidR="00326600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;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including providing discounts and farmer support program</w:t>
      </w: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me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</w:t>
      </w:r>
      <w:r w:rsidR="00326600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,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the rental collection 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still 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remain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very low. </w:t>
      </w:r>
      <w:r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</w:t>
      </w:r>
      <w:r w:rsidR="00326600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DALRRD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is currently reviewing 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its 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policies and </w:t>
      </w:r>
      <w:r w:rsidR="00823EE8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processes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t</w:t>
      </w:r>
      <w:r w:rsidR="00BD184B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o </w:t>
      </w:r>
      <w:r w:rsidR="00823EE8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ensure that </w:t>
      </w:r>
      <w:r w:rsidR="0017375C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 credible lease management system is in place</w:t>
      </w:r>
      <w:r w:rsidR="00823EE8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.</w:t>
      </w:r>
      <w:r w:rsid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</w:t>
      </w:r>
      <w:r w:rsidR="00421BBA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The</w:t>
      </w:r>
      <w:r w:rsidR="00CC146A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</w:t>
      </w:r>
      <w:r w:rsidR="00CC146A" w:rsidRPr="00BD184B">
        <w:rPr>
          <w:rFonts w:ascii="Arial" w:hAnsi="Arial" w:cs="Arial"/>
          <w:sz w:val="24"/>
          <w:szCs w:val="24"/>
        </w:rPr>
        <w:t>reasons that no rental fee is collected on some farms leased</w:t>
      </w:r>
      <w:r w:rsidRPr="00BD184B">
        <w:rPr>
          <w:rFonts w:ascii="Arial" w:hAnsi="Arial" w:cs="Arial"/>
          <w:sz w:val="24"/>
          <w:szCs w:val="24"/>
        </w:rPr>
        <w:t xml:space="preserve"> </w:t>
      </w:r>
      <w:r w:rsidR="00CC146A" w:rsidRPr="00BD184B">
        <w:rPr>
          <w:rFonts w:ascii="Arial" w:hAnsi="Arial" w:cs="Arial"/>
          <w:sz w:val="24"/>
          <w:szCs w:val="24"/>
        </w:rPr>
        <w:t xml:space="preserve">by </w:t>
      </w:r>
      <w:r w:rsidR="007636F4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DALRRD </w:t>
      </w:r>
      <w:r w:rsid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include the </w:t>
      </w:r>
      <w:r w:rsidR="007D1BEA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follow</w:t>
      </w:r>
      <w:r w:rsid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ing</w:t>
      </w:r>
      <w:r w:rsidR="007D1BEA" w:rsidRPr="00BD184B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: </w:t>
      </w:r>
    </w:p>
    <w:p w:rsidR="00625264" w:rsidRDefault="00625264" w:rsidP="00156F0C">
      <w:pPr>
        <w:pStyle w:val="ListParagraph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</w:p>
    <w:p w:rsidR="007636F4" w:rsidRDefault="006625DF" w:rsidP="007636F4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Some farms are n</w:t>
      </w:r>
      <w:r w:rsidRPr="00CC146A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o</w:t>
      </w:r>
      <w:r w:rsidR="007D1BEA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t 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p</w:t>
      </w:r>
      <w:r w:rsidRPr="00CC146A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roductive 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and</w:t>
      </w:r>
      <w:r w:rsidRPr="00CC146A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unable to generate the necessary revenue to meet farm operational costs and lease rental</w:t>
      </w:r>
      <w:r w:rsid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;</w:t>
      </w:r>
    </w:p>
    <w:p w:rsidR="007636F4" w:rsidRDefault="00CD2C5D" w:rsidP="007636F4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Poor infrastructure to support agricultural activities</w:t>
      </w:r>
      <w:r w:rsidR="007636F4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;</w:t>
      </w:r>
    </w:p>
    <w:p w:rsidR="007636F4" w:rsidRDefault="006625DF" w:rsidP="007636F4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Deliberate refusal by farmers to pay lease rental including those that received the necessary development support</w:t>
      </w:r>
      <w:r w:rsidR="007636F4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;</w:t>
      </w:r>
    </w:p>
    <w:p w:rsidR="007636F4" w:rsidRDefault="00CC146A" w:rsidP="007636F4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Some of the farms are abandoned </w:t>
      </w:r>
      <w:r w:rsidR="006625DF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or</w:t>
      </w: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vandalized by the les</w:t>
      </w:r>
      <w:r w:rsidR="002D02D1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se</w:t>
      </w: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es </w:t>
      </w:r>
      <w:r w:rsidR="00481397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and</w:t>
      </w: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neighbouring communities</w:t>
      </w:r>
      <w:r w:rsidR="007636F4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; and</w:t>
      </w:r>
    </w:p>
    <w:p w:rsidR="00CC146A" w:rsidRPr="007636F4" w:rsidRDefault="00CC146A" w:rsidP="007636F4">
      <w:pPr>
        <w:pStyle w:val="ListParagraph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Sub</w:t>
      </w:r>
      <w:r w:rsidR="00DF72F5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-</w:t>
      </w:r>
      <w:r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letting of properties by farmers </w:t>
      </w:r>
      <w:r w:rsidR="00CD2C5D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and they don’t pay lease rental</w:t>
      </w:r>
      <w:r w:rsidR="007636F4" w:rsidRPr="007636F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.</w:t>
      </w:r>
    </w:p>
    <w:p w:rsidR="0017375C" w:rsidRPr="00C41F9B" w:rsidRDefault="0017375C" w:rsidP="00C41F9B">
      <w:pPr>
        <w:spacing w:after="0" w:line="240" w:lineRule="auto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</w:p>
    <w:p w:rsidR="002D02D1" w:rsidRPr="00625264" w:rsidRDefault="00625264" w:rsidP="00156F0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</w:pP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Th</w:t>
      </w:r>
      <w:r w:rsidR="002D02D1" w:rsidRPr="002D02D1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e failure 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by DALRRD </w:t>
      </w:r>
      <w:r w:rsidR="002D02D1" w:rsidRPr="002D02D1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to collect rentals 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resulted </w:t>
      </w:r>
      <w:r w:rsidR="00DF72F5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in 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an increase in the h</w:t>
      </w:r>
      <w:r w:rsidR="002D02D1" w:rsidRPr="00625264"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istorical debt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 xml:space="preserve"> and the </w:t>
      </w:r>
      <w:r>
        <w:rPr>
          <w:rFonts w:ascii="Arial" w:eastAsiaTheme="minorEastAsia" w:hAnsi="Arial" w:cs="Arial"/>
          <w:color w:val="000000" w:themeColor="dark1"/>
          <w:kern w:val="24"/>
          <w:sz w:val="24"/>
          <w:szCs w:val="24"/>
          <w:lang w:eastAsia="en-ZA"/>
        </w:rPr>
        <w:t>p</w:t>
      </w:r>
      <w:r w:rsidRPr="00255C76">
        <w:rPr>
          <w:rFonts w:ascii="Arial" w:eastAsiaTheme="minorEastAsia" w:hAnsi="Arial" w:cs="Arial"/>
          <w:color w:val="000000" w:themeColor="dark1"/>
          <w:kern w:val="24"/>
          <w:sz w:val="24"/>
          <w:szCs w:val="24"/>
          <w:lang w:eastAsia="en-ZA"/>
        </w:rPr>
        <w:t xml:space="preserve">ortfolio not generating </w:t>
      </w:r>
      <w:r w:rsidR="00DF72F5">
        <w:rPr>
          <w:rFonts w:ascii="Arial" w:eastAsiaTheme="minorEastAsia" w:hAnsi="Arial" w:cs="Arial"/>
          <w:color w:val="000000" w:themeColor="dark1"/>
          <w:kern w:val="24"/>
          <w:sz w:val="24"/>
          <w:szCs w:val="24"/>
          <w:lang w:eastAsia="en-ZA"/>
        </w:rPr>
        <w:t xml:space="preserve">the </w:t>
      </w:r>
      <w:r w:rsidRPr="00255C76">
        <w:rPr>
          <w:rFonts w:ascii="Arial" w:eastAsiaTheme="minorEastAsia" w:hAnsi="Arial" w:cs="Arial"/>
          <w:color w:val="000000" w:themeColor="dark1"/>
          <w:kern w:val="24"/>
          <w:sz w:val="24"/>
          <w:szCs w:val="24"/>
          <w:lang w:eastAsia="en-ZA"/>
        </w:rPr>
        <w:t>desired revenue</w:t>
      </w:r>
      <w:r>
        <w:rPr>
          <w:rFonts w:ascii="Arial" w:eastAsia="Times New Roman" w:hAnsi="Arial"/>
          <w:color w:val="000000"/>
          <w:kern w:val="24"/>
          <w:sz w:val="24"/>
          <w:szCs w:val="24"/>
          <w:lang w:val="en-GB" w:eastAsia="en-ZA"/>
        </w:rPr>
        <w:t>.</w:t>
      </w:r>
    </w:p>
    <w:sectPr w:rsidR="002D02D1" w:rsidRPr="00625264" w:rsidSect="009A3FFB">
      <w:pgSz w:w="11906" w:h="16838"/>
      <w:pgMar w:top="709" w:right="127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61C4D"/>
    <w:multiLevelType w:val="hybridMultilevel"/>
    <w:tmpl w:val="F9502F50"/>
    <w:lvl w:ilvl="0" w:tplc="1824A16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E7F5E"/>
    <w:multiLevelType w:val="hybridMultilevel"/>
    <w:tmpl w:val="DEA4B806"/>
    <w:lvl w:ilvl="0" w:tplc="94C8303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68A2"/>
    <w:multiLevelType w:val="hybridMultilevel"/>
    <w:tmpl w:val="C4105704"/>
    <w:lvl w:ilvl="0" w:tplc="A3DA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D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4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4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1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1A0B8A"/>
    <w:multiLevelType w:val="hybridMultilevel"/>
    <w:tmpl w:val="B48A96C8"/>
    <w:lvl w:ilvl="0" w:tplc="021C3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EB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AD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C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1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1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3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E3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C58C9"/>
    <w:multiLevelType w:val="hybridMultilevel"/>
    <w:tmpl w:val="76DE8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444684"/>
    <w:multiLevelType w:val="hybridMultilevel"/>
    <w:tmpl w:val="DD4ADF70"/>
    <w:lvl w:ilvl="0" w:tplc="56CA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6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C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6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0273C3"/>
    <w:multiLevelType w:val="hybridMultilevel"/>
    <w:tmpl w:val="087CBD0A"/>
    <w:lvl w:ilvl="0" w:tplc="B8FE643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4F1C"/>
    <w:multiLevelType w:val="hybridMultilevel"/>
    <w:tmpl w:val="5DECBC4E"/>
    <w:lvl w:ilvl="0" w:tplc="79E0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1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6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4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E80483"/>
    <w:multiLevelType w:val="hybridMultilevel"/>
    <w:tmpl w:val="5F5E36CA"/>
    <w:lvl w:ilvl="0" w:tplc="C37CE5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B04F3"/>
    <w:multiLevelType w:val="hybridMultilevel"/>
    <w:tmpl w:val="040805EC"/>
    <w:lvl w:ilvl="0" w:tplc="E2B6051A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15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6911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3A89"/>
    <w:rsid w:val="000B57DE"/>
    <w:rsid w:val="000B7E81"/>
    <w:rsid w:val="000E1870"/>
    <w:rsid w:val="000F0921"/>
    <w:rsid w:val="00101158"/>
    <w:rsid w:val="0011090A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56F0C"/>
    <w:rsid w:val="001653A5"/>
    <w:rsid w:val="00167BF0"/>
    <w:rsid w:val="0017375C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196E"/>
    <w:rsid w:val="002146A3"/>
    <w:rsid w:val="0021572E"/>
    <w:rsid w:val="002241BE"/>
    <w:rsid w:val="0022655D"/>
    <w:rsid w:val="002355A7"/>
    <w:rsid w:val="00255C76"/>
    <w:rsid w:val="00272107"/>
    <w:rsid w:val="00280CDD"/>
    <w:rsid w:val="00290E28"/>
    <w:rsid w:val="00297E5F"/>
    <w:rsid w:val="002A00D0"/>
    <w:rsid w:val="002C5DC3"/>
    <w:rsid w:val="002D02D1"/>
    <w:rsid w:val="002D7DCF"/>
    <w:rsid w:val="002F31C6"/>
    <w:rsid w:val="0031187C"/>
    <w:rsid w:val="003121C9"/>
    <w:rsid w:val="003143D9"/>
    <w:rsid w:val="003216AC"/>
    <w:rsid w:val="00326600"/>
    <w:rsid w:val="003409CC"/>
    <w:rsid w:val="0034601D"/>
    <w:rsid w:val="003469AF"/>
    <w:rsid w:val="00346DCF"/>
    <w:rsid w:val="00347028"/>
    <w:rsid w:val="0034724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BA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73A47"/>
    <w:rsid w:val="00475929"/>
    <w:rsid w:val="00481397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09C8"/>
    <w:rsid w:val="004D7E74"/>
    <w:rsid w:val="004F25D4"/>
    <w:rsid w:val="004F33BF"/>
    <w:rsid w:val="004F452F"/>
    <w:rsid w:val="004F4F02"/>
    <w:rsid w:val="005057D6"/>
    <w:rsid w:val="00511BE9"/>
    <w:rsid w:val="00512497"/>
    <w:rsid w:val="005303A9"/>
    <w:rsid w:val="00554B5D"/>
    <w:rsid w:val="00556504"/>
    <w:rsid w:val="0056490D"/>
    <w:rsid w:val="00567BDA"/>
    <w:rsid w:val="0058378C"/>
    <w:rsid w:val="00593B26"/>
    <w:rsid w:val="005A6CE2"/>
    <w:rsid w:val="005A6DE4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5264"/>
    <w:rsid w:val="00631065"/>
    <w:rsid w:val="00631E49"/>
    <w:rsid w:val="0063216C"/>
    <w:rsid w:val="006362A0"/>
    <w:rsid w:val="00652A80"/>
    <w:rsid w:val="00661A1E"/>
    <w:rsid w:val="006625DF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D59"/>
    <w:rsid w:val="00726E7F"/>
    <w:rsid w:val="00730EBE"/>
    <w:rsid w:val="007457D6"/>
    <w:rsid w:val="00751CFE"/>
    <w:rsid w:val="007564F8"/>
    <w:rsid w:val="007636F4"/>
    <w:rsid w:val="007A557F"/>
    <w:rsid w:val="007C43AC"/>
    <w:rsid w:val="007C5DF5"/>
    <w:rsid w:val="007D1BEA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3EE8"/>
    <w:rsid w:val="00827468"/>
    <w:rsid w:val="00827AE2"/>
    <w:rsid w:val="008317A9"/>
    <w:rsid w:val="008328A6"/>
    <w:rsid w:val="00850C74"/>
    <w:rsid w:val="00854733"/>
    <w:rsid w:val="00877601"/>
    <w:rsid w:val="00877B3F"/>
    <w:rsid w:val="00877FFE"/>
    <w:rsid w:val="00890974"/>
    <w:rsid w:val="00890E90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344F8"/>
    <w:rsid w:val="009457EF"/>
    <w:rsid w:val="00956AE7"/>
    <w:rsid w:val="009621BB"/>
    <w:rsid w:val="0097678F"/>
    <w:rsid w:val="009823D6"/>
    <w:rsid w:val="00995E51"/>
    <w:rsid w:val="009A3FFB"/>
    <w:rsid w:val="009B00AA"/>
    <w:rsid w:val="009C1DC2"/>
    <w:rsid w:val="009D5720"/>
    <w:rsid w:val="009E7F7A"/>
    <w:rsid w:val="009F0324"/>
    <w:rsid w:val="009F69BF"/>
    <w:rsid w:val="009F7E48"/>
    <w:rsid w:val="00A061B1"/>
    <w:rsid w:val="00A11407"/>
    <w:rsid w:val="00A11E1B"/>
    <w:rsid w:val="00A12546"/>
    <w:rsid w:val="00A170D1"/>
    <w:rsid w:val="00A5099E"/>
    <w:rsid w:val="00A5760D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B119D1"/>
    <w:rsid w:val="00B125DB"/>
    <w:rsid w:val="00B23562"/>
    <w:rsid w:val="00B27A1B"/>
    <w:rsid w:val="00B35E24"/>
    <w:rsid w:val="00B54458"/>
    <w:rsid w:val="00B71E7C"/>
    <w:rsid w:val="00B72514"/>
    <w:rsid w:val="00B768C3"/>
    <w:rsid w:val="00B81AD0"/>
    <w:rsid w:val="00B8239D"/>
    <w:rsid w:val="00B8633E"/>
    <w:rsid w:val="00B97E5C"/>
    <w:rsid w:val="00BB0024"/>
    <w:rsid w:val="00BB2068"/>
    <w:rsid w:val="00BB2FDE"/>
    <w:rsid w:val="00BC2F11"/>
    <w:rsid w:val="00BC55EF"/>
    <w:rsid w:val="00BD184B"/>
    <w:rsid w:val="00C02862"/>
    <w:rsid w:val="00C120FE"/>
    <w:rsid w:val="00C123AE"/>
    <w:rsid w:val="00C14953"/>
    <w:rsid w:val="00C358F6"/>
    <w:rsid w:val="00C366DC"/>
    <w:rsid w:val="00C41F9B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46A"/>
    <w:rsid w:val="00CC38F1"/>
    <w:rsid w:val="00CC46D4"/>
    <w:rsid w:val="00CD2C5D"/>
    <w:rsid w:val="00CD4888"/>
    <w:rsid w:val="00CE037B"/>
    <w:rsid w:val="00CE5507"/>
    <w:rsid w:val="00CF0BA2"/>
    <w:rsid w:val="00CF7215"/>
    <w:rsid w:val="00D0368D"/>
    <w:rsid w:val="00D03AAF"/>
    <w:rsid w:val="00D17A5F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4FF1"/>
    <w:rsid w:val="00DF72F5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4CF7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6729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5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4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0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8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2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1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61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E055-E691-4EC3-9D8C-12DC712E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2022-03-04T06:43:00Z</cp:lastPrinted>
  <dcterms:created xsi:type="dcterms:W3CDTF">2022-05-02T16:49:00Z</dcterms:created>
  <dcterms:modified xsi:type="dcterms:W3CDTF">2022-05-02T16:49:00Z</dcterms:modified>
</cp:coreProperties>
</file>