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B425C7">
      <w:pPr>
        <w:rPr>
          <w:sz w:val="10"/>
          <w:szCs w:val="16"/>
        </w:rPr>
      </w:pPr>
    </w:p>
    <w:p w:rsidR="00B425C7" w:rsidRPr="00950508" w:rsidRDefault="00B425C7" w:rsidP="00B425C7">
      <w:pPr>
        <w:pStyle w:val="Title"/>
        <w:rPr>
          <w:rFonts w:cs="Arial"/>
          <w:szCs w:val="22"/>
          <w:lang w:val="en-GB"/>
        </w:rPr>
      </w:pPr>
      <w:r w:rsidRPr="00950508">
        <w:rPr>
          <w:rFonts w:cs="Arial"/>
          <w:szCs w:val="22"/>
          <w:lang w:val="en-GB"/>
        </w:rPr>
        <w:t>NATIONAL ASSEMBLY</w:t>
      </w:r>
    </w:p>
    <w:p w:rsidR="00B425C7" w:rsidRPr="00950508" w:rsidRDefault="00B425C7" w:rsidP="00B425C7">
      <w:pPr>
        <w:pStyle w:val="Title"/>
        <w:jc w:val="both"/>
        <w:rPr>
          <w:rFonts w:cs="Arial"/>
          <w:szCs w:val="22"/>
          <w:lang w:val="en-GB"/>
        </w:rPr>
      </w:pPr>
    </w:p>
    <w:p w:rsidR="00B425C7" w:rsidRPr="00950508" w:rsidRDefault="00B425C7" w:rsidP="00B425C7">
      <w:pPr>
        <w:jc w:val="both"/>
        <w:rPr>
          <w:rFonts w:ascii="Arial" w:hAnsi="Arial" w:cs="Arial"/>
          <w:b/>
          <w:sz w:val="22"/>
          <w:szCs w:val="22"/>
          <w:u w:val="single"/>
        </w:rPr>
      </w:pPr>
      <w:r w:rsidRPr="00950508">
        <w:rPr>
          <w:rFonts w:ascii="Arial" w:hAnsi="Arial" w:cs="Arial"/>
          <w:b/>
          <w:sz w:val="22"/>
          <w:szCs w:val="22"/>
          <w:u w:val="single"/>
        </w:rPr>
        <w:t>FOR WRITTEN REPLY</w:t>
      </w:r>
    </w:p>
    <w:p w:rsidR="00B425C7" w:rsidRPr="00950508" w:rsidRDefault="00B425C7" w:rsidP="00B425C7">
      <w:pPr>
        <w:jc w:val="both"/>
        <w:rPr>
          <w:rFonts w:ascii="Arial" w:hAnsi="Arial" w:cs="Arial"/>
          <w:b/>
          <w:sz w:val="22"/>
          <w:szCs w:val="22"/>
          <w:u w:val="single"/>
        </w:rPr>
      </w:pPr>
    </w:p>
    <w:p w:rsidR="00B425C7" w:rsidRPr="00950508" w:rsidRDefault="00B425C7" w:rsidP="00B425C7">
      <w:pPr>
        <w:jc w:val="both"/>
        <w:rPr>
          <w:rFonts w:ascii="Arial" w:hAnsi="Arial" w:cs="Arial"/>
          <w:b/>
          <w:sz w:val="22"/>
          <w:szCs w:val="22"/>
          <w:u w:val="single"/>
        </w:rPr>
      </w:pPr>
      <w:r w:rsidRPr="00950508">
        <w:rPr>
          <w:rFonts w:ascii="Arial" w:hAnsi="Arial" w:cs="Arial"/>
          <w:b/>
          <w:sz w:val="22"/>
          <w:szCs w:val="22"/>
          <w:u w:val="single"/>
        </w:rPr>
        <w:t xml:space="preserve">QUESTION NO </w:t>
      </w:r>
      <w:r w:rsidR="000831BB" w:rsidRPr="00950508">
        <w:rPr>
          <w:rFonts w:ascii="Arial" w:hAnsi="Arial" w:cs="Arial"/>
          <w:b/>
          <w:sz w:val="22"/>
          <w:szCs w:val="22"/>
          <w:u w:val="single"/>
        </w:rPr>
        <w:t>569</w:t>
      </w:r>
    </w:p>
    <w:p w:rsidR="00B425C7" w:rsidRPr="00950508" w:rsidRDefault="00B425C7" w:rsidP="00B425C7">
      <w:pPr>
        <w:jc w:val="both"/>
        <w:rPr>
          <w:rFonts w:ascii="Arial" w:hAnsi="Arial" w:cs="Arial"/>
          <w:b/>
          <w:sz w:val="22"/>
          <w:szCs w:val="22"/>
          <w:u w:val="single"/>
        </w:rPr>
      </w:pPr>
    </w:p>
    <w:p w:rsidR="00B425C7" w:rsidRPr="00950508" w:rsidRDefault="00B425C7" w:rsidP="00B425C7">
      <w:pPr>
        <w:jc w:val="both"/>
        <w:rPr>
          <w:rFonts w:ascii="Arial" w:hAnsi="Arial" w:cs="Arial"/>
          <w:b/>
          <w:sz w:val="22"/>
          <w:szCs w:val="22"/>
          <w:u w:val="single"/>
        </w:rPr>
      </w:pPr>
      <w:r w:rsidRPr="00950508">
        <w:rPr>
          <w:rFonts w:ascii="Arial" w:hAnsi="Arial" w:cs="Arial"/>
          <w:b/>
          <w:sz w:val="22"/>
          <w:szCs w:val="22"/>
          <w:u w:val="single"/>
        </w:rPr>
        <w:t xml:space="preserve">DATE OF PUBLICATION IN INTERNAL QUESTION PAPER: </w:t>
      </w:r>
      <w:r w:rsidR="000831BB" w:rsidRPr="00950508">
        <w:rPr>
          <w:rFonts w:ascii="Arial" w:hAnsi="Arial" w:cs="Arial"/>
          <w:b/>
          <w:sz w:val="22"/>
          <w:szCs w:val="22"/>
          <w:u w:val="single"/>
        </w:rPr>
        <w:t>8</w:t>
      </w:r>
      <w:r w:rsidR="00C36A1F" w:rsidRPr="00950508">
        <w:rPr>
          <w:rFonts w:ascii="Arial" w:hAnsi="Arial" w:cs="Arial"/>
          <w:b/>
          <w:sz w:val="22"/>
          <w:szCs w:val="22"/>
          <w:u w:val="single"/>
        </w:rPr>
        <w:t xml:space="preserve"> MARCH</w:t>
      </w:r>
      <w:r w:rsidR="009B2AB0" w:rsidRPr="00950508">
        <w:rPr>
          <w:rFonts w:ascii="Arial" w:hAnsi="Arial" w:cs="Arial"/>
          <w:b/>
          <w:sz w:val="22"/>
          <w:szCs w:val="22"/>
          <w:u w:val="single"/>
        </w:rPr>
        <w:t xml:space="preserve"> 2019</w:t>
      </w:r>
    </w:p>
    <w:p w:rsidR="00F40180" w:rsidRPr="00950508" w:rsidRDefault="00B425C7" w:rsidP="00B425C7">
      <w:pPr>
        <w:tabs>
          <w:tab w:val="left" w:pos="1418"/>
        </w:tabs>
        <w:jc w:val="both"/>
        <w:rPr>
          <w:rFonts w:ascii="Arial" w:hAnsi="Arial" w:cs="Arial"/>
          <w:b/>
          <w:sz w:val="22"/>
          <w:szCs w:val="22"/>
          <w:u w:val="single"/>
        </w:rPr>
      </w:pPr>
      <w:r w:rsidRPr="00950508">
        <w:rPr>
          <w:rFonts w:ascii="Arial" w:hAnsi="Arial" w:cs="Arial"/>
          <w:b/>
          <w:sz w:val="22"/>
          <w:szCs w:val="22"/>
          <w:u w:val="single"/>
        </w:rPr>
        <w:t xml:space="preserve">(INTERNAL QUESTION PAPER NO. </w:t>
      </w:r>
      <w:r w:rsidR="000831BB" w:rsidRPr="00950508">
        <w:rPr>
          <w:rFonts w:ascii="Arial" w:hAnsi="Arial" w:cs="Arial"/>
          <w:b/>
          <w:sz w:val="22"/>
          <w:szCs w:val="22"/>
          <w:u w:val="single"/>
        </w:rPr>
        <w:t>7</w:t>
      </w:r>
      <w:r w:rsidRPr="00950508">
        <w:rPr>
          <w:rFonts w:ascii="Arial" w:hAnsi="Arial" w:cs="Arial"/>
          <w:b/>
          <w:sz w:val="22"/>
          <w:szCs w:val="22"/>
          <w:u w:val="single"/>
        </w:rPr>
        <w:t>)</w:t>
      </w:r>
    </w:p>
    <w:p w:rsidR="00FE4694" w:rsidRPr="000831BB" w:rsidRDefault="00FE4694" w:rsidP="00FE4694">
      <w:pPr>
        <w:spacing w:before="100" w:beforeAutospacing="1" w:after="100" w:afterAutospacing="1"/>
        <w:ind w:left="709" w:hanging="709"/>
        <w:jc w:val="both"/>
        <w:outlineLvl w:val="0"/>
        <w:rPr>
          <w:rFonts w:ascii="Arial" w:eastAsia="Calibri" w:hAnsi="Arial" w:cs="Arial"/>
          <w:sz w:val="22"/>
          <w:szCs w:val="22"/>
          <w:lang w:val="en-ZA"/>
        </w:rPr>
      </w:pPr>
      <w:r w:rsidRPr="000831BB">
        <w:rPr>
          <w:rFonts w:ascii="Arial" w:eastAsia="Calibri" w:hAnsi="Arial" w:cs="Arial"/>
          <w:b/>
          <w:sz w:val="22"/>
          <w:szCs w:val="22"/>
          <w:lang w:val="af-ZA"/>
        </w:rPr>
        <w:t>569.</w:t>
      </w:r>
      <w:r w:rsidRPr="000831BB">
        <w:rPr>
          <w:rFonts w:ascii="Arial" w:eastAsia="Calibri" w:hAnsi="Arial" w:cs="Arial"/>
          <w:b/>
          <w:sz w:val="22"/>
          <w:szCs w:val="22"/>
          <w:lang w:val="af-ZA"/>
        </w:rPr>
        <w:tab/>
      </w:r>
      <w:r w:rsidRPr="000831BB">
        <w:rPr>
          <w:rFonts w:ascii="Arial" w:eastAsia="Calibri" w:hAnsi="Arial" w:cs="Arial"/>
          <w:b/>
          <w:noProof/>
          <w:sz w:val="22"/>
          <w:szCs w:val="22"/>
          <w:lang w:val="af-ZA"/>
        </w:rPr>
        <w:t>Mr</w:t>
      </w:r>
      <w:r w:rsidRPr="000831BB">
        <w:rPr>
          <w:rFonts w:ascii="Arial" w:eastAsia="Calibri" w:hAnsi="Arial" w:cs="Arial"/>
          <w:b/>
          <w:sz w:val="22"/>
          <w:szCs w:val="22"/>
          <w:lang w:val="en-ZA"/>
        </w:rPr>
        <w:t xml:space="preserve"> M Waters (DA) to ask the Minister </w:t>
      </w:r>
      <w:r w:rsidRPr="000831BB">
        <w:rPr>
          <w:rFonts w:ascii="Arial" w:eastAsia="Calibri" w:hAnsi="Arial" w:cs="Arial"/>
          <w:b/>
          <w:sz w:val="22"/>
          <w:szCs w:val="22"/>
          <w:lang w:val="af-ZA"/>
        </w:rPr>
        <w:t>of Water and Sanitation</w:t>
      </w:r>
      <w:r w:rsidRPr="000831BB">
        <w:rPr>
          <w:rFonts w:ascii="Arial" w:eastAsia="Calibri" w:hAnsi="Arial" w:cs="Arial"/>
          <w:b/>
          <w:sz w:val="22"/>
          <w:szCs w:val="22"/>
          <w:lang w:val="en-ZA"/>
        </w:rPr>
        <w:t>:</w:t>
      </w:r>
    </w:p>
    <w:p w:rsidR="00FE4694" w:rsidRPr="000831BB" w:rsidRDefault="00FE4694" w:rsidP="00FE4694">
      <w:pPr>
        <w:spacing w:before="100" w:beforeAutospacing="1" w:after="100" w:afterAutospacing="1"/>
        <w:ind w:left="1843" w:hanging="1134"/>
        <w:jc w:val="both"/>
        <w:rPr>
          <w:rFonts w:ascii="Arial" w:eastAsia="Calibri" w:hAnsi="Arial" w:cs="Arial"/>
          <w:color w:val="000000"/>
          <w:sz w:val="22"/>
          <w:szCs w:val="22"/>
          <w:lang w:val="en-ZA" w:eastAsia="en-ZA"/>
        </w:rPr>
      </w:pPr>
      <w:r w:rsidRPr="000831BB">
        <w:rPr>
          <w:rFonts w:ascii="Arial" w:eastAsia="Calibri" w:hAnsi="Arial" w:cs="Arial"/>
          <w:color w:val="000000"/>
          <w:sz w:val="22"/>
          <w:szCs w:val="22"/>
          <w:lang w:val="en-ZA" w:eastAsia="en-ZA"/>
        </w:rPr>
        <w:t>(1)</w:t>
      </w:r>
      <w:r w:rsidRPr="000831BB">
        <w:rPr>
          <w:rFonts w:ascii="Arial" w:eastAsia="Calibri" w:hAnsi="Arial" w:cs="Arial"/>
          <w:color w:val="000000"/>
          <w:sz w:val="22"/>
          <w:szCs w:val="22"/>
          <w:lang w:val="en-ZA" w:eastAsia="en-ZA"/>
        </w:rPr>
        <w:tab/>
        <w:t>(</w:t>
      </w:r>
      <w:proofErr w:type="gramStart"/>
      <w:r w:rsidRPr="000831BB">
        <w:rPr>
          <w:rFonts w:ascii="Arial" w:eastAsia="Calibri" w:hAnsi="Arial" w:cs="Arial"/>
          <w:color w:val="000000"/>
          <w:sz w:val="22"/>
          <w:szCs w:val="22"/>
          <w:lang w:val="en-ZA" w:eastAsia="en-ZA"/>
        </w:rPr>
        <w:t>a</w:t>
      </w:r>
      <w:proofErr w:type="gramEnd"/>
      <w:r w:rsidRPr="000831BB">
        <w:rPr>
          <w:rFonts w:ascii="Arial" w:eastAsia="Calibri" w:hAnsi="Arial" w:cs="Arial"/>
          <w:color w:val="000000"/>
          <w:sz w:val="22"/>
          <w:szCs w:val="22"/>
          <w:lang w:val="en-ZA" w:eastAsia="en-ZA"/>
        </w:rPr>
        <w:t>) On what date was the Rand Water project, Palmiet RW-06, started and (b) what (i) still needs to be done before the project is completed, (ii) are the reasons that the project has stalled for over a year and (iii) is the expected completion date;</w:t>
      </w:r>
    </w:p>
    <w:p w:rsidR="00FE4694" w:rsidRDefault="00FE4694" w:rsidP="00FE4694">
      <w:pPr>
        <w:ind w:left="1843" w:hanging="1134"/>
        <w:jc w:val="both"/>
        <w:rPr>
          <w:rFonts w:ascii="Arial" w:eastAsia="Calibri" w:hAnsi="Arial" w:cs="Arial"/>
          <w:sz w:val="16"/>
          <w:szCs w:val="16"/>
        </w:rPr>
      </w:pPr>
      <w:r w:rsidRPr="000831BB">
        <w:rPr>
          <w:rFonts w:ascii="Arial" w:eastAsia="Calibri" w:hAnsi="Arial" w:cs="Arial"/>
          <w:color w:val="000000"/>
          <w:sz w:val="22"/>
          <w:szCs w:val="22"/>
          <w:lang w:val="en-ZA" w:eastAsia="en-ZA"/>
        </w:rPr>
        <w:t>(2)</w:t>
      </w:r>
      <w:r w:rsidRPr="000831BB">
        <w:rPr>
          <w:rFonts w:ascii="Arial" w:eastAsia="Calibri" w:hAnsi="Arial" w:cs="Arial"/>
          <w:color w:val="000000"/>
          <w:sz w:val="22"/>
          <w:szCs w:val="22"/>
          <w:lang w:val="en-ZA" w:eastAsia="en-ZA"/>
        </w:rPr>
        <w:tab/>
        <w:t xml:space="preserve">(a) what (i) is the expenditure to date and (ii) was the original costing of the project, (b) who were the contractors and consultants on the original project, (c) who is </w:t>
      </w:r>
      <w:r w:rsidRPr="000831BB">
        <w:rPr>
          <w:rFonts w:ascii="Arial" w:eastAsia="Calibri" w:hAnsi="Arial" w:cs="Arial"/>
          <w:sz w:val="22"/>
          <w:szCs w:val="22"/>
        </w:rPr>
        <w:t>contracted</w:t>
      </w:r>
      <w:r w:rsidRPr="000831BB">
        <w:rPr>
          <w:rFonts w:ascii="Arial" w:eastAsia="Calibri" w:hAnsi="Arial" w:cs="Arial"/>
          <w:color w:val="000000"/>
          <w:sz w:val="22"/>
          <w:szCs w:val="22"/>
          <w:lang w:val="en-ZA" w:eastAsia="en-ZA"/>
        </w:rPr>
        <w:t xml:space="preserve"> to complete the project and (d) what penalties have been requested and paid</w:t>
      </w:r>
      <w:r w:rsidRPr="000831BB">
        <w:rPr>
          <w:rFonts w:ascii="Arial" w:eastAsia="Calibri" w:hAnsi="Arial" w:cs="Arial"/>
          <w:sz w:val="22"/>
          <w:szCs w:val="22"/>
          <w:lang w:val="en-ZA"/>
        </w:rPr>
        <w:t>?</w:t>
      </w:r>
      <w:r w:rsidRPr="000831BB">
        <w:rPr>
          <w:rFonts w:ascii="Arial" w:eastAsia="Calibri" w:hAnsi="Arial" w:cs="Arial"/>
          <w:sz w:val="22"/>
          <w:szCs w:val="22"/>
          <w:lang w:val="en-ZA"/>
        </w:rPr>
        <w:tab/>
      </w:r>
      <w:r w:rsidRPr="000831BB">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0831BB">
        <w:rPr>
          <w:rFonts w:ascii="Arial" w:eastAsia="Calibri" w:hAnsi="Arial" w:cs="Arial"/>
          <w:sz w:val="16"/>
          <w:szCs w:val="16"/>
        </w:rPr>
        <w:t>NW692E</w:t>
      </w:r>
    </w:p>
    <w:p w:rsidR="00FE4694" w:rsidRPr="000831BB" w:rsidRDefault="00FE4694" w:rsidP="00FE4694">
      <w:pPr>
        <w:ind w:left="1843" w:hanging="1134"/>
        <w:jc w:val="both"/>
        <w:rPr>
          <w:rFonts w:ascii="Arial" w:eastAsia="Calibri" w:hAnsi="Arial" w:cs="Arial"/>
          <w:sz w:val="16"/>
          <w:szCs w:val="16"/>
        </w:rPr>
      </w:pPr>
    </w:p>
    <w:p w:rsidR="00FE4694" w:rsidRPr="00990959" w:rsidRDefault="00FE4694" w:rsidP="00FE4694">
      <w:pPr>
        <w:jc w:val="center"/>
        <w:rPr>
          <w:rFonts w:ascii="Arial" w:hAnsi="Arial" w:cs="Arial"/>
          <w:sz w:val="22"/>
          <w:szCs w:val="22"/>
        </w:rPr>
      </w:pPr>
      <w:r w:rsidRPr="008F6257">
        <w:rPr>
          <w:rFonts w:ascii="Arial" w:hAnsi="Arial" w:cs="Arial"/>
          <w:sz w:val="22"/>
          <w:szCs w:val="22"/>
        </w:rPr>
        <w:t>---00O00---</w:t>
      </w:r>
    </w:p>
    <w:p w:rsidR="00B425C7" w:rsidRPr="00FE4694" w:rsidRDefault="00B425C7" w:rsidP="00FE4694">
      <w:pPr>
        <w:tabs>
          <w:tab w:val="left" w:pos="6105"/>
        </w:tabs>
        <w:spacing w:before="240"/>
        <w:jc w:val="both"/>
        <w:rPr>
          <w:rFonts w:ascii="Arial" w:hAnsi="Arial" w:cs="Arial"/>
          <w:b/>
          <w:bCs/>
          <w:sz w:val="22"/>
          <w:szCs w:val="22"/>
        </w:rPr>
      </w:pPr>
      <w:r w:rsidRPr="00950508">
        <w:rPr>
          <w:rFonts w:ascii="Arial" w:hAnsi="Arial" w:cs="Arial"/>
          <w:b/>
          <w:bCs/>
          <w:sz w:val="22"/>
          <w:szCs w:val="22"/>
        </w:rPr>
        <w:t>THE MINISTER OF WATER AND SANITATION</w:t>
      </w:r>
    </w:p>
    <w:p w:rsidR="00FE4694" w:rsidRDefault="00FE4694" w:rsidP="00FE4694">
      <w:pPr>
        <w:spacing w:before="100" w:beforeAutospacing="1" w:after="100" w:afterAutospacing="1"/>
        <w:ind w:left="1843" w:hanging="1134"/>
        <w:jc w:val="both"/>
        <w:rPr>
          <w:rFonts w:ascii="Arial" w:eastAsia="Calibri" w:hAnsi="Arial" w:cs="Arial"/>
          <w:sz w:val="22"/>
          <w:szCs w:val="22"/>
          <w:lang w:val="af-ZA"/>
        </w:rPr>
      </w:pPr>
      <w:r w:rsidRPr="00FE4694">
        <w:rPr>
          <w:rFonts w:ascii="Arial" w:eastAsia="Calibri" w:hAnsi="Arial" w:cs="Arial"/>
          <w:sz w:val="22"/>
          <w:szCs w:val="22"/>
          <w:lang w:val="af-ZA"/>
        </w:rPr>
        <w:t>(1)(a)</w:t>
      </w:r>
      <w:r>
        <w:rPr>
          <w:rFonts w:ascii="Arial" w:eastAsia="Calibri" w:hAnsi="Arial" w:cs="Arial"/>
          <w:sz w:val="22"/>
          <w:szCs w:val="22"/>
          <w:lang w:val="af-ZA"/>
        </w:rPr>
        <w:tab/>
      </w:r>
      <w:r w:rsidRPr="00FE4694">
        <w:rPr>
          <w:rFonts w:ascii="Arial" w:eastAsia="Calibri" w:hAnsi="Arial" w:cs="Arial"/>
          <w:sz w:val="22"/>
          <w:szCs w:val="22"/>
          <w:lang w:val="af-ZA"/>
        </w:rPr>
        <w:t xml:space="preserve">The </w:t>
      </w:r>
      <w:r>
        <w:rPr>
          <w:rFonts w:ascii="Arial" w:eastAsia="Calibri" w:hAnsi="Arial" w:cs="Arial"/>
          <w:sz w:val="22"/>
          <w:szCs w:val="22"/>
          <w:lang w:val="af-ZA"/>
        </w:rPr>
        <w:t xml:space="preserve">Rand Water </w:t>
      </w:r>
      <w:r w:rsidRPr="00FE4694">
        <w:rPr>
          <w:rFonts w:ascii="Arial" w:eastAsia="Calibri" w:hAnsi="Arial" w:cs="Arial"/>
          <w:sz w:val="22"/>
          <w:szCs w:val="22"/>
          <w:lang w:val="af-ZA"/>
        </w:rPr>
        <w:t>project Palmiet RW-06</w:t>
      </w:r>
      <w:r>
        <w:rPr>
          <w:rFonts w:ascii="Arial" w:eastAsia="Calibri" w:hAnsi="Arial" w:cs="Arial"/>
          <w:sz w:val="22"/>
          <w:szCs w:val="22"/>
          <w:lang w:val="af-ZA"/>
        </w:rPr>
        <w:t xml:space="preserve"> </w:t>
      </w:r>
      <w:r w:rsidRPr="00FE4694">
        <w:rPr>
          <w:rFonts w:ascii="Arial" w:eastAsia="Calibri" w:hAnsi="Arial" w:cs="Arial"/>
          <w:sz w:val="22"/>
          <w:szCs w:val="22"/>
          <w:lang w:val="af-ZA"/>
        </w:rPr>
        <w:t>started in March 2014</w:t>
      </w:r>
      <w:r>
        <w:rPr>
          <w:rFonts w:ascii="Arial" w:eastAsia="Calibri" w:hAnsi="Arial" w:cs="Arial"/>
          <w:sz w:val="22"/>
          <w:szCs w:val="22"/>
          <w:lang w:val="af-ZA"/>
        </w:rPr>
        <w:t>.</w:t>
      </w:r>
    </w:p>
    <w:p w:rsidR="00FE4694" w:rsidRDefault="00FE4694"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(1)(b)(i)</w:t>
      </w:r>
      <w:r>
        <w:rPr>
          <w:rFonts w:ascii="Arial" w:eastAsia="Calibri" w:hAnsi="Arial" w:cs="Arial"/>
          <w:sz w:val="22"/>
          <w:szCs w:val="22"/>
          <w:lang w:val="af-ZA"/>
        </w:rPr>
        <w:tab/>
      </w:r>
      <w:r w:rsidRPr="00FE4694">
        <w:rPr>
          <w:rFonts w:ascii="Arial" w:eastAsia="Calibri" w:hAnsi="Arial" w:cs="Arial"/>
          <w:sz w:val="22"/>
          <w:szCs w:val="22"/>
          <w:lang w:val="af-ZA"/>
        </w:rPr>
        <w:t xml:space="preserve">The overall project is currently 90% complete. The overall scope of work for this project is the construction of a 15km pipeline and the portion now to be completed is approximately 700m which includes pipelaying together with the </w:t>
      </w:r>
      <w:r>
        <w:rPr>
          <w:rFonts w:ascii="Arial" w:eastAsia="Calibri" w:hAnsi="Arial" w:cs="Arial"/>
          <w:sz w:val="22"/>
          <w:szCs w:val="22"/>
          <w:lang w:val="af-ZA"/>
        </w:rPr>
        <w:t xml:space="preserve">associated concrete chambers. </w:t>
      </w:r>
      <w:r w:rsidRPr="00FE4694">
        <w:rPr>
          <w:rFonts w:ascii="Arial" w:eastAsia="Calibri" w:hAnsi="Arial" w:cs="Arial"/>
          <w:sz w:val="22"/>
          <w:szCs w:val="22"/>
          <w:lang w:val="af-ZA"/>
        </w:rPr>
        <w:t>Thereafter tie-ins/cross connections of the entire 15km pipeline will be constructed and this is dependent on the shutdowns.</w:t>
      </w:r>
      <w:r>
        <w:rPr>
          <w:rFonts w:ascii="Arial" w:eastAsia="Calibri" w:hAnsi="Arial" w:cs="Arial"/>
          <w:sz w:val="22"/>
          <w:szCs w:val="22"/>
          <w:lang w:val="af-ZA"/>
        </w:rPr>
        <w:tab/>
      </w:r>
    </w:p>
    <w:p w:rsidR="00FE4694" w:rsidRPr="00FE4694" w:rsidRDefault="00FE4694" w:rsidP="00FE4694">
      <w:pPr>
        <w:spacing w:before="100" w:beforeAutospacing="1" w:after="100" w:afterAutospacing="1"/>
        <w:ind w:left="1843" w:hanging="1134"/>
        <w:contextualSpacing/>
        <w:jc w:val="both"/>
        <w:rPr>
          <w:rFonts w:ascii="Arial" w:eastAsia="Calibri" w:hAnsi="Arial" w:cs="Arial"/>
          <w:sz w:val="22"/>
          <w:szCs w:val="22"/>
          <w:lang w:val="af-ZA"/>
        </w:rPr>
      </w:pPr>
      <w:r>
        <w:rPr>
          <w:rFonts w:ascii="Arial" w:eastAsia="Calibri" w:hAnsi="Arial" w:cs="Arial"/>
          <w:sz w:val="22"/>
          <w:szCs w:val="22"/>
          <w:lang w:val="af-ZA"/>
        </w:rPr>
        <w:t>(1)(b)(ii)</w:t>
      </w:r>
      <w:r>
        <w:rPr>
          <w:rFonts w:ascii="Arial" w:eastAsia="Calibri" w:hAnsi="Arial" w:cs="Arial"/>
          <w:sz w:val="22"/>
          <w:szCs w:val="22"/>
          <w:lang w:val="af-ZA"/>
        </w:rPr>
        <w:tab/>
      </w:r>
      <w:r w:rsidRPr="00FE4694">
        <w:rPr>
          <w:rFonts w:ascii="Arial" w:eastAsia="Calibri" w:hAnsi="Arial" w:cs="Arial"/>
          <w:sz w:val="22"/>
          <w:szCs w:val="22"/>
          <w:lang w:val="af-ZA"/>
        </w:rPr>
        <w:t xml:space="preserve">The project experienced </w:t>
      </w:r>
      <w:r>
        <w:rPr>
          <w:rFonts w:ascii="Arial" w:eastAsia="Calibri" w:hAnsi="Arial" w:cs="Arial"/>
          <w:sz w:val="22"/>
          <w:szCs w:val="22"/>
          <w:lang w:val="af-ZA"/>
        </w:rPr>
        <w:t xml:space="preserve">challenges which </w:t>
      </w:r>
      <w:r w:rsidRPr="00FE4694">
        <w:rPr>
          <w:rFonts w:ascii="Arial" w:eastAsia="Calibri" w:hAnsi="Arial" w:cs="Arial"/>
          <w:sz w:val="22"/>
          <w:szCs w:val="22"/>
          <w:lang w:val="af-ZA"/>
        </w:rPr>
        <w:t xml:space="preserve">were beyond Rand Water and the service provider’s control </w:t>
      </w:r>
      <w:r>
        <w:rPr>
          <w:rFonts w:ascii="Arial" w:eastAsia="Calibri" w:hAnsi="Arial" w:cs="Arial"/>
          <w:sz w:val="22"/>
          <w:szCs w:val="22"/>
          <w:lang w:val="af-ZA"/>
        </w:rPr>
        <w:t>as follows:</w:t>
      </w:r>
    </w:p>
    <w:p w:rsidR="00FE4694" w:rsidRPr="00FE4694" w:rsidRDefault="00FE4694" w:rsidP="00FE4694">
      <w:pPr>
        <w:pStyle w:val="ListParagraph"/>
        <w:numPr>
          <w:ilvl w:val="0"/>
          <w:numId w:val="9"/>
        </w:numPr>
        <w:spacing w:before="100" w:beforeAutospacing="1" w:after="100" w:afterAutospacing="1"/>
        <w:ind w:left="2410" w:hanging="567"/>
        <w:jc w:val="both"/>
        <w:rPr>
          <w:rFonts w:ascii="Arial" w:eastAsia="Calibri" w:hAnsi="Arial" w:cs="Arial"/>
          <w:sz w:val="22"/>
          <w:szCs w:val="22"/>
          <w:lang w:val="af-ZA"/>
        </w:rPr>
      </w:pPr>
      <w:r w:rsidRPr="00FE4694">
        <w:rPr>
          <w:rFonts w:ascii="Arial" w:eastAsia="Calibri" w:hAnsi="Arial" w:cs="Arial"/>
          <w:sz w:val="22"/>
          <w:szCs w:val="22"/>
          <w:lang w:val="af-ZA"/>
        </w:rPr>
        <w:t xml:space="preserve">All service providers experienced unsuitable ground conditions which included excessive rock and a high water table. These conditions were not predetermined and as such had to be decided upon within the project time lines which then resulted into delays. </w:t>
      </w:r>
    </w:p>
    <w:p w:rsidR="00FE4694" w:rsidRDefault="00FE4694" w:rsidP="00FE4694">
      <w:pPr>
        <w:pStyle w:val="ListParagraph"/>
        <w:numPr>
          <w:ilvl w:val="0"/>
          <w:numId w:val="9"/>
        </w:numPr>
        <w:spacing w:before="100" w:beforeAutospacing="1" w:after="100" w:afterAutospacing="1"/>
        <w:ind w:left="2410" w:hanging="567"/>
        <w:jc w:val="both"/>
        <w:rPr>
          <w:rFonts w:ascii="Arial" w:eastAsia="Calibri" w:hAnsi="Arial" w:cs="Arial"/>
          <w:sz w:val="22"/>
          <w:szCs w:val="22"/>
          <w:lang w:val="af-ZA"/>
        </w:rPr>
      </w:pPr>
      <w:r w:rsidRPr="00FE4694">
        <w:rPr>
          <w:rFonts w:ascii="Arial" w:eastAsia="Calibri" w:hAnsi="Arial" w:cs="Arial"/>
          <w:sz w:val="22"/>
          <w:szCs w:val="22"/>
          <w:lang w:val="af-ZA"/>
        </w:rPr>
        <w:t xml:space="preserve">During implementation, the pipeline route had to be changed to accommodate third party requirements (i.e. restrictions related to working within the vicinity of high voltage ESKOM powerlines and late approval of Water Use Licence (WULA) by the department). This added in the delays experienced by the project. </w:t>
      </w:r>
    </w:p>
    <w:p w:rsidR="00FE4694" w:rsidRDefault="00FE4694"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(1)(b)(iii)</w:t>
      </w:r>
      <w:r>
        <w:rPr>
          <w:rFonts w:ascii="Arial" w:eastAsia="Calibri" w:hAnsi="Arial" w:cs="Arial"/>
          <w:sz w:val="22"/>
          <w:szCs w:val="22"/>
          <w:lang w:val="af-ZA"/>
        </w:rPr>
        <w:tab/>
      </w:r>
      <w:r w:rsidRPr="00FE4694">
        <w:rPr>
          <w:rFonts w:ascii="Arial" w:eastAsia="Calibri" w:hAnsi="Arial" w:cs="Arial"/>
          <w:sz w:val="22"/>
          <w:szCs w:val="22"/>
          <w:lang w:val="af-ZA"/>
        </w:rPr>
        <w:t>The expected completion date is April 2020</w:t>
      </w:r>
      <w:r>
        <w:rPr>
          <w:rFonts w:ascii="Arial" w:eastAsia="Calibri" w:hAnsi="Arial" w:cs="Arial"/>
          <w:sz w:val="22"/>
          <w:szCs w:val="22"/>
          <w:lang w:val="af-ZA"/>
        </w:rPr>
        <w:t xml:space="preserve">. </w:t>
      </w:r>
    </w:p>
    <w:p w:rsidR="00FE4694" w:rsidRDefault="00FE4694"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(2)(a)(i)</w:t>
      </w:r>
      <w:r>
        <w:rPr>
          <w:rFonts w:ascii="Arial" w:eastAsia="Calibri" w:hAnsi="Arial" w:cs="Arial"/>
          <w:sz w:val="22"/>
          <w:szCs w:val="22"/>
          <w:lang w:val="af-ZA"/>
        </w:rPr>
        <w:tab/>
        <w:t>The expenditure to</w:t>
      </w:r>
      <w:r w:rsidR="00F839DB">
        <w:rPr>
          <w:rFonts w:ascii="Arial" w:eastAsia="Calibri" w:hAnsi="Arial" w:cs="Arial"/>
          <w:sz w:val="22"/>
          <w:szCs w:val="22"/>
          <w:lang w:val="af-ZA"/>
        </w:rPr>
        <w:t xml:space="preserve"> </w:t>
      </w:r>
      <w:r>
        <w:rPr>
          <w:rFonts w:ascii="Arial" w:eastAsia="Calibri" w:hAnsi="Arial" w:cs="Arial"/>
          <w:sz w:val="22"/>
          <w:szCs w:val="22"/>
          <w:lang w:val="af-ZA"/>
        </w:rPr>
        <w:t xml:space="preserve">date is </w:t>
      </w:r>
      <w:r w:rsidRPr="00FE4694">
        <w:rPr>
          <w:rFonts w:ascii="Arial" w:eastAsia="Calibri" w:hAnsi="Arial" w:cs="Arial"/>
          <w:sz w:val="22"/>
          <w:szCs w:val="22"/>
          <w:lang w:val="af-ZA"/>
        </w:rPr>
        <w:t>R597 396 518.29 excluding Vat</w:t>
      </w:r>
      <w:r>
        <w:rPr>
          <w:rFonts w:ascii="Arial" w:eastAsia="Calibri" w:hAnsi="Arial" w:cs="Arial"/>
          <w:sz w:val="22"/>
          <w:szCs w:val="22"/>
          <w:lang w:val="af-ZA"/>
        </w:rPr>
        <w:t>.</w:t>
      </w:r>
    </w:p>
    <w:p w:rsidR="00FE4694" w:rsidRDefault="00FE4694"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(2)(a)(ii)</w:t>
      </w:r>
      <w:r>
        <w:rPr>
          <w:rFonts w:ascii="Arial" w:eastAsia="Calibri" w:hAnsi="Arial" w:cs="Arial"/>
          <w:sz w:val="22"/>
          <w:szCs w:val="22"/>
          <w:lang w:val="af-ZA"/>
        </w:rPr>
        <w:tab/>
        <w:t>T</w:t>
      </w:r>
      <w:r w:rsidRPr="00FE4694">
        <w:rPr>
          <w:rFonts w:ascii="Arial" w:eastAsia="Calibri" w:hAnsi="Arial" w:cs="Arial"/>
          <w:sz w:val="22"/>
          <w:szCs w:val="22"/>
          <w:lang w:val="af-ZA"/>
        </w:rPr>
        <w:t>he o</w:t>
      </w:r>
      <w:r>
        <w:rPr>
          <w:rFonts w:ascii="Arial" w:eastAsia="Calibri" w:hAnsi="Arial" w:cs="Arial"/>
          <w:sz w:val="22"/>
          <w:szCs w:val="22"/>
          <w:lang w:val="af-ZA"/>
        </w:rPr>
        <w:t xml:space="preserve">riginal costing of the project was </w:t>
      </w:r>
      <w:r w:rsidRPr="00FE4694">
        <w:rPr>
          <w:rFonts w:ascii="Arial" w:eastAsia="Calibri" w:hAnsi="Arial" w:cs="Arial"/>
          <w:sz w:val="22"/>
          <w:szCs w:val="22"/>
          <w:lang w:val="af-ZA"/>
        </w:rPr>
        <w:t>R668 556 000.00 excluding Vat</w:t>
      </w:r>
      <w:r>
        <w:rPr>
          <w:rFonts w:ascii="Arial" w:eastAsia="Calibri" w:hAnsi="Arial" w:cs="Arial"/>
          <w:sz w:val="22"/>
          <w:szCs w:val="22"/>
          <w:lang w:val="af-ZA"/>
        </w:rPr>
        <w:t>.</w:t>
      </w:r>
    </w:p>
    <w:p w:rsidR="00843910" w:rsidRDefault="00843910" w:rsidP="00FE4694">
      <w:pPr>
        <w:spacing w:before="100" w:beforeAutospacing="1" w:after="100" w:afterAutospacing="1"/>
        <w:ind w:left="1843" w:hanging="1134"/>
        <w:jc w:val="center"/>
        <w:rPr>
          <w:rFonts w:ascii="Arial" w:eastAsia="Calibri" w:hAnsi="Arial" w:cs="Arial"/>
          <w:sz w:val="22"/>
          <w:szCs w:val="22"/>
          <w:lang w:val="af-ZA"/>
        </w:rPr>
      </w:pPr>
    </w:p>
    <w:p w:rsidR="00FE4694" w:rsidRDefault="00FE4694" w:rsidP="00FE4694">
      <w:pPr>
        <w:spacing w:before="100" w:beforeAutospacing="1" w:after="100" w:afterAutospacing="1"/>
        <w:ind w:left="1843" w:hanging="1134"/>
        <w:jc w:val="center"/>
        <w:rPr>
          <w:rFonts w:ascii="Arial" w:eastAsia="Calibri" w:hAnsi="Arial" w:cs="Arial"/>
          <w:sz w:val="22"/>
          <w:szCs w:val="22"/>
          <w:lang w:val="af-ZA"/>
        </w:rPr>
      </w:pPr>
      <w:r>
        <w:rPr>
          <w:rFonts w:ascii="Arial" w:eastAsia="Calibri" w:hAnsi="Arial" w:cs="Arial"/>
          <w:sz w:val="22"/>
          <w:szCs w:val="22"/>
          <w:lang w:val="af-ZA"/>
        </w:rPr>
        <w:lastRenderedPageBreak/>
        <w:t>-2-</w:t>
      </w:r>
    </w:p>
    <w:p w:rsidR="00FE4694" w:rsidRPr="00FE4694" w:rsidRDefault="00FE4694"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(2)(b)</w:t>
      </w:r>
      <w:r>
        <w:rPr>
          <w:rFonts w:ascii="Arial" w:eastAsia="Calibri" w:hAnsi="Arial" w:cs="Arial"/>
          <w:sz w:val="22"/>
          <w:szCs w:val="22"/>
          <w:lang w:val="af-ZA"/>
        </w:rPr>
        <w:tab/>
        <w:t>T</w:t>
      </w:r>
      <w:r w:rsidRPr="00FE4694">
        <w:rPr>
          <w:rFonts w:ascii="Arial" w:eastAsia="Calibri" w:hAnsi="Arial" w:cs="Arial"/>
          <w:sz w:val="22"/>
          <w:szCs w:val="22"/>
          <w:lang w:val="af-ZA"/>
        </w:rPr>
        <w:t>he contractors and cons</w:t>
      </w:r>
      <w:r>
        <w:rPr>
          <w:rFonts w:ascii="Arial" w:eastAsia="Calibri" w:hAnsi="Arial" w:cs="Arial"/>
          <w:sz w:val="22"/>
          <w:szCs w:val="22"/>
          <w:lang w:val="af-ZA"/>
        </w:rPr>
        <w:t>ultants on the original project wher</w:t>
      </w:r>
      <w:r w:rsidR="00F839DB">
        <w:rPr>
          <w:rFonts w:ascii="Arial" w:eastAsia="Calibri" w:hAnsi="Arial" w:cs="Arial"/>
          <w:sz w:val="22"/>
          <w:szCs w:val="22"/>
          <w:lang w:val="af-ZA"/>
        </w:rPr>
        <w:t>e</w:t>
      </w:r>
      <w:r>
        <w:rPr>
          <w:rFonts w:ascii="Arial" w:eastAsia="Calibri" w:hAnsi="Arial" w:cs="Arial"/>
          <w:sz w:val="22"/>
          <w:szCs w:val="22"/>
          <w:lang w:val="af-ZA"/>
        </w:rPr>
        <w:t xml:space="preserve"> the following:</w:t>
      </w:r>
      <w:r w:rsidRPr="00FE4694">
        <w:rPr>
          <w:rFonts w:ascii="Arial" w:eastAsia="Calibri" w:hAnsi="Arial" w:cs="Arial"/>
          <w:sz w:val="22"/>
          <w:szCs w:val="22"/>
          <w:lang w:val="af-ZA"/>
        </w:rPr>
        <w:t xml:space="preserve"> </w:t>
      </w:r>
    </w:p>
    <w:p w:rsidR="00FE4694" w:rsidRPr="00843910" w:rsidRDefault="00FE4694" w:rsidP="00FE4694">
      <w:pPr>
        <w:spacing w:before="100" w:beforeAutospacing="1" w:after="100" w:afterAutospacing="1"/>
        <w:ind w:left="1123" w:firstLine="720"/>
        <w:jc w:val="both"/>
        <w:rPr>
          <w:rFonts w:ascii="Arial" w:eastAsia="Calibri" w:hAnsi="Arial" w:cs="Arial"/>
          <w:sz w:val="22"/>
          <w:szCs w:val="22"/>
          <w:u w:val="single"/>
          <w:lang w:val="af-ZA"/>
        </w:rPr>
      </w:pPr>
      <w:r w:rsidRPr="00843910">
        <w:rPr>
          <w:rFonts w:ascii="Arial" w:eastAsia="Calibri" w:hAnsi="Arial" w:cs="Arial"/>
          <w:sz w:val="22"/>
          <w:szCs w:val="22"/>
          <w:u w:val="single"/>
          <w:lang w:val="af-ZA"/>
        </w:rPr>
        <w:t xml:space="preserve">Contractors: </w:t>
      </w:r>
    </w:p>
    <w:p w:rsidR="00FE4694" w:rsidRPr="00843910" w:rsidRDefault="00FE4694" w:rsidP="00843910">
      <w:pPr>
        <w:pStyle w:val="ListParagraph"/>
        <w:numPr>
          <w:ilvl w:val="0"/>
          <w:numId w:val="11"/>
        </w:numPr>
        <w:spacing w:before="100" w:beforeAutospacing="1" w:after="100" w:afterAutospacing="1"/>
        <w:ind w:left="2410" w:hanging="567"/>
        <w:jc w:val="both"/>
        <w:rPr>
          <w:rFonts w:ascii="Arial" w:eastAsia="Calibri" w:hAnsi="Arial" w:cs="Arial"/>
          <w:sz w:val="22"/>
          <w:szCs w:val="22"/>
          <w:lang w:val="af-ZA"/>
        </w:rPr>
      </w:pPr>
      <w:r w:rsidRPr="00843910">
        <w:rPr>
          <w:rFonts w:ascii="Arial" w:eastAsia="Calibri" w:hAnsi="Arial" w:cs="Arial"/>
          <w:sz w:val="22"/>
          <w:szCs w:val="22"/>
          <w:lang w:val="af-ZA"/>
        </w:rPr>
        <w:t>M&amp;D Construction Group (Portion A pipe laying – 8km)</w:t>
      </w:r>
    </w:p>
    <w:p w:rsidR="00FE4694" w:rsidRPr="00843910" w:rsidRDefault="00FE4694" w:rsidP="00843910">
      <w:pPr>
        <w:pStyle w:val="ListParagraph"/>
        <w:numPr>
          <w:ilvl w:val="0"/>
          <w:numId w:val="11"/>
        </w:numPr>
        <w:spacing w:before="100" w:beforeAutospacing="1" w:after="100" w:afterAutospacing="1"/>
        <w:ind w:left="2410" w:hanging="567"/>
        <w:jc w:val="both"/>
        <w:rPr>
          <w:rFonts w:ascii="Arial" w:eastAsia="Calibri" w:hAnsi="Arial" w:cs="Arial"/>
          <w:sz w:val="22"/>
          <w:szCs w:val="22"/>
          <w:lang w:val="af-ZA"/>
        </w:rPr>
      </w:pPr>
      <w:r w:rsidRPr="00843910">
        <w:rPr>
          <w:rFonts w:ascii="Arial" w:eastAsia="Calibri" w:hAnsi="Arial" w:cs="Arial"/>
          <w:sz w:val="22"/>
          <w:szCs w:val="22"/>
          <w:lang w:val="af-ZA"/>
        </w:rPr>
        <w:t xml:space="preserve">Lubbe Construction (Pty) Ltd (Portion B pipe laying – 7km) </w:t>
      </w:r>
    </w:p>
    <w:p w:rsidR="00FE4694" w:rsidRPr="00843910" w:rsidRDefault="00FE4694" w:rsidP="00843910">
      <w:pPr>
        <w:pStyle w:val="ListParagraph"/>
        <w:numPr>
          <w:ilvl w:val="0"/>
          <w:numId w:val="11"/>
        </w:numPr>
        <w:spacing w:before="100" w:beforeAutospacing="1" w:after="100" w:afterAutospacing="1"/>
        <w:ind w:left="2410" w:hanging="567"/>
        <w:jc w:val="both"/>
        <w:rPr>
          <w:rFonts w:ascii="Arial" w:eastAsia="Calibri" w:hAnsi="Arial" w:cs="Arial"/>
          <w:sz w:val="22"/>
          <w:szCs w:val="22"/>
          <w:lang w:val="af-ZA"/>
        </w:rPr>
      </w:pPr>
      <w:r w:rsidRPr="00843910">
        <w:rPr>
          <w:rFonts w:ascii="Arial" w:eastAsia="Calibri" w:hAnsi="Arial" w:cs="Arial"/>
          <w:sz w:val="22"/>
          <w:szCs w:val="22"/>
          <w:lang w:val="af-ZA"/>
        </w:rPr>
        <w:t>Esor / SBM Joint Venture (Portion B pipe jacking)</w:t>
      </w:r>
    </w:p>
    <w:p w:rsidR="00FE4694" w:rsidRPr="00843910" w:rsidRDefault="00FE4694" w:rsidP="00843910">
      <w:pPr>
        <w:pStyle w:val="ListParagraph"/>
        <w:numPr>
          <w:ilvl w:val="0"/>
          <w:numId w:val="11"/>
        </w:numPr>
        <w:spacing w:before="100" w:beforeAutospacing="1" w:after="100" w:afterAutospacing="1"/>
        <w:ind w:left="2410" w:hanging="567"/>
        <w:jc w:val="both"/>
        <w:rPr>
          <w:rFonts w:ascii="Arial" w:eastAsia="Calibri" w:hAnsi="Arial" w:cs="Arial"/>
          <w:sz w:val="22"/>
          <w:szCs w:val="22"/>
          <w:lang w:val="af-ZA"/>
        </w:rPr>
      </w:pPr>
      <w:r w:rsidRPr="00843910">
        <w:rPr>
          <w:rFonts w:ascii="Arial" w:eastAsia="Calibri" w:hAnsi="Arial" w:cs="Arial"/>
          <w:sz w:val="22"/>
          <w:szCs w:val="22"/>
          <w:lang w:val="af-ZA"/>
        </w:rPr>
        <w:t>Mapitsi Civil Works (Portion A pipe jacking).</w:t>
      </w:r>
    </w:p>
    <w:p w:rsidR="00FE4694" w:rsidRPr="00843910" w:rsidRDefault="00FE4694" w:rsidP="00FE4694">
      <w:pPr>
        <w:spacing w:before="100" w:beforeAutospacing="1" w:after="100" w:afterAutospacing="1"/>
        <w:ind w:left="1843" w:hanging="1134"/>
        <w:jc w:val="both"/>
        <w:rPr>
          <w:rFonts w:ascii="Arial" w:eastAsia="Calibri" w:hAnsi="Arial" w:cs="Arial"/>
          <w:sz w:val="22"/>
          <w:szCs w:val="22"/>
          <w:u w:val="single"/>
          <w:lang w:val="af-ZA"/>
        </w:rPr>
      </w:pPr>
      <w:r w:rsidRPr="00FE4694">
        <w:rPr>
          <w:rFonts w:ascii="Arial" w:eastAsia="Calibri" w:hAnsi="Arial" w:cs="Arial"/>
          <w:sz w:val="22"/>
          <w:szCs w:val="22"/>
          <w:lang w:val="af-ZA"/>
        </w:rPr>
        <w:t xml:space="preserve">      </w:t>
      </w:r>
      <w:r w:rsidR="00843910">
        <w:rPr>
          <w:rFonts w:ascii="Arial" w:eastAsia="Calibri" w:hAnsi="Arial" w:cs="Arial"/>
          <w:sz w:val="22"/>
          <w:szCs w:val="22"/>
          <w:lang w:val="af-ZA"/>
        </w:rPr>
        <w:tab/>
      </w:r>
      <w:r w:rsidRPr="00843910">
        <w:rPr>
          <w:rFonts w:ascii="Arial" w:eastAsia="Calibri" w:hAnsi="Arial" w:cs="Arial"/>
          <w:sz w:val="22"/>
          <w:szCs w:val="22"/>
          <w:u w:val="single"/>
          <w:lang w:val="af-ZA"/>
        </w:rPr>
        <w:t xml:space="preserve">Consultants: </w:t>
      </w:r>
    </w:p>
    <w:p w:rsidR="00FE4694" w:rsidRPr="00843910" w:rsidRDefault="00FE4694" w:rsidP="00843910">
      <w:pPr>
        <w:pStyle w:val="ListParagraph"/>
        <w:numPr>
          <w:ilvl w:val="0"/>
          <w:numId w:val="12"/>
        </w:numPr>
        <w:spacing w:before="100" w:beforeAutospacing="1" w:after="100" w:afterAutospacing="1"/>
        <w:ind w:left="2410" w:hanging="567"/>
        <w:jc w:val="both"/>
        <w:rPr>
          <w:rFonts w:ascii="Arial" w:eastAsia="Calibri" w:hAnsi="Arial" w:cs="Arial"/>
          <w:sz w:val="22"/>
          <w:szCs w:val="22"/>
          <w:lang w:val="af-ZA"/>
        </w:rPr>
      </w:pPr>
      <w:r w:rsidRPr="00843910">
        <w:rPr>
          <w:rFonts w:ascii="Arial" w:eastAsia="Calibri" w:hAnsi="Arial" w:cs="Arial"/>
          <w:sz w:val="22"/>
          <w:szCs w:val="22"/>
          <w:lang w:val="af-ZA"/>
        </w:rPr>
        <w:t xml:space="preserve">Jeffares and Green (Pty) Ltd.      </w:t>
      </w:r>
    </w:p>
    <w:p w:rsidR="00FE4694" w:rsidRDefault="00843910" w:rsidP="00FE4694">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(2)(c)</w:t>
      </w:r>
      <w:r>
        <w:rPr>
          <w:rFonts w:ascii="Arial" w:eastAsia="Calibri" w:hAnsi="Arial" w:cs="Arial"/>
          <w:sz w:val="22"/>
          <w:szCs w:val="22"/>
          <w:lang w:val="af-ZA"/>
        </w:rPr>
        <w:tab/>
      </w:r>
      <w:r w:rsidRPr="00843910">
        <w:rPr>
          <w:rFonts w:ascii="Arial" w:eastAsia="Calibri" w:hAnsi="Arial" w:cs="Arial"/>
          <w:sz w:val="22"/>
          <w:szCs w:val="22"/>
          <w:lang w:val="af-ZA"/>
        </w:rPr>
        <w:t>The service</w:t>
      </w:r>
      <w:r>
        <w:rPr>
          <w:rFonts w:ascii="Arial" w:eastAsia="Calibri" w:hAnsi="Arial" w:cs="Arial"/>
          <w:sz w:val="22"/>
          <w:szCs w:val="22"/>
          <w:lang w:val="af-ZA"/>
        </w:rPr>
        <w:t xml:space="preserve"> providers listed in question (2)</w:t>
      </w:r>
      <w:r w:rsidRPr="00843910">
        <w:rPr>
          <w:rFonts w:ascii="Arial" w:eastAsia="Calibri" w:hAnsi="Arial" w:cs="Arial"/>
          <w:sz w:val="22"/>
          <w:szCs w:val="22"/>
          <w:lang w:val="af-ZA"/>
        </w:rPr>
        <w:t xml:space="preserve">(b) above are all contracted to complete the project. Lubbe Construction (Pty) Ltd is currently completing their scope of work on portion B where they are left with 700m of pipelaying against the scope work of 7km.  </w:t>
      </w:r>
    </w:p>
    <w:p w:rsidR="00B425C7" w:rsidRPr="00843910" w:rsidRDefault="00843910" w:rsidP="00843910">
      <w:pPr>
        <w:spacing w:before="100" w:beforeAutospacing="1" w:after="100" w:afterAutospacing="1"/>
        <w:ind w:left="1843" w:hanging="1134"/>
        <w:jc w:val="both"/>
        <w:rPr>
          <w:rFonts w:ascii="Arial" w:eastAsia="Calibri" w:hAnsi="Arial" w:cs="Arial"/>
          <w:sz w:val="22"/>
          <w:szCs w:val="22"/>
          <w:lang w:val="af-ZA"/>
        </w:rPr>
      </w:pPr>
      <w:r>
        <w:rPr>
          <w:rFonts w:ascii="Arial" w:eastAsia="Calibri" w:hAnsi="Arial" w:cs="Arial"/>
          <w:sz w:val="22"/>
          <w:szCs w:val="22"/>
          <w:lang w:val="af-ZA"/>
        </w:rPr>
        <w:t>(2)(d)</w:t>
      </w:r>
      <w:r>
        <w:rPr>
          <w:rFonts w:ascii="Arial" w:eastAsia="Calibri" w:hAnsi="Arial" w:cs="Arial"/>
          <w:sz w:val="22"/>
          <w:szCs w:val="22"/>
          <w:lang w:val="af-ZA"/>
        </w:rPr>
        <w:tab/>
      </w:r>
      <w:r w:rsidRPr="00843910">
        <w:rPr>
          <w:rFonts w:ascii="Arial" w:eastAsia="Calibri" w:hAnsi="Arial" w:cs="Arial"/>
          <w:sz w:val="22"/>
          <w:szCs w:val="22"/>
          <w:lang w:val="af-ZA"/>
        </w:rPr>
        <w:t>Penalties have been applied and are being progressively deducted for all contractor delays.</w:t>
      </w:r>
    </w:p>
    <w:p w:rsidR="00B425C7" w:rsidRPr="00950508" w:rsidRDefault="00B425C7" w:rsidP="00B425C7">
      <w:pPr>
        <w:tabs>
          <w:tab w:val="left" w:pos="540"/>
          <w:tab w:val="left" w:pos="1080"/>
        </w:tabs>
        <w:jc w:val="center"/>
        <w:rPr>
          <w:rFonts w:ascii="Arial" w:hAnsi="Arial" w:cs="Arial"/>
          <w:bCs/>
          <w:sz w:val="22"/>
          <w:szCs w:val="22"/>
          <w:lang w:val="pt-BR"/>
        </w:rPr>
      </w:pPr>
      <w:r w:rsidRPr="00950508">
        <w:rPr>
          <w:rFonts w:ascii="Arial" w:hAnsi="Arial" w:cs="Arial"/>
          <w:bCs/>
          <w:sz w:val="22"/>
          <w:szCs w:val="22"/>
          <w:lang w:val="pt-BR"/>
        </w:rPr>
        <w:t>---00O00---</w:t>
      </w:r>
    </w:p>
    <w:p w:rsidR="00B425C7" w:rsidRPr="00950508" w:rsidRDefault="00B425C7" w:rsidP="00B425C7">
      <w:pPr>
        <w:spacing w:before="120"/>
        <w:rPr>
          <w:rFonts w:ascii="Arial" w:hAnsi="Arial" w:cs="Arial"/>
        </w:rPr>
      </w:pPr>
      <w:bookmarkStart w:id="0" w:name="_GoBack"/>
      <w:bookmarkEnd w:id="0"/>
    </w:p>
    <w:sectPr w:rsidR="00B425C7" w:rsidRPr="00950508" w:rsidSect="00843910">
      <w:pgSz w:w="12240" w:h="15840"/>
      <w:pgMar w:top="851"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D5" w:rsidRDefault="00515BD5" w:rsidP="00B425C7">
      <w:r>
        <w:separator/>
      </w:r>
    </w:p>
  </w:endnote>
  <w:endnote w:type="continuationSeparator" w:id="0">
    <w:p w:rsidR="00515BD5" w:rsidRDefault="00515BD5"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D5" w:rsidRDefault="00515BD5" w:rsidP="00B425C7">
      <w:r>
        <w:separator/>
      </w:r>
    </w:p>
  </w:footnote>
  <w:footnote w:type="continuationSeparator" w:id="0">
    <w:p w:rsidR="00515BD5" w:rsidRDefault="00515BD5"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2FF1"/>
    <w:multiLevelType w:val="hybridMultilevel"/>
    <w:tmpl w:val="F1DAFB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B786A"/>
    <w:multiLevelType w:val="hybridMultilevel"/>
    <w:tmpl w:val="C7187238"/>
    <w:lvl w:ilvl="0" w:tplc="A2E6EB3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FF943FC"/>
    <w:multiLevelType w:val="hybridMultilevel"/>
    <w:tmpl w:val="A5B0CC0E"/>
    <w:lvl w:ilvl="0" w:tplc="1C090001">
      <w:start w:val="1"/>
      <w:numFmt w:val="bullet"/>
      <w:lvlText w:val=""/>
      <w:lvlJc w:val="left"/>
      <w:pPr>
        <w:ind w:left="3387" w:hanging="360"/>
      </w:pPr>
      <w:rPr>
        <w:rFonts w:ascii="Symbol" w:hAnsi="Symbol" w:hint="default"/>
      </w:rPr>
    </w:lvl>
    <w:lvl w:ilvl="1" w:tplc="1C090003" w:tentative="1">
      <w:start w:val="1"/>
      <w:numFmt w:val="bullet"/>
      <w:lvlText w:val="o"/>
      <w:lvlJc w:val="left"/>
      <w:pPr>
        <w:ind w:left="4107" w:hanging="360"/>
      </w:pPr>
      <w:rPr>
        <w:rFonts w:ascii="Courier New" w:hAnsi="Courier New" w:cs="Courier New" w:hint="default"/>
      </w:rPr>
    </w:lvl>
    <w:lvl w:ilvl="2" w:tplc="1C090005" w:tentative="1">
      <w:start w:val="1"/>
      <w:numFmt w:val="bullet"/>
      <w:lvlText w:val=""/>
      <w:lvlJc w:val="left"/>
      <w:pPr>
        <w:ind w:left="4827" w:hanging="360"/>
      </w:pPr>
      <w:rPr>
        <w:rFonts w:ascii="Wingdings" w:hAnsi="Wingdings" w:hint="default"/>
      </w:rPr>
    </w:lvl>
    <w:lvl w:ilvl="3" w:tplc="1C090001" w:tentative="1">
      <w:start w:val="1"/>
      <w:numFmt w:val="bullet"/>
      <w:lvlText w:val=""/>
      <w:lvlJc w:val="left"/>
      <w:pPr>
        <w:ind w:left="5547" w:hanging="360"/>
      </w:pPr>
      <w:rPr>
        <w:rFonts w:ascii="Symbol" w:hAnsi="Symbol" w:hint="default"/>
      </w:rPr>
    </w:lvl>
    <w:lvl w:ilvl="4" w:tplc="1C090003" w:tentative="1">
      <w:start w:val="1"/>
      <w:numFmt w:val="bullet"/>
      <w:lvlText w:val="o"/>
      <w:lvlJc w:val="left"/>
      <w:pPr>
        <w:ind w:left="6267" w:hanging="360"/>
      </w:pPr>
      <w:rPr>
        <w:rFonts w:ascii="Courier New" w:hAnsi="Courier New" w:cs="Courier New" w:hint="default"/>
      </w:rPr>
    </w:lvl>
    <w:lvl w:ilvl="5" w:tplc="1C090005" w:tentative="1">
      <w:start w:val="1"/>
      <w:numFmt w:val="bullet"/>
      <w:lvlText w:val=""/>
      <w:lvlJc w:val="left"/>
      <w:pPr>
        <w:ind w:left="6987" w:hanging="360"/>
      </w:pPr>
      <w:rPr>
        <w:rFonts w:ascii="Wingdings" w:hAnsi="Wingdings" w:hint="default"/>
      </w:rPr>
    </w:lvl>
    <w:lvl w:ilvl="6" w:tplc="1C090001" w:tentative="1">
      <w:start w:val="1"/>
      <w:numFmt w:val="bullet"/>
      <w:lvlText w:val=""/>
      <w:lvlJc w:val="left"/>
      <w:pPr>
        <w:ind w:left="7707" w:hanging="360"/>
      </w:pPr>
      <w:rPr>
        <w:rFonts w:ascii="Symbol" w:hAnsi="Symbol" w:hint="default"/>
      </w:rPr>
    </w:lvl>
    <w:lvl w:ilvl="7" w:tplc="1C090003" w:tentative="1">
      <w:start w:val="1"/>
      <w:numFmt w:val="bullet"/>
      <w:lvlText w:val="o"/>
      <w:lvlJc w:val="left"/>
      <w:pPr>
        <w:ind w:left="8427" w:hanging="360"/>
      </w:pPr>
      <w:rPr>
        <w:rFonts w:ascii="Courier New" w:hAnsi="Courier New" w:cs="Courier New" w:hint="default"/>
      </w:rPr>
    </w:lvl>
    <w:lvl w:ilvl="8" w:tplc="1C090005" w:tentative="1">
      <w:start w:val="1"/>
      <w:numFmt w:val="bullet"/>
      <w:lvlText w:val=""/>
      <w:lvlJc w:val="left"/>
      <w:pPr>
        <w:ind w:left="9147" w:hanging="360"/>
      </w:pPr>
      <w:rPr>
        <w:rFonts w:ascii="Wingdings" w:hAnsi="Wingdings" w:hint="default"/>
      </w:rPr>
    </w:lvl>
  </w:abstractNum>
  <w:abstractNum w:abstractNumId="4">
    <w:nsid w:val="2E9C4192"/>
    <w:multiLevelType w:val="hybridMultilevel"/>
    <w:tmpl w:val="7472A9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F422D01"/>
    <w:multiLevelType w:val="hybridMultilevel"/>
    <w:tmpl w:val="8CD8BFE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32274CE4"/>
    <w:multiLevelType w:val="hybridMultilevel"/>
    <w:tmpl w:val="AF06160C"/>
    <w:lvl w:ilvl="0" w:tplc="1C090001">
      <w:start w:val="1"/>
      <w:numFmt w:val="bullet"/>
      <w:lvlText w:val=""/>
      <w:lvlJc w:val="left"/>
      <w:pPr>
        <w:ind w:left="3312" w:hanging="360"/>
      </w:pPr>
      <w:rPr>
        <w:rFonts w:ascii="Symbol" w:hAnsi="Symbol" w:hint="default"/>
      </w:rPr>
    </w:lvl>
    <w:lvl w:ilvl="1" w:tplc="1C090003" w:tentative="1">
      <w:start w:val="1"/>
      <w:numFmt w:val="bullet"/>
      <w:lvlText w:val="o"/>
      <w:lvlJc w:val="left"/>
      <w:pPr>
        <w:ind w:left="4032" w:hanging="360"/>
      </w:pPr>
      <w:rPr>
        <w:rFonts w:ascii="Courier New" w:hAnsi="Courier New" w:cs="Courier New" w:hint="default"/>
      </w:rPr>
    </w:lvl>
    <w:lvl w:ilvl="2" w:tplc="1C090005" w:tentative="1">
      <w:start w:val="1"/>
      <w:numFmt w:val="bullet"/>
      <w:lvlText w:val=""/>
      <w:lvlJc w:val="left"/>
      <w:pPr>
        <w:ind w:left="4752" w:hanging="360"/>
      </w:pPr>
      <w:rPr>
        <w:rFonts w:ascii="Wingdings" w:hAnsi="Wingdings" w:hint="default"/>
      </w:rPr>
    </w:lvl>
    <w:lvl w:ilvl="3" w:tplc="1C090001" w:tentative="1">
      <w:start w:val="1"/>
      <w:numFmt w:val="bullet"/>
      <w:lvlText w:val=""/>
      <w:lvlJc w:val="left"/>
      <w:pPr>
        <w:ind w:left="5472" w:hanging="360"/>
      </w:pPr>
      <w:rPr>
        <w:rFonts w:ascii="Symbol" w:hAnsi="Symbol" w:hint="default"/>
      </w:rPr>
    </w:lvl>
    <w:lvl w:ilvl="4" w:tplc="1C090003" w:tentative="1">
      <w:start w:val="1"/>
      <w:numFmt w:val="bullet"/>
      <w:lvlText w:val="o"/>
      <w:lvlJc w:val="left"/>
      <w:pPr>
        <w:ind w:left="6192" w:hanging="360"/>
      </w:pPr>
      <w:rPr>
        <w:rFonts w:ascii="Courier New" w:hAnsi="Courier New" w:cs="Courier New" w:hint="default"/>
      </w:rPr>
    </w:lvl>
    <w:lvl w:ilvl="5" w:tplc="1C090005" w:tentative="1">
      <w:start w:val="1"/>
      <w:numFmt w:val="bullet"/>
      <w:lvlText w:val=""/>
      <w:lvlJc w:val="left"/>
      <w:pPr>
        <w:ind w:left="6912" w:hanging="360"/>
      </w:pPr>
      <w:rPr>
        <w:rFonts w:ascii="Wingdings" w:hAnsi="Wingdings" w:hint="default"/>
      </w:rPr>
    </w:lvl>
    <w:lvl w:ilvl="6" w:tplc="1C090001" w:tentative="1">
      <w:start w:val="1"/>
      <w:numFmt w:val="bullet"/>
      <w:lvlText w:val=""/>
      <w:lvlJc w:val="left"/>
      <w:pPr>
        <w:ind w:left="7632" w:hanging="360"/>
      </w:pPr>
      <w:rPr>
        <w:rFonts w:ascii="Symbol" w:hAnsi="Symbol" w:hint="default"/>
      </w:rPr>
    </w:lvl>
    <w:lvl w:ilvl="7" w:tplc="1C090003" w:tentative="1">
      <w:start w:val="1"/>
      <w:numFmt w:val="bullet"/>
      <w:lvlText w:val="o"/>
      <w:lvlJc w:val="left"/>
      <w:pPr>
        <w:ind w:left="8352" w:hanging="360"/>
      </w:pPr>
      <w:rPr>
        <w:rFonts w:ascii="Courier New" w:hAnsi="Courier New" w:cs="Courier New" w:hint="default"/>
      </w:rPr>
    </w:lvl>
    <w:lvl w:ilvl="8" w:tplc="1C090005" w:tentative="1">
      <w:start w:val="1"/>
      <w:numFmt w:val="bullet"/>
      <w:lvlText w:val=""/>
      <w:lvlJc w:val="left"/>
      <w:pPr>
        <w:ind w:left="9072" w:hanging="360"/>
      </w:pPr>
      <w:rPr>
        <w:rFonts w:ascii="Wingdings" w:hAnsi="Wingdings" w:hint="default"/>
      </w:rPr>
    </w:lvl>
  </w:abstractNum>
  <w:abstractNum w:abstractNumId="7">
    <w:nsid w:val="46F578F9"/>
    <w:multiLevelType w:val="hybridMultilevel"/>
    <w:tmpl w:val="2190149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4B442916"/>
    <w:multiLevelType w:val="hybridMultilevel"/>
    <w:tmpl w:val="D8E20CD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9">
    <w:nsid w:val="5B5642C4"/>
    <w:multiLevelType w:val="hybridMultilevel"/>
    <w:tmpl w:val="E6281B54"/>
    <w:lvl w:ilvl="0" w:tplc="C2782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535ECF"/>
    <w:multiLevelType w:val="hybridMultilevel"/>
    <w:tmpl w:val="0CC2D6D8"/>
    <w:lvl w:ilvl="0" w:tplc="1C090001">
      <w:start w:val="1"/>
      <w:numFmt w:val="bullet"/>
      <w:lvlText w:val=""/>
      <w:lvlJc w:val="left"/>
      <w:pPr>
        <w:ind w:left="4405" w:hanging="360"/>
      </w:pPr>
      <w:rPr>
        <w:rFonts w:ascii="Symbol" w:hAnsi="Symbol" w:hint="default"/>
      </w:rPr>
    </w:lvl>
    <w:lvl w:ilvl="1" w:tplc="1C090003" w:tentative="1">
      <w:start w:val="1"/>
      <w:numFmt w:val="bullet"/>
      <w:lvlText w:val="o"/>
      <w:lvlJc w:val="left"/>
      <w:pPr>
        <w:ind w:left="5125" w:hanging="360"/>
      </w:pPr>
      <w:rPr>
        <w:rFonts w:ascii="Courier New" w:hAnsi="Courier New" w:cs="Courier New" w:hint="default"/>
      </w:rPr>
    </w:lvl>
    <w:lvl w:ilvl="2" w:tplc="1C090005" w:tentative="1">
      <w:start w:val="1"/>
      <w:numFmt w:val="bullet"/>
      <w:lvlText w:val=""/>
      <w:lvlJc w:val="left"/>
      <w:pPr>
        <w:ind w:left="5845" w:hanging="360"/>
      </w:pPr>
      <w:rPr>
        <w:rFonts w:ascii="Wingdings" w:hAnsi="Wingdings" w:hint="default"/>
      </w:rPr>
    </w:lvl>
    <w:lvl w:ilvl="3" w:tplc="1C090001" w:tentative="1">
      <w:start w:val="1"/>
      <w:numFmt w:val="bullet"/>
      <w:lvlText w:val=""/>
      <w:lvlJc w:val="left"/>
      <w:pPr>
        <w:ind w:left="6565" w:hanging="360"/>
      </w:pPr>
      <w:rPr>
        <w:rFonts w:ascii="Symbol" w:hAnsi="Symbol" w:hint="default"/>
      </w:rPr>
    </w:lvl>
    <w:lvl w:ilvl="4" w:tplc="1C090003" w:tentative="1">
      <w:start w:val="1"/>
      <w:numFmt w:val="bullet"/>
      <w:lvlText w:val="o"/>
      <w:lvlJc w:val="left"/>
      <w:pPr>
        <w:ind w:left="7285" w:hanging="360"/>
      </w:pPr>
      <w:rPr>
        <w:rFonts w:ascii="Courier New" w:hAnsi="Courier New" w:cs="Courier New" w:hint="default"/>
      </w:rPr>
    </w:lvl>
    <w:lvl w:ilvl="5" w:tplc="1C090005" w:tentative="1">
      <w:start w:val="1"/>
      <w:numFmt w:val="bullet"/>
      <w:lvlText w:val=""/>
      <w:lvlJc w:val="left"/>
      <w:pPr>
        <w:ind w:left="8005" w:hanging="360"/>
      </w:pPr>
      <w:rPr>
        <w:rFonts w:ascii="Wingdings" w:hAnsi="Wingdings" w:hint="default"/>
      </w:rPr>
    </w:lvl>
    <w:lvl w:ilvl="6" w:tplc="1C090001" w:tentative="1">
      <w:start w:val="1"/>
      <w:numFmt w:val="bullet"/>
      <w:lvlText w:val=""/>
      <w:lvlJc w:val="left"/>
      <w:pPr>
        <w:ind w:left="8725" w:hanging="360"/>
      </w:pPr>
      <w:rPr>
        <w:rFonts w:ascii="Symbol" w:hAnsi="Symbol" w:hint="default"/>
      </w:rPr>
    </w:lvl>
    <w:lvl w:ilvl="7" w:tplc="1C090003" w:tentative="1">
      <w:start w:val="1"/>
      <w:numFmt w:val="bullet"/>
      <w:lvlText w:val="o"/>
      <w:lvlJc w:val="left"/>
      <w:pPr>
        <w:ind w:left="9445" w:hanging="360"/>
      </w:pPr>
      <w:rPr>
        <w:rFonts w:ascii="Courier New" w:hAnsi="Courier New" w:cs="Courier New" w:hint="default"/>
      </w:rPr>
    </w:lvl>
    <w:lvl w:ilvl="8" w:tplc="1C090005" w:tentative="1">
      <w:start w:val="1"/>
      <w:numFmt w:val="bullet"/>
      <w:lvlText w:val=""/>
      <w:lvlJc w:val="left"/>
      <w:pPr>
        <w:ind w:left="10165" w:hanging="360"/>
      </w:pPr>
      <w:rPr>
        <w:rFonts w:ascii="Wingdings" w:hAnsi="Wingdings" w:hint="default"/>
      </w:rPr>
    </w:lvl>
  </w:abstractNum>
  <w:abstractNum w:abstractNumId="1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10"/>
  </w:num>
  <w:num w:numId="4">
    <w:abstractNumId w:val="6"/>
  </w:num>
  <w:num w:numId="5">
    <w:abstractNumId w:val="3"/>
  </w:num>
  <w:num w:numId="6">
    <w:abstractNumId w:val="8"/>
  </w:num>
  <w:num w:numId="7">
    <w:abstractNumId w:val="0"/>
  </w:num>
  <w:num w:numId="8">
    <w:abstractNumId w:val="9"/>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446F4"/>
    <w:rsid w:val="000831BB"/>
    <w:rsid w:val="00093F52"/>
    <w:rsid w:val="00176C47"/>
    <w:rsid w:val="00193347"/>
    <w:rsid w:val="001B7A43"/>
    <w:rsid w:val="001C619C"/>
    <w:rsid w:val="00220C7A"/>
    <w:rsid w:val="002411EA"/>
    <w:rsid w:val="00252C1E"/>
    <w:rsid w:val="002729C9"/>
    <w:rsid w:val="00282A99"/>
    <w:rsid w:val="002C4F70"/>
    <w:rsid w:val="002E3780"/>
    <w:rsid w:val="002E6E62"/>
    <w:rsid w:val="003076B5"/>
    <w:rsid w:val="00347278"/>
    <w:rsid w:val="003523F4"/>
    <w:rsid w:val="004064ED"/>
    <w:rsid w:val="0043791D"/>
    <w:rsid w:val="0045223F"/>
    <w:rsid w:val="00466EAD"/>
    <w:rsid w:val="0047547A"/>
    <w:rsid w:val="00481D62"/>
    <w:rsid w:val="00496665"/>
    <w:rsid w:val="004B6974"/>
    <w:rsid w:val="004C313E"/>
    <w:rsid w:val="00515BD5"/>
    <w:rsid w:val="005649E8"/>
    <w:rsid w:val="0063717B"/>
    <w:rsid w:val="00644ED7"/>
    <w:rsid w:val="00650562"/>
    <w:rsid w:val="006C7C40"/>
    <w:rsid w:val="006E5263"/>
    <w:rsid w:val="00714546"/>
    <w:rsid w:val="007265E0"/>
    <w:rsid w:val="00731CB0"/>
    <w:rsid w:val="007C21D2"/>
    <w:rsid w:val="007C3899"/>
    <w:rsid w:val="007E12DD"/>
    <w:rsid w:val="00835C12"/>
    <w:rsid w:val="00843910"/>
    <w:rsid w:val="008F6257"/>
    <w:rsid w:val="00950508"/>
    <w:rsid w:val="00990959"/>
    <w:rsid w:val="009B2AB0"/>
    <w:rsid w:val="009F0ED9"/>
    <w:rsid w:val="00A02FCD"/>
    <w:rsid w:val="00A070C8"/>
    <w:rsid w:val="00A32C57"/>
    <w:rsid w:val="00A36035"/>
    <w:rsid w:val="00AA249D"/>
    <w:rsid w:val="00AD0A5A"/>
    <w:rsid w:val="00AE5FB2"/>
    <w:rsid w:val="00B044AB"/>
    <w:rsid w:val="00B1609D"/>
    <w:rsid w:val="00B40A6F"/>
    <w:rsid w:val="00B425C7"/>
    <w:rsid w:val="00B52304"/>
    <w:rsid w:val="00BF3C6A"/>
    <w:rsid w:val="00C36A1F"/>
    <w:rsid w:val="00C458B4"/>
    <w:rsid w:val="00C66E23"/>
    <w:rsid w:val="00D2252F"/>
    <w:rsid w:val="00D9537B"/>
    <w:rsid w:val="00DA591C"/>
    <w:rsid w:val="00DC1C19"/>
    <w:rsid w:val="00DE5A13"/>
    <w:rsid w:val="00DE7028"/>
    <w:rsid w:val="00DF09A3"/>
    <w:rsid w:val="00E148D0"/>
    <w:rsid w:val="00F04F8B"/>
    <w:rsid w:val="00F157D2"/>
    <w:rsid w:val="00F40180"/>
    <w:rsid w:val="00F40190"/>
    <w:rsid w:val="00F445F4"/>
    <w:rsid w:val="00F73F75"/>
    <w:rsid w:val="00F839DB"/>
    <w:rsid w:val="00F96274"/>
    <w:rsid w:val="00FA2E42"/>
    <w:rsid w:val="00FE4694"/>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EBED-0166-42C6-888A-D8050933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5</cp:revision>
  <cp:lastPrinted>2019-03-25T08:05:00Z</cp:lastPrinted>
  <dcterms:created xsi:type="dcterms:W3CDTF">2019-03-19T09:56:00Z</dcterms:created>
  <dcterms:modified xsi:type="dcterms:W3CDTF">2019-03-25T10:46:00Z</dcterms:modified>
</cp:coreProperties>
</file>