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B6A" w:rsidRDefault="0099114D" w:rsidP="005D3B6A">
      <w:pPr>
        <w:spacing w:before="180" w:after="0" w:line="240" w:lineRule="auto"/>
        <w:contextualSpacing/>
        <w:jc w:val="both"/>
        <w:rPr>
          <w:rFonts w:ascii="Arial" w:eastAsia="Times New Roman" w:hAnsi="Arial" w:cs="Arial"/>
          <w:sz w:val="28"/>
          <w:szCs w:val="28"/>
          <w:lang w:val="en-GB" w:eastAsia="en-GB"/>
        </w:rPr>
      </w:pPr>
      <w:r>
        <w:rPr>
          <w:noProof/>
        </w:rPr>
        <w:drawing>
          <wp:inline distT="0" distB="0" distL="0" distR="0" wp14:anchorId="7D37E1FE" wp14:editId="63E5D5DE">
            <wp:extent cx="2152904"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998" cy="862464"/>
                    </a:xfrm>
                    <a:prstGeom prst="rect">
                      <a:avLst/>
                    </a:prstGeom>
                    <a:noFill/>
                    <a:ln>
                      <a:noFill/>
                    </a:ln>
                  </pic:spPr>
                </pic:pic>
              </a:graphicData>
            </a:graphic>
          </wp:inline>
        </w:drawing>
      </w:r>
      <w:bookmarkStart w:id="0" w:name="_GoBack"/>
      <w:bookmarkEnd w:id="0"/>
    </w:p>
    <w:p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rsidR="00C90387" w:rsidRPr="0095086D" w:rsidRDefault="00C90387" w:rsidP="00C90387">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rsidR="00C90387" w:rsidRPr="0095086D" w:rsidRDefault="00C90387" w:rsidP="00C90387">
      <w:pPr>
        <w:jc w:val="both"/>
        <w:outlineLvl w:val="0"/>
        <w:rPr>
          <w:rFonts w:ascii="Arial" w:eastAsia="Arial Unicode MS" w:hAnsi="Arial" w:cs="Arial"/>
          <w:b/>
          <w:color w:val="000000"/>
          <w:sz w:val="24"/>
          <w:szCs w:val="24"/>
          <w:u w:color="000000"/>
        </w:rPr>
      </w:pPr>
    </w:p>
    <w:p w:rsidR="00C90387" w:rsidRPr="0095086D" w:rsidRDefault="00C90387" w:rsidP="00C90387">
      <w:pPr>
        <w:spacing w:line="276" w:lineRule="auto"/>
        <w:jc w:val="both"/>
        <w:outlineLvl w:val="0"/>
        <w:rPr>
          <w:rFonts w:ascii="Arial" w:eastAsia="Arial Unicode MS" w:hAnsi="Arial" w:cs="Arial"/>
          <w:b/>
          <w:color w:val="000000"/>
          <w:sz w:val="24"/>
          <w:szCs w:val="24"/>
          <w:u w:color="000000"/>
        </w:rPr>
      </w:pPr>
      <w:r w:rsidRPr="0095086D">
        <w:rPr>
          <w:rFonts w:ascii="Arial" w:eastAsia="Arial Unicode MS" w:hAnsi="Arial" w:cs="Arial"/>
          <w:b/>
          <w:color w:val="000000"/>
          <w:sz w:val="24"/>
          <w:szCs w:val="24"/>
          <w:u w:color="000000"/>
        </w:rPr>
        <w:t>WRITTEN REPLY</w:t>
      </w:r>
    </w:p>
    <w:p w:rsidR="00C90387" w:rsidRPr="0095086D" w:rsidRDefault="0072078E" w:rsidP="00C90387">
      <w:pPr>
        <w:spacing w:before="240" w:line="276" w:lineRule="auto"/>
        <w:jc w:val="both"/>
        <w:outlineLvl w:val="0"/>
        <w:rPr>
          <w:rFonts w:ascii="Arial" w:eastAsia="Arial Unicode MS" w:hAnsi="Arial" w:cs="Arial"/>
          <w:b/>
          <w:sz w:val="24"/>
          <w:szCs w:val="24"/>
          <w:u w:color="000000"/>
        </w:rPr>
      </w:pPr>
      <w:r>
        <w:rPr>
          <w:rFonts w:ascii="Arial" w:eastAsia="Arial Unicode MS" w:hAnsi="Arial" w:cs="Arial"/>
          <w:b/>
          <w:sz w:val="24"/>
          <w:szCs w:val="24"/>
          <w:u w:color="000000"/>
        </w:rPr>
        <w:t xml:space="preserve">PARLIAMENTARY QUESTION </w:t>
      </w:r>
      <w:r w:rsidRPr="007D2A4F">
        <w:rPr>
          <w:rFonts w:ascii="Arial" w:eastAsia="Arial Unicode MS" w:hAnsi="Arial" w:cs="Arial"/>
          <w:b/>
          <w:sz w:val="24"/>
          <w:szCs w:val="24"/>
          <w:u w:color="000000"/>
        </w:rPr>
        <w:t>566</w:t>
      </w:r>
    </w:p>
    <w:p w:rsidR="00C90387" w:rsidRPr="0095086D" w:rsidRDefault="00C90387" w:rsidP="00C90387">
      <w:pPr>
        <w:pStyle w:val="NormalWeb"/>
        <w:ind w:left="720" w:hanging="720"/>
        <w:jc w:val="both"/>
        <w:outlineLvl w:val="0"/>
        <w:rPr>
          <w:rFonts w:ascii="Arial" w:eastAsia="Arial Unicode MS" w:hAnsi="Arial" w:cs="Arial"/>
          <w:b/>
          <w:u w:color="000000"/>
        </w:rPr>
      </w:pPr>
      <w:r w:rsidRPr="0095086D">
        <w:rPr>
          <w:rFonts w:ascii="Arial" w:eastAsia="Arial Unicode MS" w:hAnsi="Arial" w:cs="Arial"/>
          <w:b/>
          <w:u w:color="000000"/>
        </w:rPr>
        <w:t xml:space="preserve">DATE OF PUBLICATION: </w:t>
      </w:r>
      <w:r>
        <w:rPr>
          <w:rFonts w:ascii="Arial" w:eastAsia="Arial Unicode MS" w:hAnsi="Arial" w:cs="Arial"/>
          <w:b/>
          <w:u w:color="000000"/>
        </w:rPr>
        <w:t>23 AUGUST</w:t>
      </w:r>
      <w:r w:rsidRPr="0095086D">
        <w:rPr>
          <w:rFonts w:ascii="Arial" w:eastAsia="Arial Unicode MS" w:hAnsi="Arial" w:cs="Arial"/>
          <w:b/>
          <w:u w:color="000000"/>
        </w:rPr>
        <w:t xml:space="preserve"> 2019   </w:t>
      </w:r>
    </w:p>
    <w:p w:rsidR="0072078E" w:rsidRPr="007D2A4F" w:rsidRDefault="0072078E" w:rsidP="0072078E">
      <w:pPr>
        <w:pStyle w:val="NormalWeb"/>
        <w:ind w:left="720" w:hanging="720"/>
        <w:jc w:val="both"/>
        <w:outlineLvl w:val="0"/>
        <w:rPr>
          <w:rFonts w:ascii="Arial" w:hAnsi="Arial" w:cs="Arial"/>
        </w:rPr>
      </w:pPr>
      <w:r w:rsidRPr="007D2A4F">
        <w:rPr>
          <w:rFonts w:ascii="Arial" w:hAnsi="Arial" w:cs="Arial"/>
          <w:b/>
        </w:rPr>
        <w:t>Mr M J Cuthbert (DA) to ask the Minister of Trade and Industry:</w:t>
      </w:r>
    </w:p>
    <w:p w:rsidR="0072078E" w:rsidRPr="007D2A4F" w:rsidRDefault="0072078E" w:rsidP="0072078E">
      <w:pPr>
        <w:pStyle w:val="NormalWeb"/>
        <w:ind w:left="720" w:hanging="720"/>
        <w:jc w:val="both"/>
        <w:rPr>
          <w:rFonts w:ascii="Arial" w:hAnsi="Arial" w:cs="Arial"/>
        </w:rPr>
      </w:pPr>
      <w:r w:rsidRPr="007D2A4F">
        <w:rPr>
          <w:rFonts w:ascii="Arial" w:hAnsi="Arial" w:cs="Arial"/>
          <w:lang w:val="en-GB"/>
        </w:rPr>
        <w:t>(1)</w:t>
      </w:r>
      <w:r w:rsidRPr="007D2A4F">
        <w:rPr>
          <w:rFonts w:ascii="Arial" w:hAnsi="Arial" w:cs="Arial"/>
          <w:lang w:val="en-GB"/>
        </w:rPr>
        <w:tab/>
        <w:t>Whether there are tariff exemptions on goods imported with the intention of doing humanitarian work; if not, why not; if so, what are the relevant details;</w:t>
      </w:r>
    </w:p>
    <w:p w:rsidR="0072078E" w:rsidRPr="007D2A4F" w:rsidRDefault="0072078E" w:rsidP="0072078E">
      <w:pPr>
        <w:pStyle w:val="NormalWeb"/>
        <w:ind w:left="720" w:hanging="720"/>
        <w:jc w:val="both"/>
        <w:rPr>
          <w:rFonts w:ascii="Arial" w:hAnsi="Arial" w:cs="Arial"/>
        </w:rPr>
      </w:pPr>
      <w:r w:rsidRPr="007D2A4F">
        <w:rPr>
          <w:rFonts w:ascii="Arial" w:hAnsi="Arial" w:cs="Arial"/>
          <w:lang w:val="en-GB"/>
        </w:rPr>
        <w:t>(2)</w:t>
      </w:r>
      <w:r w:rsidRPr="007D2A4F">
        <w:rPr>
          <w:rFonts w:ascii="Arial" w:hAnsi="Arial" w:cs="Arial"/>
          <w:lang w:val="en-GB"/>
        </w:rPr>
        <w:tab/>
        <w:t>whether there a</w:t>
      </w:r>
      <w:r w:rsidRPr="007D2A4F">
        <w:rPr>
          <w:rFonts w:ascii="Arial" w:hAnsi="Arial" w:cs="Arial"/>
        </w:rPr>
        <w:t>re any</w:t>
      </w:r>
      <w:r w:rsidRPr="007D2A4F">
        <w:rPr>
          <w:rFonts w:ascii="Arial" w:hAnsi="Arial" w:cs="Arial"/>
          <w:lang w:val="en-GB"/>
        </w:rPr>
        <w:t xml:space="preserve"> (a) </w:t>
      </w:r>
      <w:r w:rsidRPr="007D2A4F">
        <w:rPr>
          <w:rFonts w:ascii="Arial" w:hAnsi="Arial" w:cs="Arial"/>
        </w:rPr>
        <w:t>provisions within the Southern African Development Community (SADC) and the Southern African Customs Union (SACU) agreements that prevent the tariffs from being removed and (b) future plans within his department to remove tariffs on goods that are intended for humanitarian use; if not, in each case, why not; if so, what are the relevant details in each case?</w:t>
      </w:r>
      <w:r w:rsidRPr="007D2A4F">
        <w:rPr>
          <w:rFonts w:ascii="Arial" w:hAnsi="Arial" w:cs="Arial"/>
        </w:rPr>
        <w:tab/>
      </w:r>
      <w:r w:rsidRPr="007D2A4F">
        <w:rPr>
          <w:rFonts w:ascii="Arial" w:hAnsi="Arial" w:cs="Arial"/>
        </w:rPr>
        <w:tab/>
      </w:r>
      <w:r w:rsidRPr="007D2A4F">
        <w:rPr>
          <w:rFonts w:ascii="Arial" w:hAnsi="Arial" w:cs="Arial"/>
        </w:rPr>
        <w:tab/>
      </w:r>
      <w:r w:rsidRPr="007D2A4F">
        <w:rPr>
          <w:rFonts w:ascii="Arial" w:hAnsi="Arial" w:cs="Arial"/>
        </w:rPr>
        <w:tab/>
      </w:r>
      <w:r w:rsidRPr="007D2A4F">
        <w:rPr>
          <w:rFonts w:ascii="Arial" w:hAnsi="Arial" w:cs="Arial"/>
        </w:rPr>
        <w:tab/>
      </w:r>
      <w:r w:rsidRPr="007D2A4F">
        <w:rPr>
          <w:rFonts w:ascii="Arial" w:hAnsi="Arial" w:cs="Arial"/>
        </w:rPr>
        <w:tab/>
      </w:r>
      <w:r w:rsidRPr="007D2A4F">
        <w:rPr>
          <w:rFonts w:ascii="Arial" w:hAnsi="Arial" w:cs="Arial"/>
        </w:rPr>
        <w:tab/>
      </w:r>
      <w:r w:rsidRPr="007D2A4F">
        <w:rPr>
          <w:rFonts w:ascii="Arial" w:eastAsia="Calibri" w:hAnsi="Arial" w:cs="Arial"/>
        </w:rPr>
        <w:t>NW1563E</w:t>
      </w:r>
    </w:p>
    <w:p w:rsidR="00C90387" w:rsidRPr="00BE6033" w:rsidRDefault="00C90387" w:rsidP="00C90387">
      <w:pPr>
        <w:tabs>
          <w:tab w:val="left" w:pos="432"/>
          <w:tab w:val="left" w:pos="720"/>
        </w:tabs>
        <w:spacing w:after="0" w:line="360" w:lineRule="auto"/>
        <w:jc w:val="both"/>
        <w:rPr>
          <w:rFonts w:ascii="Arial" w:eastAsia="Calibri" w:hAnsi="Arial" w:cs="Arial"/>
          <w:sz w:val="24"/>
          <w:szCs w:val="24"/>
          <w:lang w:val="en-GB"/>
        </w:rPr>
      </w:pPr>
    </w:p>
    <w:p w:rsidR="00C90387" w:rsidRPr="0072078E" w:rsidRDefault="00C90387" w:rsidP="0072078E">
      <w:pPr>
        <w:spacing w:after="0" w:line="276" w:lineRule="auto"/>
        <w:jc w:val="both"/>
        <w:outlineLvl w:val="0"/>
        <w:rPr>
          <w:rFonts w:ascii="Arial" w:eastAsia="Calibri" w:hAnsi="Arial" w:cs="Arial"/>
          <w:b/>
          <w:sz w:val="24"/>
          <w:szCs w:val="24"/>
          <w:lang w:val="en-GB"/>
        </w:rPr>
      </w:pPr>
      <w:r>
        <w:rPr>
          <w:rFonts w:ascii="Arial" w:eastAsia="Calibri" w:hAnsi="Arial" w:cs="Arial"/>
          <w:b/>
          <w:sz w:val="24"/>
          <w:szCs w:val="24"/>
          <w:lang w:val="en-GB"/>
        </w:rPr>
        <w:t>Reply</w:t>
      </w:r>
    </w:p>
    <w:p w:rsidR="0084104C" w:rsidRDefault="0084104C" w:rsidP="0084104C">
      <w:pPr>
        <w:spacing w:after="0" w:line="276" w:lineRule="auto"/>
        <w:ind w:right="23"/>
        <w:jc w:val="both"/>
        <w:rPr>
          <w:rFonts w:ascii="Arial" w:eastAsia="Times New Roman" w:hAnsi="Arial" w:cs="Arial"/>
          <w:sz w:val="24"/>
          <w:szCs w:val="24"/>
          <w:lang w:val="en-GB"/>
        </w:rPr>
      </w:pPr>
    </w:p>
    <w:p w:rsidR="009B6A08" w:rsidRPr="00956ACB" w:rsidRDefault="0072078E" w:rsidP="00DF42C5">
      <w:pPr>
        <w:spacing w:after="0" w:line="276" w:lineRule="auto"/>
        <w:ind w:right="23"/>
        <w:jc w:val="both"/>
        <w:rPr>
          <w:rFonts w:ascii="Arial" w:eastAsia="Times New Roman" w:hAnsi="Arial" w:cs="Arial"/>
          <w:sz w:val="24"/>
          <w:szCs w:val="24"/>
          <w:lang w:val="en-GB"/>
        </w:rPr>
      </w:pPr>
      <w:r w:rsidRPr="0084104C">
        <w:rPr>
          <w:rFonts w:ascii="Arial" w:eastAsia="Times New Roman" w:hAnsi="Arial" w:cs="Arial"/>
          <w:sz w:val="24"/>
          <w:szCs w:val="24"/>
          <w:lang w:val="en-GB"/>
        </w:rPr>
        <w:t>Provision is made und</w:t>
      </w:r>
      <w:r w:rsidRPr="00517723">
        <w:rPr>
          <w:rFonts w:ascii="Arial" w:eastAsia="Times New Roman" w:hAnsi="Arial" w:cs="Arial"/>
          <w:sz w:val="24"/>
          <w:szCs w:val="24"/>
          <w:lang w:val="en-GB"/>
        </w:rPr>
        <w:t xml:space="preserve">er Schedule 4 of the Customs and Excise Act, 1964, </w:t>
      </w:r>
      <w:r w:rsidR="0084104C" w:rsidRPr="00517723">
        <w:rPr>
          <w:rFonts w:ascii="Arial" w:eastAsia="Times New Roman" w:hAnsi="Arial" w:cs="Arial"/>
          <w:sz w:val="24"/>
          <w:szCs w:val="24"/>
          <w:lang w:val="en-GB"/>
        </w:rPr>
        <w:t xml:space="preserve">that allows </w:t>
      </w:r>
      <w:r w:rsidRPr="00517723">
        <w:rPr>
          <w:rFonts w:ascii="Arial" w:eastAsia="Times New Roman" w:hAnsi="Arial" w:cs="Arial"/>
          <w:sz w:val="24"/>
          <w:szCs w:val="24"/>
          <w:lang w:val="en-GB"/>
        </w:rPr>
        <w:t>for tariff exemptions</w:t>
      </w:r>
      <w:r w:rsidRPr="0084104C">
        <w:rPr>
          <w:rFonts w:ascii="Arial" w:eastAsia="Times New Roman" w:hAnsi="Arial" w:cs="Arial"/>
          <w:sz w:val="24"/>
          <w:szCs w:val="24"/>
          <w:lang w:val="en-GB"/>
        </w:rPr>
        <w:t xml:space="preserve"> on goods imported</w:t>
      </w:r>
      <w:r w:rsidR="0084104C">
        <w:rPr>
          <w:rFonts w:ascii="Arial" w:eastAsia="Times New Roman" w:hAnsi="Arial" w:cs="Arial"/>
          <w:sz w:val="24"/>
          <w:szCs w:val="24"/>
          <w:lang w:val="en-GB"/>
        </w:rPr>
        <w:t xml:space="preserve"> under certain circumstances, including for </w:t>
      </w:r>
      <w:r w:rsidR="00517723">
        <w:rPr>
          <w:rFonts w:ascii="Arial" w:eastAsia="Times New Roman" w:hAnsi="Arial" w:cs="Arial"/>
          <w:sz w:val="24"/>
          <w:szCs w:val="24"/>
          <w:lang w:val="en-GB"/>
        </w:rPr>
        <w:t xml:space="preserve">charitable and welfare organisations. Attention is drawn on rebate item 405.04 as an example of this. </w:t>
      </w:r>
      <w:r w:rsidR="00956ACB">
        <w:rPr>
          <w:rFonts w:ascii="Arial" w:eastAsia="Times New Roman" w:hAnsi="Arial" w:cs="Arial"/>
          <w:sz w:val="24"/>
          <w:szCs w:val="24"/>
          <w:lang w:val="en-GB"/>
        </w:rPr>
        <w:t>The International Trade Administration Commission (</w:t>
      </w:r>
      <w:r w:rsidR="00517723" w:rsidRPr="00956ACB">
        <w:rPr>
          <w:rFonts w:ascii="Arial" w:eastAsia="Times New Roman" w:hAnsi="Arial" w:cs="Arial"/>
          <w:sz w:val="24"/>
          <w:szCs w:val="24"/>
          <w:lang w:val="en-GB"/>
        </w:rPr>
        <w:t>ITAC</w:t>
      </w:r>
      <w:r w:rsidR="00956ACB">
        <w:rPr>
          <w:rFonts w:ascii="Arial" w:eastAsia="Times New Roman" w:hAnsi="Arial" w:cs="Arial"/>
          <w:sz w:val="24"/>
          <w:szCs w:val="24"/>
          <w:lang w:val="en-GB"/>
        </w:rPr>
        <w:t>)</w:t>
      </w:r>
      <w:r w:rsidR="00517723" w:rsidRPr="00956ACB">
        <w:rPr>
          <w:rFonts w:ascii="Arial" w:eastAsia="Times New Roman" w:hAnsi="Arial" w:cs="Arial"/>
          <w:sz w:val="24"/>
          <w:szCs w:val="24"/>
          <w:lang w:val="en-GB"/>
        </w:rPr>
        <w:t xml:space="preserve"> administers this provision to ensure that local jobs are not negatively affected and that markets are not disrupted.</w:t>
      </w:r>
      <w:r w:rsidR="00517723">
        <w:rPr>
          <w:rFonts w:ascii="Arial" w:eastAsia="Times New Roman" w:hAnsi="Arial" w:cs="Arial"/>
          <w:sz w:val="24"/>
          <w:szCs w:val="24"/>
          <w:lang w:val="en-GB"/>
        </w:rPr>
        <w:t xml:space="preserve"> </w:t>
      </w:r>
      <w:r w:rsidR="00044F58">
        <w:rPr>
          <w:rFonts w:ascii="Arial" w:eastAsia="Times New Roman" w:hAnsi="Arial" w:cs="Arial"/>
          <w:sz w:val="24"/>
          <w:szCs w:val="24"/>
          <w:lang w:val="en-GB"/>
        </w:rPr>
        <w:t xml:space="preserve"> </w:t>
      </w:r>
      <w:r w:rsidR="00BA46E2" w:rsidRPr="00956ACB">
        <w:rPr>
          <w:rFonts w:ascii="Arial" w:eastAsia="Times New Roman" w:hAnsi="Arial" w:cs="Arial"/>
          <w:sz w:val="24"/>
          <w:szCs w:val="24"/>
          <w:lang w:val="en-GB"/>
        </w:rPr>
        <w:t>T</w:t>
      </w:r>
      <w:r w:rsidR="00985220" w:rsidRPr="00956ACB">
        <w:rPr>
          <w:rFonts w:ascii="Arial" w:eastAsia="Times New Roman" w:hAnsi="Arial" w:cs="Arial"/>
          <w:sz w:val="24"/>
          <w:szCs w:val="24"/>
          <w:lang w:val="en-GB"/>
        </w:rPr>
        <w:t>his is achieved through t</w:t>
      </w:r>
      <w:r w:rsidR="00BA46E2" w:rsidRPr="00956ACB">
        <w:rPr>
          <w:rFonts w:ascii="Arial" w:eastAsia="Times New Roman" w:hAnsi="Arial" w:cs="Arial"/>
          <w:sz w:val="24"/>
          <w:szCs w:val="24"/>
          <w:lang w:val="en-GB"/>
        </w:rPr>
        <w:t>he</w:t>
      </w:r>
      <w:r w:rsidR="00985220" w:rsidRPr="00956ACB">
        <w:rPr>
          <w:rFonts w:ascii="Arial" w:eastAsia="Times New Roman" w:hAnsi="Arial" w:cs="Arial"/>
          <w:sz w:val="24"/>
          <w:szCs w:val="24"/>
          <w:lang w:val="en-GB"/>
        </w:rPr>
        <w:t xml:space="preserve"> application of set</w:t>
      </w:r>
      <w:r w:rsidR="00BA46E2" w:rsidRPr="00956ACB">
        <w:rPr>
          <w:rFonts w:ascii="Arial" w:eastAsia="Times New Roman" w:hAnsi="Arial" w:cs="Arial"/>
          <w:sz w:val="24"/>
          <w:szCs w:val="24"/>
          <w:lang w:val="en-GB"/>
        </w:rPr>
        <w:t xml:space="preserve"> criteria</w:t>
      </w:r>
      <w:r w:rsidR="00DF42C5">
        <w:rPr>
          <w:rFonts w:ascii="Arial" w:eastAsia="Times New Roman" w:hAnsi="Arial" w:cs="Arial"/>
          <w:sz w:val="24"/>
          <w:szCs w:val="24"/>
          <w:lang w:val="en-GB"/>
        </w:rPr>
        <w:t xml:space="preserve">. </w:t>
      </w:r>
    </w:p>
    <w:p w:rsidR="00517723" w:rsidRDefault="00517723" w:rsidP="0084104C">
      <w:pPr>
        <w:spacing w:after="0" w:line="276" w:lineRule="auto"/>
        <w:ind w:right="23"/>
        <w:jc w:val="both"/>
        <w:rPr>
          <w:rFonts w:ascii="Arial" w:eastAsia="Times New Roman" w:hAnsi="Arial" w:cs="Arial"/>
          <w:sz w:val="24"/>
          <w:szCs w:val="24"/>
          <w:lang w:val="en-GB"/>
        </w:rPr>
      </w:pPr>
    </w:p>
    <w:p w:rsidR="0072078E" w:rsidRPr="00517723" w:rsidRDefault="0072078E" w:rsidP="00517723">
      <w:pPr>
        <w:spacing w:after="0" w:line="276" w:lineRule="auto"/>
        <w:ind w:right="23"/>
        <w:jc w:val="both"/>
        <w:rPr>
          <w:rFonts w:ascii="Arial" w:eastAsia="Times New Roman" w:hAnsi="Arial" w:cs="Arial"/>
          <w:sz w:val="24"/>
          <w:szCs w:val="24"/>
          <w:lang w:val="en-GB"/>
        </w:rPr>
      </w:pPr>
      <w:r w:rsidRPr="00517723">
        <w:rPr>
          <w:rFonts w:ascii="Arial" w:eastAsia="Times New Roman" w:hAnsi="Arial" w:cs="Arial"/>
          <w:sz w:val="24"/>
          <w:szCs w:val="24"/>
          <w:lang w:val="en-GB"/>
        </w:rPr>
        <w:t>South Africa is a Member of the Southern African Customs Union (SACU) that establishes a common customs area amongst Botswana, Eswatini, Lesotho, Namibia and South Africa. SACU has a common external tariff for imports coming into common customs area, and goods within SACU circulate freely without any tariffs. Changes to the external tariff – either increases or reductions - can be effected through the due process established under South Africa’s International Trade Administration Act. Nothing in the SACU Agreement prevents tariffs from being removed following the agreed process under the Act.</w:t>
      </w:r>
    </w:p>
    <w:p w:rsidR="0072078E" w:rsidRPr="0072078E" w:rsidRDefault="0072078E" w:rsidP="00956ACB">
      <w:pPr>
        <w:pStyle w:val="ListParagraph"/>
        <w:spacing w:after="100" w:afterAutospacing="1" w:line="276" w:lineRule="auto"/>
        <w:jc w:val="both"/>
        <w:rPr>
          <w:rFonts w:ascii="Arial" w:eastAsia="Times New Roman" w:hAnsi="Arial" w:cs="Arial"/>
          <w:b/>
          <w:sz w:val="24"/>
          <w:szCs w:val="24"/>
        </w:rPr>
      </w:pPr>
    </w:p>
    <w:p w:rsidR="0072078E" w:rsidRPr="0072078E" w:rsidRDefault="0072078E" w:rsidP="00517723">
      <w:pPr>
        <w:pStyle w:val="ListParagraph"/>
        <w:spacing w:before="100" w:beforeAutospacing="1" w:after="100" w:afterAutospacing="1" w:line="276" w:lineRule="auto"/>
        <w:ind w:left="0"/>
        <w:jc w:val="both"/>
        <w:rPr>
          <w:rFonts w:ascii="Arial" w:eastAsia="Times New Roman" w:hAnsi="Arial" w:cs="Arial"/>
          <w:sz w:val="24"/>
          <w:szCs w:val="24"/>
          <w:lang w:val="en-GB"/>
        </w:rPr>
      </w:pPr>
      <w:r w:rsidRPr="0072078E">
        <w:rPr>
          <w:rFonts w:ascii="Arial" w:eastAsia="Times New Roman" w:hAnsi="Arial" w:cs="Arial"/>
          <w:sz w:val="24"/>
          <w:szCs w:val="24"/>
          <w:lang w:val="en-GB"/>
        </w:rPr>
        <w:lastRenderedPageBreak/>
        <w:t xml:space="preserve">In terms of the Trade Protocol in the Southern African Development Community (SADC), over 99% of goods imported from the other SADC countries that are party to the SADC Trade Protocol enter South Africa/SACU free of any duty if those goods meet the terms of the agreed rule of origin. </w:t>
      </w:r>
    </w:p>
    <w:p w:rsidR="0072078E" w:rsidRPr="0072078E" w:rsidRDefault="0072078E" w:rsidP="00517723">
      <w:pPr>
        <w:pStyle w:val="ListParagraph"/>
        <w:spacing w:before="100" w:beforeAutospacing="1" w:after="100" w:afterAutospacing="1" w:line="276" w:lineRule="auto"/>
        <w:ind w:left="153"/>
        <w:jc w:val="both"/>
        <w:rPr>
          <w:rFonts w:ascii="Arial" w:eastAsia="Times New Roman" w:hAnsi="Arial" w:cs="Arial"/>
          <w:sz w:val="24"/>
          <w:szCs w:val="24"/>
          <w:lang w:val="en-GB"/>
        </w:rPr>
      </w:pPr>
    </w:p>
    <w:p w:rsidR="0072078E" w:rsidRDefault="0072078E" w:rsidP="00517723">
      <w:pPr>
        <w:pStyle w:val="ListParagraph"/>
        <w:spacing w:before="100" w:beforeAutospacing="1" w:after="100" w:afterAutospacing="1" w:line="276" w:lineRule="auto"/>
        <w:ind w:left="0"/>
        <w:jc w:val="both"/>
        <w:rPr>
          <w:rFonts w:ascii="Arial" w:eastAsia="Times New Roman" w:hAnsi="Arial" w:cs="Arial"/>
          <w:sz w:val="24"/>
          <w:szCs w:val="24"/>
          <w:lang w:val="en-GB"/>
        </w:rPr>
      </w:pPr>
      <w:r w:rsidRPr="0072078E">
        <w:rPr>
          <w:rFonts w:ascii="Arial" w:eastAsia="Times New Roman" w:hAnsi="Arial" w:cs="Arial"/>
          <w:sz w:val="24"/>
          <w:szCs w:val="24"/>
          <w:lang w:val="en-GB"/>
        </w:rPr>
        <w:t xml:space="preserve">Provision is already made for the rebate of duty for goods imported for humanitarian use. </w:t>
      </w:r>
      <w:r w:rsidR="00517723">
        <w:rPr>
          <w:rFonts w:ascii="Arial" w:eastAsia="Times New Roman" w:hAnsi="Arial" w:cs="Arial"/>
          <w:sz w:val="24"/>
          <w:szCs w:val="24"/>
          <w:lang w:val="en-GB"/>
        </w:rPr>
        <w:t>I am advised that t</w:t>
      </w:r>
      <w:r w:rsidR="00440016">
        <w:rPr>
          <w:rFonts w:ascii="Arial" w:eastAsia="Times New Roman" w:hAnsi="Arial" w:cs="Arial"/>
          <w:sz w:val="24"/>
          <w:szCs w:val="24"/>
          <w:lang w:val="en-GB"/>
        </w:rPr>
        <w:t xml:space="preserve">he department </w:t>
      </w:r>
      <w:r w:rsidR="00517723">
        <w:rPr>
          <w:rFonts w:ascii="Arial" w:eastAsia="Times New Roman" w:hAnsi="Arial" w:cs="Arial"/>
          <w:sz w:val="24"/>
          <w:szCs w:val="24"/>
          <w:lang w:val="en-GB"/>
        </w:rPr>
        <w:t xml:space="preserve">currently </w:t>
      </w:r>
      <w:r w:rsidR="00440016">
        <w:rPr>
          <w:rFonts w:ascii="Arial" w:eastAsia="Times New Roman" w:hAnsi="Arial" w:cs="Arial"/>
          <w:sz w:val="24"/>
          <w:szCs w:val="24"/>
          <w:lang w:val="en-GB"/>
        </w:rPr>
        <w:t>has no plans to make any changes to this dispensation</w:t>
      </w:r>
      <w:r w:rsidRPr="0072078E">
        <w:rPr>
          <w:rFonts w:ascii="Arial" w:eastAsia="Times New Roman" w:hAnsi="Arial" w:cs="Arial"/>
          <w:sz w:val="24"/>
          <w:szCs w:val="24"/>
          <w:lang w:val="en-GB"/>
        </w:rPr>
        <w:t xml:space="preserve">. </w:t>
      </w:r>
    </w:p>
    <w:p w:rsidR="00440016" w:rsidRPr="0072078E" w:rsidRDefault="00440016" w:rsidP="0072078E">
      <w:pPr>
        <w:pStyle w:val="ListParagraph"/>
        <w:spacing w:before="100" w:beforeAutospacing="1" w:after="100" w:afterAutospacing="1" w:line="276" w:lineRule="auto"/>
        <w:ind w:left="567"/>
        <w:jc w:val="both"/>
        <w:rPr>
          <w:rFonts w:ascii="Arial" w:eastAsia="Times New Roman" w:hAnsi="Arial" w:cs="Arial"/>
          <w:b/>
          <w:sz w:val="24"/>
          <w:szCs w:val="24"/>
        </w:rPr>
      </w:pPr>
    </w:p>
    <w:p w:rsidR="00D77272" w:rsidRPr="00D77272" w:rsidRDefault="00D77272" w:rsidP="00D77272">
      <w:pPr>
        <w:spacing w:line="240" w:lineRule="auto"/>
        <w:ind w:left="567" w:hanging="567"/>
        <w:jc w:val="center"/>
        <w:rPr>
          <w:rFonts w:ascii="Arial" w:hAnsi="Arial" w:cs="Arial"/>
          <w:b/>
          <w:bCs/>
          <w:sz w:val="24"/>
          <w:szCs w:val="24"/>
        </w:rPr>
      </w:pPr>
      <w:r w:rsidRPr="00D77272">
        <w:rPr>
          <w:rFonts w:ascii="Arial" w:hAnsi="Arial" w:cs="Arial"/>
          <w:b/>
          <w:bCs/>
          <w:sz w:val="24"/>
          <w:szCs w:val="24"/>
        </w:rPr>
        <w:t>-END-</w:t>
      </w:r>
    </w:p>
    <w:sectPr w:rsidR="00D77272" w:rsidRPr="00D77272" w:rsidSect="00597203">
      <w:headerReference w:type="default" r:id="rId9"/>
      <w:footerReference w:type="default" r:id="rId10"/>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A58" w:rsidRDefault="000E5A58" w:rsidP="006D054B">
      <w:pPr>
        <w:spacing w:after="0" w:line="240" w:lineRule="auto"/>
      </w:pPr>
      <w:r>
        <w:separator/>
      </w:r>
    </w:p>
  </w:endnote>
  <w:endnote w:type="continuationSeparator" w:id="0">
    <w:p w:rsidR="000E5A58" w:rsidRDefault="000E5A58"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338201"/>
      <w:docPartObj>
        <w:docPartGallery w:val="Page Numbers (Bottom of Page)"/>
        <w:docPartUnique/>
      </w:docPartObj>
    </w:sdtPr>
    <w:sdtEndPr>
      <w:rPr>
        <w:noProof/>
      </w:rPr>
    </w:sdtEndPr>
    <w:sdtContent>
      <w:p w:rsidR="00C90387" w:rsidRDefault="00C90387">
        <w:pPr>
          <w:pStyle w:val="Footer"/>
          <w:jc w:val="center"/>
        </w:pPr>
        <w:r>
          <w:fldChar w:fldCharType="begin"/>
        </w:r>
        <w:r>
          <w:instrText xml:space="preserve"> PAGE   \* MERGEFORMAT </w:instrText>
        </w:r>
        <w:r>
          <w:fldChar w:fldCharType="separate"/>
        </w:r>
        <w:r w:rsidR="00956ACB">
          <w:rPr>
            <w:noProof/>
          </w:rPr>
          <w:t>1</w:t>
        </w:r>
        <w:r>
          <w:rPr>
            <w:noProof/>
          </w:rPr>
          <w:fldChar w:fldCharType="end"/>
        </w:r>
      </w:p>
    </w:sdtContent>
  </w:sdt>
  <w:p w:rsidR="00C90387" w:rsidRDefault="0072078E" w:rsidP="00C90387">
    <w:pPr>
      <w:pStyle w:val="Footer"/>
      <w:jc w:val="center"/>
    </w:pPr>
    <w:r>
      <w:t>Parliamentary Question 566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A58" w:rsidRDefault="000E5A58" w:rsidP="006D054B">
      <w:pPr>
        <w:spacing w:after="0" w:line="240" w:lineRule="auto"/>
      </w:pPr>
      <w:r>
        <w:separator/>
      </w:r>
    </w:p>
  </w:footnote>
  <w:footnote w:type="continuationSeparator" w:id="0">
    <w:p w:rsidR="000E5A58" w:rsidRDefault="000E5A58"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387" w:rsidRDefault="00C90387">
    <w:pPr>
      <w:pStyle w:val="Header"/>
      <w:jc w:val="center"/>
    </w:pPr>
  </w:p>
  <w:p w:rsidR="00C90387" w:rsidRDefault="00C90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375D32AD"/>
    <w:multiLevelType w:val="hybridMultilevel"/>
    <w:tmpl w:val="B0427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51"/>
    <w:rsid w:val="00031D1F"/>
    <w:rsid w:val="00044F58"/>
    <w:rsid w:val="00071E10"/>
    <w:rsid w:val="000B2DB1"/>
    <w:rsid w:val="000D608B"/>
    <w:rsid w:val="000E5A58"/>
    <w:rsid w:val="00124CF3"/>
    <w:rsid w:val="00130895"/>
    <w:rsid w:val="00167204"/>
    <w:rsid w:val="0023521C"/>
    <w:rsid w:val="00242E7F"/>
    <w:rsid w:val="002533FB"/>
    <w:rsid w:val="002534B7"/>
    <w:rsid w:val="0029231C"/>
    <w:rsid w:val="002A72C0"/>
    <w:rsid w:val="00440016"/>
    <w:rsid w:val="00493614"/>
    <w:rsid w:val="004F6E62"/>
    <w:rsid w:val="00517723"/>
    <w:rsid w:val="00526B52"/>
    <w:rsid w:val="00597203"/>
    <w:rsid w:val="005D3B6A"/>
    <w:rsid w:val="00622C6F"/>
    <w:rsid w:val="0067520C"/>
    <w:rsid w:val="006932B2"/>
    <w:rsid w:val="006D054B"/>
    <w:rsid w:val="0072078E"/>
    <w:rsid w:val="007B4B8E"/>
    <w:rsid w:val="007D2A4F"/>
    <w:rsid w:val="0084104C"/>
    <w:rsid w:val="00916351"/>
    <w:rsid w:val="0093226B"/>
    <w:rsid w:val="00940D49"/>
    <w:rsid w:val="009433BE"/>
    <w:rsid w:val="00956ACB"/>
    <w:rsid w:val="00985220"/>
    <w:rsid w:val="0099114D"/>
    <w:rsid w:val="009B6A08"/>
    <w:rsid w:val="009F4DA1"/>
    <w:rsid w:val="00A1795F"/>
    <w:rsid w:val="00A46E81"/>
    <w:rsid w:val="00AB1371"/>
    <w:rsid w:val="00AD1369"/>
    <w:rsid w:val="00AF65D6"/>
    <w:rsid w:val="00B66060"/>
    <w:rsid w:val="00B853B6"/>
    <w:rsid w:val="00B97B98"/>
    <w:rsid w:val="00BA3106"/>
    <w:rsid w:val="00BA46E2"/>
    <w:rsid w:val="00BB497F"/>
    <w:rsid w:val="00C0059D"/>
    <w:rsid w:val="00C02FFC"/>
    <w:rsid w:val="00C56886"/>
    <w:rsid w:val="00C71BF9"/>
    <w:rsid w:val="00C90387"/>
    <w:rsid w:val="00D3539F"/>
    <w:rsid w:val="00D410C1"/>
    <w:rsid w:val="00D77272"/>
    <w:rsid w:val="00D81223"/>
    <w:rsid w:val="00DF42C5"/>
    <w:rsid w:val="00E6096E"/>
    <w:rsid w:val="00FC502E"/>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C4AA4F-951E-4EF0-B0AC-5B58CADE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84104C"/>
    <w:rPr>
      <w:sz w:val="16"/>
      <w:szCs w:val="16"/>
    </w:rPr>
  </w:style>
  <w:style w:type="paragraph" w:styleId="CommentText">
    <w:name w:val="annotation text"/>
    <w:basedOn w:val="Normal"/>
    <w:link w:val="CommentTextChar"/>
    <w:uiPriority w:val="99"/>
    <w:semiHidden/>
    <w:unhideWhenUsed/>
    <w:rsid w:val="0084104C"/>
    <w:pPr>
      <w:spacing w:line="240" w:lineRule="auto"/>
    </w:pPr>
    <w:rPr>
      <w:sz w:val="20"/>
      <w:szCs w:val="20"/>
    </w:rPr>
  </w:style>
  <w:style w:type="character" w:customStyle="1" w:styleId="CommentTextChar">
    <w:name w:val="Comment Text Char"/>
    <w:basedOn w:val="DefaultParagraphFont"/>
    <w:link w:val="CommentText"/>
    <w:uiPriority w:val="99"/>
    <w:semiHidden/>
    <w:rsid w:val="0084104C"/>
    <w:rPr>
      <w:sz w:val="20"/>
      <w:szCs w:val="20"/>
    </w:rPr>
  </w:style>
  <w:style w:type="paragraph" w:styleId="CommentSubject">
    <w:name w:val="annotation subject"/>
    <w:basedOn w:val="CommentText"/>
    <w:next w:val="CommentText"/>
    <w:link w:val="CommentSubjectChar"/>
    <w:uiPriority w:val="99"/>
    <w:semiHidden/>
    <w:unhideWhenUsed/>
    <w:rsid w:val="0084104C"/>
    <w:rPr>
      <w:b/>
      <w:bCs/>
    </w:rPr>
  </w:style>
  <w:style w:type="character" w:customStyle="1" w:styleId="CommentSubjectChar">
    <w:name w:val="Comment Subject Char"/>
    <w:basedOn w:val="CommentTextChar"/>
    <w:link w:val="CommentSubject"/>
    <w:uiPriority w:val="99"/>
    <w:semiHidden/>
    <w:rsid w:val="0084104C"/>
    <w:rPr>
      <w:b/>
      <w:bCs/>
      <w:sz w:val="20"/>
      <w:szCs w:val="20"/>
    </w:rPr>
  </w:style>
  <w:style w:type="paragraph" w:styleId="Revision">
    <w:name w:val="Revision"/>
    <w:hidden/>
    <w:uiPriority w:val="99"/>
    <w:semiHidden/>
    <w:rsid w:val="00841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78A5-E836-4F36-AD7A-0ED8EA33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MTMushi</cp:lastModifiedBy>
  <cp:revision>3</cp:revision>
  <cp:lastPrinted>2019-09-12T12:45:00Z</cp:lastPrinted>
  <dcterms:created xsi:type="dcterms:W3CDTF">2019-09-12T14:51:00Z</dcterms:created>
  <dcterms:modified xsi:type="dcterms:W3CDTF">2019-09-12T14:58:00Z</dcterms:modified>
</cp:coreProperties>
</file>