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C0" w:rsidRPr="0099276A" w:rsidRDefault="007D4BC0" w:rsidP="007D4BC0">
      <w:pPr>
        <w:spacing w:after="0"/>
        <w:jc w:val="center"/>
        <w:rPr>
          <w:rFonts w:cs="Arial"/>
          <w:b/>
          <w:bCs/>
          <w:sz w:val="36"/>
          <w:szCs w:val="36"/>
        </w:rPr>
      </w:pPr>
      <w:r w:rsidRPr="0099276A">
        <w:rPr>
          <w:rFonts w:cs="Arial"/>
          <w:b/>
          <w:bCs/>
          <w:sz w:val="36"/>
          <w:szCs w:val="36"/>
        </w:rPr>
        <w:t>NATIONAL ASSEMBLY</w:t>
      </w:r>
    </w:p>
    <w:p w:rsidR="007D4BC0" w:rsidRDefault="007D4BC0" w:rsidP="007D4BC0">
      <w:pPr>
        <w:spacing w:after="0" w:line="240" w:lineRule="auto"/>
        <w:jc w:val="both"/>
        <w:rPr>
          <w:rFonts w:cs="Arial"/>
          <w:b/>
          <w:bCs/>
          <w:sz w:val="36"/>
          <w:szCs w:val="36"/>
          <w:u w:val="single"/>
        </w:rPr>
      </w:pPr>
      <w:bookmarkStart w:id="0" w:name="_Hlk71550006"/>
    </w:p>
    <w:p w:rsidR="007D4BC0" w:rsidRPr="00AD6596" w:rsidRDefault="007D4BC0" w:rsidP="007D4BC0">
      <w:pPr>
        <w:spacing w:after="0" w:line="240" w:lineRule="auto"/>
        <w:jc w:val="both"/>
        <w:rPr>
          <w:rFonts w:cs="Arial"/>
          <w:b/>
          <w:bCs/>
          <w:sz w:val="36"/>
          <w:szCs w:val="36"/>
          <w:u w:val="single"/>
        </w:rPr>
      </w:pPr>
      <w:r w:rsidRPr="00AD6596">
        <w:rPr>
          <w:rFonts w:cs="Arial"/>
          <w:b/>
          <w:bCs/>
          <w:sz w:val="36"/>
          <w:szCs w:val="36"/>
          <w:u w:val="single"/>
        </w:rPr>
        <w:t xml:space="preserve">QUESTION NO. </w:t>
      </w:r>
      <w:r w:rsidRPr="00AD6596">
        <w:rPr>
          <w:rFonts w:cs="Arial"/>
          <w:b/>
          <w:bCs/>
          <w:color w:val="000000" w:themeColor="text1"/>
          <w:sz w:val="36"/>
          <w:szCs w:val="36"/>
          <w:u w:val="single"/>
        </w:rPr>
        <w:t>564-2022</w:t>
      </w:r>
    </w:p>
    <w:p w:rsidR="007D4BC0" w:rsidRPr="00AD6596" w:rsidRDefault="007D4BC0" w:rsidP="007D4BC0">
      <w:pPr>
        <w:pStyle w:val="DACBODYTEXT"/>
        <w:spacing w:after="0" w:line="240" w:lineRule="auto"/>
        <w:ind w:left="0"/>
        <w:rPr>
          <w:b/>
          <w:sz w:val="36"/>
          <w:szCs w:val="36"/>
          <w:u w:val="single"/>
        </w:rPr>
      </w:pPr>
      <w:r w:rsidRPr="00AD6596">
        <w:rPr>
          <w:b/>
          <w:sz w:val="36"/>
          <w:szCs w:val="36"/>
          <w:u w:val="single"/>
        </w:rPr>
        <w:t>WRITTEN REPLY</w:t>
      </w:r>
    </w:p>
    <w:p w:rsidR="007D4BC0" w:rsidRPr="00AD6596" w:rsidRDefault="007D4BC0" w:rsidP="007D4BC0">
      <w:pPr>
        <w:spacing w:after="0" w:line="240" w:lineRule="auto"/>
        <w:jc w:val="both"/>
        <w:rPr>
          <w:rFonts w:cs="Arial"/>
          <w:b/>
          <w:bCs/>
          <w:sz w:val="36"/>
          <w:szCs w:val="36"/>
        </w:rPr>
      </w:pPr>
      <w:r w:rsidRPr="00AD6596">
        <w:rPr>
          <w:rFonts w:cs="Arial"/>
          <w:b/>
          <w:bCs/>
          <w:sz w:val="36"/>
          <w:szCs w:val="36"/>
        </w:rPr>
        <w:t>INTERNAL QUESTION PAPER NO. 04-2022, DATE OF PUBLICATION 25 FEBRUARY 2022</w:t>
      </w:r>
    </w:p>
    <w:p w:rsidR="007D4BC0" w:rsidRPr="00A73B2A" w:rsidRDefault="007D4BC0" w:rsidP="007D4BC0">
      <w:pPr>
        <w:spacing w:before="100" w:beforeAutospacing="1" w:after="100" w:afterAutospacing="1"/>
        <w:ind w:left="709" w:hanging="709"/>
        <w:jc w:val="both"/>
        <w:rPr>
          <w:rFonts w:cs="Arial"/>
          <w:b/>
          <w:bCs/>
          <w:sz w:val="32"/>
          <w:szCs w:val="32"/>
        </w:rPr>
      </w:pPr>
      <w:r w:rsidRPr="00A73B2A">
        <w:rPr>
          <w:rFonts w:cs="Arial"/>
          <w:b/>
          <w:bCs/>
          <w:sz w:val="32"/>
          <w:szCs w:val="32"/>
        </w:rPr>
        <w:t>“</w:t>
      </w:r>
      <w:r w:rsidRPr="00A73B2A">
        <w:rPr>
          <w:rFonts w:cs="Arial"/>
          <w:bCs/>
          <w:sz w:val="32"/>
          <w:szCs w:val="32"/>
        </w:rPr>
        <w:t xml:space="preserve">Mr. MM </w:t>
      </w:r>
      <w:proofErr w:type="spellStart"/>
      <w:r w:rsidRPr="00A73B2A">
        <w:rPr>
          <w:rFonts w:cs="Arial"/>
          <w:bCs/>
          <w:sz w:val="32"/>
          <w:szCs w:val="32"/>
        </w:rPr>
        <w:t>Shabangu</w:t>
      </w:r>
      <w:proofErr w:type="spellEnd"/>
      <w:r w:rsidRPr="00A73B2A">
        <w:rPr>
          <w:rFonts w:cs="Arial"/>
          <w:bCs/>
          <w:sz w:val="32"/>
          <w:szCs w:val="32"/>
        </w:rPr>
        <w:t xml:space="preserve"> (EFF) to ask the minister of sport, arts and culture</w:t>
      </w:r>
      <w:r w:rsidRPr="00A73B2A">
        <w:rPr>
          <w:rFonts w:cs="Arial"/>
          <w:b/>
          <w:bCs/>
          <w:sz w:val="32"/>
          <w:szCs w:val="32"/>
        </w:rPr>
        <w:t xml:space="preserve">: </w:t>
      </w:r>
    </w:p>
    <w:p w:rsidR="007D4BC0" w:rsidRPr="00A73B2A" w:rsidRDefault="007D4BC0" w:rsidP="007D4BC0">
      <w:pPr>
        <w:spacing w:before="100" w:beforeAutospacing="1" w:after="100" w:afterAutospacing="1"/>
        <w:ind w:left="709" w:hanging="709"/>
        <w:jc w:val="both"/>
        <w:rPr>
          <w:rFonts w:cs="Arial"/>
          <w:b/>
          <w:bCs/>
          <w:sz w:val="32"/>
          <w:szCs w:val="32"/>
        </w:rPr>
      </w:pPr>
      <w:r w:rsidRPr="00A73B2A">
        <w:rPr>
          <w:rFonts w:cs="Arial"/>
          <w:bCs/>
          <w:sz w:val="32"/>
          <w:szCs w:val="32"/>
        </w:rPr>
        <w:t xml:space="preserve">What progress has he made to ensure that Cricket SA is transformed? </w:t>
      </w:r>
      <w:r w:rsidRPr="00A73B2A">
        <w:rPr>
          <w:rFonts w:cs="Arial"/>
          <w:b/>
          <w:bCs/>
          <w:sz w:val="32"/>
          <w:szCs w:val="32"/>
        </w:rPr>
        <w:t>NW632E</w:t>
      </w:r>
    </w:p>
    <w:p w:rsidR="007D4BC0" w:rsidRPr="00A73B2A" w:rsidRDefault="007D4BC0" w:rsidP="007D4BC0">
      <w:pPr>
        <w:spacing w:before="100" w:beforeAutospacing="1" w:after="100" w:afterAutospacing="1"/>
        <w:ind w:left="709" w:hanging="709"/>
        <w:jc w:val="both"/>
        <w:rPr>
          <w:sz w:val="32"/>
          <w:szCs w:val="32"/>
        </w:rPr>
      </w:pPr>
      <w:r w:rsidRPr="00A73B2A">
        <w:rPr>
          <w:rFonts w:cs="Arial"/>
          <w:b/>
          <w:sz w:val="32"/>
          <w:szCs w:val="32"/>
        </w:rPr>
        <w:t>Reply</w:t>
      </w:r>
    </w:p>
    <w:p w:rsidR="007D4BC0" w:rsidRPr="00AD6596" w:rsidRDefault="007D4BC0" w:rsidP="007D4BC0">
      <w:pPr>
        <w:spacing w:line="240" w:lineRule="auto"/>
        <w:jc w:val="both"/>
        <w:rPr>
          <w:rFonts w:eastAsia="Times New Roman" w:cs="Arial"/>
          <w:color w:val="000000"/>
          <w:sz w:val="36"/>
          <w:szCs w:val="36"/>
        </w:rPr>
      </w:pPr>
      <w:r w:rsidRPr="00AD6596">
        <w:rPr>
          <w:rFonts w:eastAsia="Times New Roman" w:cs="Arial"/>
          <w:color w:val="000000"/>
          <w:sz w:val="36"/>
          <w:szCs w:val="36"/>
        </w:rPr>
        <w:t>Signi</w:t>
      </w:r>
      <w:r>
        <w:rPr>
          <w:rFonts w:eastAsia="Times New Roman" w:cs="Arial"/>
          <w:color w:val="000000"/>
          <w:sz w:val="36"/>
          <w:szCs w:val="36"/>
        </w:rPr>
        <w:t>fi</w:t>
      </w:r>
      <w:r w:rsidRPr="00AD6596">
        <w:rPr>
          <w:rFonts w:eastAsia="Times New Roman" w:cs="Arial"/>
          <w:color w:val="000000"/>
          <w:sz w:val="36"/>
          <w:szCs w:val="36"/>
        </w:rPr>
        <w:t>cant progress has been made in addressing transformation within cricket South Africa particularly in ter</w:t>
      </w:r>
      <w:r>
        <w:rPr>
          <w:rFonts w:eastAsia="Times New Roman" w:cs="Arial"/>
          <w:color w:val="000000"/>
          <w:sz w:val="36"/>
          <w:szCs w:val="36"/>
        </w:rPr>
        <w:t xml:space="preserve">ms governance related matters. </w:t>
      </w:r>
      <w:r w:rsidRPr="00AD6596">
        <w:rPr>
          <w:rFonts w:eastAsia="Times New Roman" w:cs="Arial"/>
          <w:color w:val="000000"/>
          <w:sz w:val="36"/>
          <w:szCs w:val="36"/>
        </w:rPr>
        <w:t>The efforts commenced when the Minister of Sport, Arts and Culture received complaints from members of the public on the state of governance including progress in terms of transformation in the sport of Cricket.  As a direct intervention the Minister appointed an Interim Board to replace the previous Board who had resigned. The objective was to help Cricket SA to comprehensively assist with both governance and transformation. By the time the Interim Board finished their task, they left the new board with an extensive report on both governance and transformation that the current board has adopted.</w:t>
      </w:r>
    </w:p>
    <w:p w:rsidR="007D4BC0" w:rsidRPr="00AD6596" w:rsidRDefault="007D4BC0" w:rsidP="007D4BC0">
      <w:pPr>
        <w:spacing w:line="240" w:lineRule="auto"/>
        <w:jc w:val="both"/>
        <w:rPr>
          <w:rFonts w:eastAsia="Times New Roman" w:cs="Arial"/>
          <w:color w:val="000000"/>
          <w:sz w:val="36"/>
          <w:szCs w:val="36"/>
        </w:rPr>
      </w:pPr>
      <w:r w:rsidRPr="00AD6596">
        <w:rPr>
          <w:rFonts w:eastAsia="Times New Roman" w:cs="Arial"/>
          <w:color w:val="000000"/>
          <w:sz w:val="36"/>
          <w:szCs w:val="36"/>
        </w:rPr>
        <w:t xml:space="preserve">Furthermore, by the time the previous board left, they had devised a transformation initiative whereby a platform was </w:t>
      </w:r>
      <w:r w:rsidRPr="00AD6596">
        <w:rPr>
          <w:rFonts w:eastAsia="Times New Roman" w:cs="Arial"/>
          <w:color w:val="000000"/>
          <w:sz w:val="36"/>
          <w:szCs w:val="36"/>
        </w:rPr>
        <w:lastRenderedPageBreak/>
        <w:t xml:space="preserve">created to allow all transformation-related issues to be publicly ventilated. These hearings known as the Social Justice and Nation-building hearings were chaired by an Ombudsman, Adv. </w:t>
      </w:r>
      <w:proofErr w:type="spellStart"/>
      <w:r w:rsidRPr="00AD6596">
        <w:rPr>
          <w:rFonts w:eastAsia="Times New Roman" w:cs="Arial"/>
          <w:color w:val="000000"/>
          <w:sz w:val="36"/>
          <w:szCs w:val="36"/>
        </w:rPr>
        <w:t>Dumisa</w:t>
      </w:r>
      <w:proofErr w:type="spellEnd"/>
      <w:r w:rsidRPr="00AD6596">
        <w:rPr>
          <w:rFonts w:eastAsia="Times New Roman" w:cs="Arial"/>
          <w:color w:val="000000"/>
          <w:sz w:val="36"/>
          <w:szCs w:val="36"/>
        </w:rPr>
        <w:t xml:space="preserve"> </w:t>
      </w:r>
      <w:proofErr w:type="spellStart"/>
      <w:r w:rsidRPr="00AD6596">
        <w:rPr>
          <w:rFonts w:eastAsia="Times New Roman" w:cs="Arial"/>
          <w:color w:val="000000"/>
          <w:sz w:val="36"/>
          <w:szCs w:val="36"/>
        </w:rPr>
        <w:t>Ntsebeza</w:t>
      </w:r>
      <w:proofErr w:type="spellEnd"/>
      <w:r w:rsidRPr="00AD6596">
        <w:rPr>
          <w:rFonts w:eastAsia="Times New Roman" w:cs="Arial"/>
          <w:color w:val="000000"/>
          <w:sz w:val="36"/>
          <w:szCs w:val="36"/>
        </w:rPr>
        <w:t>.  He has since concluded and delivered the report to Cricket South Africa.  Cricket has reported that they are implementing the recommendations of the Ombudsman.</w:t>
      </w:r>
    </w:p>
    <w:bookmarkEnd w:id="0"/>
    <w:p w:rsidR="007D4BC0" w:rsidRPr="00AD6596" w:rsidRDefault="007D4BC0" w:rsidP="007D4BC0">
      <w:pPr>
        <w:pStyle w:val="DACBODYTEXT"/>
        <w:spacing w:after="0" w:line="240" w:lineRule="auto"/>
        <w:ind w:left="0"/>
        <w:jc w:val="both"/>
        <w:rPr>
          <w:rFonts w:cs="Arial"/>
          <w:sz w:val="36"/>
          <w:szCs w:val="36"/>
        </w:rPr>
      </w:pPr>
      <w:r>
        <w:rPr>
          <w:rFonts w:cs="Arial"/>
          <w:sz w:val="36"/>
          <w:szCs w:val="36"/>
        </w:rPr>
        <w:t xml:space="preserve">Cricket South Africa has already instituted disciplinary process against the officials fingered in the report. We have also noted the progress made in the transformation effort. </w:t>
      </w:r>
    </w:p>
    <w:p w:rsidR="006A33F5" w:rsidRDefault="00B33B1A">
      <w:bookmarkStart w:id="1" w:name="_GoBack"/>
      <w:bookmarkEnd w:id="1"/>
    </w:p>
    <w:sectPr w:rsidR="006A33F5" w:rsidSect="00896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4BC0"/>
    <w:rsid w:val="007D4BC0"/>
    <w:rsid w:val="00896915"/>
    <w:rsid w:val="00B33B1A"/>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D4BC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D4BC0"/>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2022-03-22T10:02:00Z</dcterms:created>
  <dcterms:modified xsi:type="dcterms:W3CDTF">2022-03-22T10:02:00Z</dcterms:modified>
</cp:coreProperties>
</file>