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E8" w:rsidRPr="005B2D97" w:rsidRDefault="000A38E8" w:rsidP="000A38E8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eastAsia="Calibri" w:hAnsi="Arial" w:cs="Arial"/>
          <w:b/>
        </w:rPr>
      </w:pPr>
    </w:p>
    <w:p w:rsidR="000A38E8" w:rsidRPr="005B2D97" w:rsidRDefault="000A38E8" w:rsidP="000A38E8">
      <w:pPr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Calibri" w:eastAsia="Calibri" w:hAnsi="Calibri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E8" w:rsidRPr="005B2D97" w:rsidRDefault="000A38E8" w:rsidP="000A38E8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0A38E8" w:rsidRPr="005B2D97" w:rsidRDefault="000A38E8" w:rsidP="000A38E8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0A38E8" w:rsidRPr="005B2D97" w:rsidRDefault="000A38E8" w:rsidP="000A38E8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0A38E8" w:rsidRPr="005B2D97" w:rsidRDefault="000A38E8" w:rsidP="000A38E8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0A38E8" w:rsidRPr="005B2D97" w:rsidRDefault="000A38E8" w:rsidP="000A38E8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>MINISTRY</w:t>
      </w:r>
    </w:p>
    <w:p w:rsidR="000A38E8" w:rsidRPr="005B2D97" w:rsidRDefault="000A38E8" w:rsidP="000A38E8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>HUMAN SETTLEMENTS</w:t>
      </w:r>
    </w:p>
    <w:p w:rsidR="000A38E8" w:rsidRPr="005B2D97" w:rsidRDefault="000A38E8" w:rsidP="000A38E8">
      <w:pPr>
        <w:tabs>
          <w:tab w:val="center" w:pos="4513"/>
          <w:tab w:val="left" w:pos="6660"/>
        </w:tabs>
        <w:rPr>
          <w:rFonts w:ascii="Arial" w:eastAsia="Calibri" w:hAnsi="Arial" w:cs="Arial"/>
          <w:b/>
          <w:bCs/>
          <w:color w:val="4F6228"/>
        </w:rPr>
      </w:pPr>
      <w:r w:rsidRPr="005B2D97">
        <w:rPr>
          <w:rFonts w:ascii="Arial" w:eastAsia="Calibri" w:hAnsi="Arial" w:cs="Arial"/>
          <w:b/>
          <w:bCs/>
          <w:color w:val="4F6228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</w:rPr>
        <w:tab/>
      </w:r>
    </w:p>
    <w:p w:rsidR="000A38E8" w:rsidRPr="005B2D97" w:rsidRDefault="000A38E8" w:rsidP="000A38E8">
      <w:pPr>
        <w:jc w:val="center"/>
        <w:outlineLvl w:val="0"/>
        <w:rPr>
          <w:rFonts w:ascii="Arial" w:eastAsia="Calibri" w:hAnsi="Arial" w:cs="Arial"/>
          <w:color w:val="000000"/>
        </w:rPr>
      </w:pPr>
      <w:r w:rsidRPr="005B2D97">
        <w:rPr>
          <w:rFonts w:ascii="Arial" w:eastAsia="Calibri" w:hAnsi="Arial" w:cs="Arial"/>
          <w:color w:val="000000"/>
        </w:rPr>
        <w:t xml:space="preserve">Private Bag X645, Pretoria, 0001. Tel: (012) 421 1309, Fax: (012) 341 8513  </w:t>
      </w:r>
    </w:p>
    <w:p w:rsidR="000A38E8" w:rsidRPr="005B2D97" w:rsidRDefault="000A38E8" w:rsidP="000A38E8">
      <w:pPr>
        <w:jc w:val="center"/>
        <w:outlineLvl w:val="0"/>
        <w:rPr>
          <w:rFonts w:ascii="Arial" w:eastAsia="Calibri" w:hAnsi="Arial" w:cs="Arial"/>
        </w:rPr>
      </w:pPr>
      <w:r w:rsidRPr="005B2D97">
        <w:rPr>
          <w:rFonts w:ascii="Arial" w:eastAsia="Calibri" w:hAnsi="Arial" w:cs="Arial"/>
          <w:color w:val="000000"/>
        </w:rPr>
        <w:t xml:space="preserve">Private Bag X9029, Cape Town, 8000. Tel (021) 466 7603, </w:t>
      </w:r>
      <w:r w:rsidRPr="005B2D97">
        <w:rPr>
          <w:rFonts w:ascii="Arial" w:eastAsia="Calibri" w:hAnsi="Arial" w:cs="Arial"/>
        </w:rPr>
        <w:t xml:space="preserve">Fax: (021) 466 3610 </w:t>
      </w:r>
    </w:p>
    <w:p w:rsidR="00C04218" w:rsidRDefault="00C04218" w:rsidP="000A38E8">
      <w:pPr>
        <w:jc w:val="center"/>
      </w:pPr>
    </w:p>
    <w:p w:rsidR="00C04218" w:rsidRDefault="00C04218" w:rsidP="00837F98"/>
    <w:p w:rsidR="002C21FB" w:rsidRDefault="002C21FB" w:rsidP="0083359D">
      <w:pPr>
        <w:spacing w:before="100" w:beforeAutospacing="1" w:after="100" w:afterAutospacing="1" w:line="36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1E00" w:rsidRPr="000C1E00" w:rsidRDefault="001E3BEA" w:rsidP="000C1E0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AB3A11">
        <w:rPr>
          <w:rFonts w:ascii="Arial" w:eastAsia="Times New Roman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bookmarkStart w:id="0" w:name="_GoBack"/>
      <w:bookmarkEnd w:id="0"/>
      <w:r w:rsidR="000C1E00" w:rsidRPr="000C1E00">
        <w:rPr>
          <w:rFonts w:ascii="Arial" w:eastAsia="Times New Roman" w:hAnsi="Arial" w:cs="Arial"/>
          <w:b/>
          <w:sz w:val="24"/>
          <w:szCs w:val="24"/>
        </w:rPr>
        <w:t>.   M</w:t>
      </w:r>
      <w:r w:rsidR="00AB3A11">
        <w:rPr>
          <w:rFonts w:ascii="Arial" w:eastAsia="Times New Roman" w:hAnsi="Arial" w:cs="Arial"/>
          <w:b/>
          <w:sz w:val="24"/>
          <w:szCs w:val="24"/>
        </w:rPr>
        <w:t xml:space="preserve">s </w:t>
      </w:r>
      <w:r w:rsidR="000C1E00" w:rsidRPr="000C1E00">
        <w:rPr>
          <w:rFonts w:ascii="Arial" w:eastAsia="Times New Roman" w:hAnsi="Arial" w:cs="Arial"/>
          <w:b/>
          <w:sz w:val="24"/>
          <w:szCs w:val="24"/>
        </w:rPr>
        <w:t xml:space="preserve">M </w:t>
      </w:r>
      <w:r w:rsidR="00AB3A11">
        <w:rPr>
          <w:rFonts w:ascii="Arial" w:eastAsia="Times New Roman" w:hAnsi="Arial" w:cs="Arial"/>
          <w:b/>
          <w:sz w:val="24"/>
          <w:szCs w:val="24"/>
        </w:rPr>
        <w:t>R Semenya</w:t>
      </w:r>
      <w:r w:rsidR="000C1E00" w:rsidRPr="000C1E0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AB3A11">
        <w:rPr>
          <w:rFonts w:ascii="Arial" w:eastAsia="Times New Roman" w:hAnsi="Arial" w:cs="Arial"/>
          <w:b/>
          <w:sz w:val="24"/>
          <w:szCs w:val="24"/>
        </w:rPr>
        <w:t>ANC</w:t>
      </w:r>
      <w:r w:rsidR="000C1E00" w:rsidRPr="000C1E00">
        <w:rPr>
          <w:rFonts w:ascii="Arial" w:eastAsia="Times New Roman" w:hAnsi="Arial" w:cs="Arial"/>
          <w:b/>
          <w:sz w:val="24"/>
          <w:szCs w:val="24"/>
        </w:rPr>
        <w:t>) to ask the Minister of Human Settlements:</w:t>
      </w:r>
    </w:p>
    <w:p w:rsidR="00D60BA0" w:rsidRPr="00D60BA0" w:rsidRDefault="000C1E00" w:rsidP="000C1E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0BA0">
        <w:rPr>
          <w:rFonts w:ascii="Arial" w:eastAsia="Times New Roman" w:hAnsi="Arial" w:cs="Arial"/>
          <w:bCs/>
          <w:sz w:val="24"/>
          <w:szCs w:val="24"/>
        </w:rPr>
        <w:t>Whethe</w:t>
      </w:r>
      <w:r w:rsidR="00AB3A11" w:rsidRPr="00D60BA0">
        <w:rPr>
          <w:rFonts w:ascii="Arial" w:eastAsia="Times New Roman" w:hAnsi="Arial" w:cs="Arial"/>
          <w:bCs/>
          <w:sz w:val="24"/>
          <w:szCs w:val="24"/>
        </w:rPr>
        <w:t xml:space="preserve">r her </w:t>
      </w:r>
      <w:r w:rsidR="00D60BA0" w:rsidRPr="00D60BA0">
        <w:rPr>
          <w:rFonts w:ascii="Arial" w:eastAsia="Times New Roman" w:hAnsi="Arial" w:cs="Arial"/>
          <w:bCs/>
          <w:sz w:val="24"/>
          <w:szCs w:val="24"/>
        </w:rPr>
        <w:t>department</w:t>
      </w:r>
      <w:r w:rsidR="00AB3A11" w:rsidRPr="00D60B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60BA0">
        <w:rPr>
          <w:rFonts w:ascii="Arial" w:eastAsia="Times New Roman" w:hAnsi="Arial" w:cs="Arial"/>
          <w:bCs/>
          <w:sz w:val="24"/>
          <w:szCs w:val="24"/>
        </w:rPr>
        <w:t>consider</w:t>
      </w:r>
      <w:r w:rsidR="00AB3A11" w:rsidRPr="00D60BA0">
        <w:rPr>
          <w:rFonts w:ascii="Arial" w:eastAsia="Times New Roman" w:hAnsi="Arial" w:cs="Arial"/>
          <w:bCs/>
          <w:sz w:val="24"/>
          <w:szCs w:val="24"/>
        </w:rPr>
        <w:t xml:space="preserve">ed working with trade unions and </w:t>
      </w:r>
      <w:bookmarkStart w:id="1" w:name="_Hlk129004627"/>
      <w:r w:rsidR="00AB3A11" w:rsidRPr="00D60BA0">
        <w:rPr>
          <w:rFonts w:ascii="Arial" w:eastAsia="Times New Roman" w:hAnsi="Arial" w:cs="Arial"/>
          <w:bCs/>
          <w:sz w:val="24"/>
          <w:szCs w:val="24"/>
        </w:rPr>
        <w:t>groups representing the so-called missing middle to enable them to buy homes th</w:t>
      </w:r>
      <w:bookmarkEnd w:id="1"/>
      <w:r w:rsidR="00AB3A11" w:rsidRPr="00D60BA0">
        <w:rPr>
          <w:rFonts w:ascii="Arial" w:eastAsia="Times New Roman" w:hAnsi="Arial" w:cs="Arial"/>
          <w:bCs/>
          <w:sz w:val="24"/>
          <w:szCs w:val="24"/>
        </w:rPr>
        <w:t xml:space="preserve">rough the </w:t>
      </w:r>
      <w:bookmarkStart w:id="2" w:name="_Hlk128975032"/>
      <w:r w:rsidR="00AB3A11" w:rsidRPr="00D60BA0">
        <w:rPr>
          <w:rFonts w:ascii="Arial" w:eastAsia="Times New Roman" w:hAnsi="Arial" w:cs="Arial"/>
          <w:bCs/>
          <w:sz w:val="24"/>
          <w:szCs w:val="24"/>
        </w:rPr>
        <w:t xml:space="preserve">Help-Me-Buy-A-Home </w:t>
      </w:r>
      <w:bookmarkEnd w:id="2"/>
      <w:r w:rsidR="00AB3A11" w:rsidRPr="00D60BA0">
        <w:rPr>
          <w:rFonts w:ascii="Arial" w:eastAsia="Times New Roman" w:hAnsi="Arial" w:cs="Arial"/>
          <w:bCs/>
          <w:sz w:val="24"/>
          <w:szCs w:val="24"/>
        </w:rPr>
        <w:t xml:space="preserve">housing scheme that has the potential to address the housing needs </w:t>
      </w:r>
      <w:r w:rsidR="00C443A7" w:rsidRPr="00D60BA0">
        <w:rPr>
          <w:rFonts w:ascii="Arial" w:eastAsia="Times New Roman" w:hAnsi="Arial" w:cs="Arial"/>
          <w:bCs/>
          <w:sz w:val="24"/>
          <w:szCs w:val="24"/>
        </w:rPr>
        <w:t xml:space="preserve">as they neither qualify for both the government housing subsidy scheme nor the private sector housing loans and/or bonds; if not, why not; if so, what are the relevant </w:t>
      </w:r>
      <w:r w:rsidR="002F5E92" w:rsidRPr="00D60BA0">
        <w:rPr>
          <w:rFonts w:ascii="Arial" w:eastAsia="Times New Roman" w:hAnsi="Arial" w:cs="Arial"/>
          <w:bCs/>
          <w:sz w:val="24"/>
          <w:szCs w:val="24"/>
        </w:rPr>
        <w:t>detail.</w:t>
      </w:r>
    </w:p>
    <w:p w:rsidR="001715A7" w:rsidRPr="002F5E92" w:rsidRDefault="00D60BA0" w:rsidP="000C1E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0BA0">
        <w:rPr>
          <w:rFonts w:ascii="Arial" w:eastAsia="Times New Roman" w:hAnsi="Arial" w:cs="Arial"/>
          <w:bCs/>
          <w:sz w:val="24"/>
          <w:szCs w:val="24"/>
        </w:rPr>
        <w:t>W</w:t>
      </w:r>
      <w:r w:rsidR="00C443A7" w:rsidRPr="00D60BA0">
        <w:rPr>
          <w:rFonts w:ascii="Arial" w:eastAsia="Times New Roman" w:hAnsi="Arial" w:cs="Arial"/>
          <w:bCs/>
          <w:sz w:val="24"/>
          <w:szCs w:val="24"/>
        </w:rPr>
        <w:t xml:space="preserve">hat has been the approach of her department in disseminating information about the specified housing scheme? </w:t>
      </w:r>
      <w:r w:rsidR="001715A7" w:rsidRPr="002F5E92">
        <w:rPr>
          <w:rFonts w:ascii="Arial" w:eastAsia="Times New Roman" w:hAnsi="Arial" w:cs="Arial"/>
          <w:b/>
          <w:sz w:val="24"/>
          <w:szCs w:val="24"/>
        </w:rPr>
        <w:tab/>
      </w:r>
      <w:r w:rsidR="001715A7" w:rsidRPr="002F5E92">
        <w:rPr>
          <w:rFonts w:ascii="Arial" w:eastAsia="Times New Roman" w:hAnsi="Arial" w:cs="Arial"/>
          <w:b/>
          <w:sz w:val="24"/>
          <w:szCs w:val="24"/>
        </w:rPr>
        <w:tab/>
      </w:r>
      <w:r w:rsidR="001715A7" w:rsidRPr="002F5E92">
        <w:rPr>
          <w:rFonts w:ascii="Arial" w:eastAsia="Times New Roman" w:hAnsi="Arial" w:cs="Arial"/>
          <w:b/>
          <w:sz w:val="24"/>
          <w:szCs w:val="24"/>
        </w:rPr>
        <w:tab/>
      </w:r>
    </w:p>
    <w:p w:rsidR="002412E2" w:rsidRDefault="002412E2" w:rsidP="0083359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12E2">
        <w:rPr>
          <w:rFonts w:ascii="Arial" w:eastAsia="Times New Roman" w:hAnsi="Arial" w:cs="Arial"/>
          <w:b/>
          <w:sz w:val="24"/>
          <w:szCs w:val="24"/>
        </w:rPr>
        <w:t>REPLY:</w:t>
      </w:r>
    </w:p>
    <w:p w:rsidR="00860B3D" w:rsidRDefault="00860B3D" w:rsidP="0083359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90822" w:rsidRDefault="002F5E92" w:rsidP="00884AC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Yes, t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 xml:space="preserve">he National Department of Human Settlements </w:t>
      </w:r>
      <w:r w:rsidR="00747E59">
        <w:rPr>
          <w:rFonts w:ascii="Arial" w:eastAsia="Times New Roman" w:hAnsi="Arial" w:cs="Arial"/>
          <w:bCs/>
          <w:sz w:val="24"/>
          <w:szCs w:val="24"/>
        </w:rPr>
        <w:t>has</w:t>
      </w:r>
      <w:r w:rsidR="00747E59" w:rsidRPr="00747E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47E59" w:rsidRPr="00D60BA0">
        <w:rPr>
          <w:rFonts w:ascii="Arial" w:eastAsia="Times New Roman" w:hAnsi="Arial" w:cs="Arial"/>
          <w:bCs/>
          <w:sz w:val="24"/>
          <w:szCs w:val="24"/>
        </w:rPr>
        <w:t>considered working with trade unions</w:t>
      </w:r>
      <w:r w:rsidR="00747E59">
        <w:rPr>
          <w:rFonts w:ascii="Arial" w:eastAsia="Times New Roman" w:hAnsi="Arial" w:cs="Arial"/>
          <w:bCs/>
          <w:sz w:val="24"/>
          <w:szCs w:val="24"/>
        </w:rPr>
        <w:t xml:space="preserve"> as it 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 xml:space="preserve">recognises </w:t>
      </w:r>
      <w:r w:rsidR="004B436B" w:rsidRPr="002F5E92">
        <w:rPr>
          <w:rFonts w:ascii="Arial" w:eastAsia="Times New Roman" w:hAnsi="Arial" w:cs="Arial"/>
          <w:bCs/>
          <w:sz w:val="24"/>
          <w:szCs w:val="24"/>
        </w:rPr>
        <w:t>the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4259" w:rsidRPr="002F5E92">
        <w:rPr>
          <w:rFonts w:ascii="Arial" w:eastAsia="Times New Roman" w:hAnsi="Arial" w:cs="Arial"/>
          <w:bCs/>
          <w:sz w:val="24"/>
          <w:szCs w:val="24"/>
        </w:rPr>
        <w:t>important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 xml:space="preserve"> role </w:t>
      </w:r>
      <w:r w:rsidR="00747E59">
        <w:rPr>
          <w:rFonts w:ascii="Arial" w:eastAsia="Times New Roman" w:hAnsi="Arial" w:cs="Arial"/>
          <w:bCs/>
          <w:sz w:val="24"/>
          <w:szCs w:val="24"/>
        </w:rPr>
        <w:t xml:space="preserve">that is 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>played by</w:t>
      </w:r>
      <w:r w:rsidR="007B5099" w:rsidRPr="002F5E92">
        <w:rPr>
          <w:rFonts w:ascii="Arial" w:eastAsia="Times New Roman" w:hAnsi="Arial" w:cs="Arial"/>
          <w:bCs/>
          <w:sz w:val="24"/>
          <w:szCs w:val="24"/>
        </w:rPr>
        <w:t xml:space="preserve"> the 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 xml:space="preserve">trade union movement in </w:t>
      </w:r>
      <w:r w:rsidR="007B5099" w:rsidRPr="002F5E92">
        <w:rPr>
          <w:rFonts w:ascii="Arial" w:eastAsia="Times New Roman" w:hAnsi="Arial" w:cs="Arial"/>
          <w:bCs/>
          <w:sz w:val="24"/>
          <w:szCs w:val="24"/>
        </w:rPr>
        <w:t xml:space="preserve">terms of 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 xml:space="preserve">providing benefits and financial services for </w:t>
      </w:r>
      <w:r w:rsidR="008715CE" w:rsidRPr="002F5E92">
        <w:rPr>
          <w:rFonts w:ascii="Arial" w:eastAsia="Times New Roman" w:hAnsi="Arial" w:cs="Arial"/>
          <w:bCs/>
          <w:sz w:val="24"/>
          <w:szCs w:val="24"/>
        </w:rPr>
        <w:t>employees</w:t>
      </w:r>
      <w:r w:rsidR="00C90EAD" w:rsidRPr="002F5E92">
        <w:rPr>
          <w:rFonts w:ascii="Arial" w:eastAsia="Times New Roman" w:hAnsi="Arial" w:cs="Arial"/>
          <w:bCs/>
          <w:sz w:val="24"/>
          <w:szCs w:val="24"/>
        </w:rPr>
        <w:t xml:space="preserve"> to realise their</w:t>
      </w:r>
      <w:r w:rsidR="00D37F7D" w:rsidRPr="002F5E92">
        <w:rPr>
          <w:rFonts w:ascii="Arial" w:eastAsia="Times New Roman" w:hAnsi="Arial" w:cs="Arial"/>
          <w:bCs/>
          <w:sz w:val="24"/>
          <w:szCs w:val="24"/>
        </w:rPr>
        <w:t xml:space="preserve"> housing needs</w:t>
      </w:r>
      <w:r w:rsidR="00C90EAD" w:rsidRPr="002F5E92">
        <w:rPr>
          <w:rFonts w:ascii="Arial" w:eastAsia="Times New Roman" w:hAnsi="Arial" w:cs="Arial"/>
          <w:bCs/>
          <w:sz w:val="24"/>
          <w:szCs w:val="24"/>
        </w:rPr>
        <w:t xml:space="preserve"> in partnership with </w:t>
      </w:r>
      <w:r w:rsidR="00DD6B8E" w:rsidRPr="002F5E92">
        <w:rPr>
          <w:rFonts w:ascii="Arial" w:eastAsia="Times New Roman" w:hAnsi="Arial" w:cs="Arial"/>
          <w:bCs/>
          <w:sz w:val="24"/>
          <w:szCs w:val="24"/>
        </w:rPr>
        <w:t>the</w:t>
      </w:r>
      <w:r w:rsidR="00C90EAD" w:rsidRPr="002F5E92">
        <w:rPr>
          <w:rFonts w:ascii="Arial" w:eastAsia="Times New Roman" w:hAnsi="Arial" w:cs="Arial"/>
          <w:bCs/>
          <w:sz w:val="24"/>
          <w:szCs w:val="24"/>
        </w:rPr>
        <w:t xml:space="preserve"> broadest range of organisations.</w:t>
      </w:r>
      <w:r w:rsidR="0035755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8401B" w:rsidRDefault="0098401B" w:rsidP="009840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B2652" w:rsidRDefault="006060CC" w:rsidP="0009030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Pr="00790822">
        <w:rPr>
          <w:rFonts w:ascii="Arial" w:eastAsia="Times New Roman" w:hAnsi="Arial" w:cs="Arial"/>
          <w:bCs/>
          <w:sz w:val="24"/>
          <w:szCs w:val="24"/>
        </w:rPr>
        <w:t>he Department through its National Implementing Agent, the NHFC, has signed a Memorandum of Understanding (MoU)</w:t>
      </w:r>
      <w:r>
        <w:rPr>
          <w:rFonts w:ascii="Arial" w:eastAsia="Times New Roman" w:hAnsi="Arial" w:cs="Arial"/>
          <w:bCs/>
          <w:sz w:val="24"/>
          <w:szCs w:val="24"/>
        </w:rPr>
        <w:t xml:space="preserve"> with the Government Employee Housing Scheme (GEHS) located in the </w:t>
      </w:r>
      <w:r w:rsidR="009F0780" w:rsidRPr="00790822">
        <w:rPr>
          <w:rFonts w:ascii="Arial" w:eastAsia="Times New Roman" w:hAnsi="Arial" w:cs="Arial"/>
          <w:bCs/>
          <w:sz w:val="24"/>
          <w:szCs w:val="24"/>
        </w:rPr>
        <w:t>Department of Public Service and Administration</w:t>
      </w:r>
      <w:r w:rsidR="00294D65">
        <w:rPr>
          <w:rFonts w:ascii="Arial" w:eastAsia="Times New Roman" w:hAnsi="Arial" w:cs="Arial"/>
          <w:bCs/>
          <w:sz w:val="24"/>
          <w:szCs w:val="24"/>
        </w:rPr>
        <w:t xml:space="preserve"> (DPSA)</w:t>
      </w:r>
      <w:r w:rsidR="00AB2652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7B5099" w:rsidRPr="0079082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159F" w:rsidRPr="00790822">
        <w:rPr>
          <w:rFonts w:ascii="Arial" w:eastAsia="Times New Roman" w:hAnsi="Arial" w:cs="Arial"/>
          <w:bCs/>
          <w:sz w:val="24"/>
          <w:szCs w:val="24"/>
        </w:rPr>
        <w:t>regularly</w:t>
      </w:r>
      <w:r w:rsidR="00D37F7D" w:rsidRPr="00790822">
        <w:rPr>
          <w:rFonts w:ascii="Arial" w:eastAsia="Times New Roman" w:hAnsi="Arial" w:cs="Arial"/>
          <w:bCs/>
          <w:sz w:val="24"/>
          <w:szCs w:val="24"/>
        </w:rPr>
        <w:t xml:space="preserve"> engage</w:t>
      </w:r>
      <w:r w:rsidR="009F0780" w:rsidRPr="00790822">
        <w:rPr>
          <w:rFonts w:ascii="Arial" w:eastAsia="Times New Roman" w:hAnsi="Arial" w:cs="Arial"/>
          <w:bCs/>
          <w:sz w:val="24"/>
          <w:szCs w:val="24"/>
        </w:rPr>
        <w:t>s</w:t>
      </w:r>
      <w:r w:rsidR="00C90EAD" w:rsidRPr="00790822">
        <w:rPr>
          <w:rFonts w:ascii="Arial" w:eastAsia="Times New Roman" w:hAnsi="Arial" w:cs="Arial"/>
          <w:bCs/>
          <w:sz w:val="24"/>
          <w:szCs w:val="24"/>
        </w:rPr>
        <w:t xml:space="preserve"> with Organised Labour</w:t>
      </w:r>
      <w:r w:rsidR="000D778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B2652">
        <w:rPr>
          <w:rFonts w:ascii="Arial" w:eastAsia="Times New Roman" w:hAnsi="Arial" w:cs="Arial"/>
          <w:bCs/>
          <w:sz w:val="24"/>
          <w:szCs w:val="24"/>
        </w:rPr>
        <w:t xml:space="preserve">through the </w:t>
      </w:r>
      <w:r w:rsidR="00AB2652" w:rsidRPr="00790822">
        <w:rPr>
          <w:rFonts w:ascii="Arial" w:eastAsia="Times New Roman" w:hAnsi="Arial" w:cs="Arial"/>
          <w:bCs/>
          <w:sz w:val="24"/>
          <w:szCs w:val="24"/>
        </w:rPr>
        <w:t>Public Service Co-ordinating Bargaining Council (PSCBC)</w:t>
      </w:r>
      <w:r w:rsidR="00AB2652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AB2652" w:rsidRDefault="00AB2652" w:rsidP="0009030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90309" w:rsidRDefault="00320DA6" w:rsidP="0009030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bookmarkStart w:id="3" w:name="_Hlk128942344"/>
      <w:r w:rsidR="007B5099" w:rsidRPr="00790822">
        <w:rPr>
          <w:rFonts w:ascii="Arial" w:eastAsia="Times New Roman" w:hAnsi="Arial" w:cs="Arial"/>
          <w:bCs/>
          <w:sz w:val="24"/>
          <w:szCs w:val="24"/>
        </w:rPr>
        <w:t>PSCBC</w:t>
      </w:r>
      <w:bookmarkEnd w:id="3"/>
      <w:r w:rsidR="007B5099" w:rsidRPr="00790822">
        <w:rPr>
          <w:rFonts w:ascii="Arial" w:eastAsia="Times New Roman" w:hAnsi="Arial" w:cs="Arial"/>
          <w:bCs/>
          <w:sz w:val="24"/>
          <w:szCs w:val="24"/>
        </w:rPr>
        <w:t xml:space="preserve"> resolution 7 of 201</w:t>
      </w:r>
      <w:r w:rsidR="004B436B" w:rsidRPr="00790822">
        <w:rPr>
          <w:rFonts w:ascii="Arial" w:eastAsia="Times New Roman" w:hAnsi="Arial" w:cs="Arial"/>
          <w:bCs/>
          <w:sz w:val="24"/>
          <w:szCs w:val="24"/>
        </w:rPr>
        <w:t xml:space="preserve">5, whose </w:t>
      </w:r>
      <w:r w:rsidR="00D37F7D" w:rsidRPr="00790822">
        <w:rPr>
          <w:rFonts w:ascii="Arial" w:eastAsia="Times New Roman" w:hAnsi="Arial" w:cs="Arial"/>
          <w:bCs/>
          <w:sz w:val="24"/>
          <w:szCs w:val="24"/>
        </w:rPr>
        <w:t xml:space="preserve">founding objective of the </w:t>
      </w:r>
      <w:r w:rsidR="002B7E5A" w:rsidRPr="00790822">
        <w:rPr>
          <w:rFonts w:ascii="Arial" w:eastAsia="Times New Roman" w:hAnsi="Arial" w:cs="Arial"/>
          <w:bCs/>
          <w:sz w:val="24"/>
          <w:szCs w:val="24"/>
        </w:rPr>
        <w:t>Government Employee Housing Scheme (</w:t>
      </w:r>
      <w:r w:rsidR="00D37F7D" w:rsidRPr="00790822">
        <w:rPr>
          <w:rFonts w:ascii="Arial" w:eastAsia="Times New Roman" w:hAnsi="Arial" w:cs="Arial"/>
          <w:bCs/>
          <w:sz w:val="24"/>
          <w:szCs w:val="24"/>
        </w:rPr>
        <w:t>GEHS</w:t>
      </w:r>
      <w:r w:rsidR="002B7E5A" w:rsidRPr="00790822">
        <w:rPr>
          <w:rFonts w:ascii="Arial" w:eastAsia="Times New Roman" w:hAnsi="Arial" w:cs="Arial"/>
          <w:bCs/>
          <w:sz w:val="24"/>
          <w:szCs w:val="24"/>
        </w:rPr>
        <w:t>)</w:t>
      </w:r>
      <w:r w:rsidR="00D37F7D" w:rsidRPr="00790822">
        <w:rPr>
          <w:rFonts w:ascii="Arial" w:eastAsia="Times New Roman" w:hAnsi="Arial" w:cs="Arial"/>
          <w:bCs/>
          <w:sz w:val="24"/>
          <w:szCs w:val="24"/>
        </w:rPr>
        <w:t xml:space="preserve"> is to assist employees to access affordable housing loans and finance.</w:t>
      </w:r>
      <w:r w:rsidR="007B5099" w:rsidRPr="00790822">
        <w:rPr>
          <w:rFonts w:ascii="Arial" w:hAnsi="Arial" w:cs="Arial"/>
          <w:bCs/>
          <w:sz w:val="24"/>
          <w:szCs w:val="24"/>
        </w:rPr>
        <w:t xml:space="preserve"> </w:t>
      </w:r>
      <w:r w:rsidR="007B5099" w:rsidRPr="00790822">
        <w:rPr>
          <w:rFonts w:ascii="Arial" w:eastAsia="Times New Roman" w:hAnsi="Arial" w:cs="Arial"/>
          <w:bCs/>
          <w:sz w:val="24"/>
          <w:szCs w:val="24"/>
        </w:rPr>
        <w:t>The resolution further requires the GEHS to facilitate and support access to housing finance, including housing subsid</w:t>
      </w:r>
      <w:r w:rsidR="002B7E5A" w:rsidRPr="00790822">
        <w:rPr>
          <w:rFonts w:ascii="Arial" w:eastAsia="Times New Roman" w:hAnsi="Arial" w:cs="Arial"/>
          <w:bCs/>
          <w:sz w:val="24"/>
          <w:szCs w:val="24"/>
        </w:rPr>
        <w:t>y instruments a</w:t>
      </w:r>
      <w:r w:rsidR="007B5099" w:rsidRPr="00790822">
        <w:rPr>
          <w:rFonts w:ascii="Arial" w:eastAsia="Times New Roman" w:hAnsi="Arial" w:cs="Arial"/>
          <w:bCs/>
          <w:sz w:val="24"/>
          <w:szCs w:val="24"/>
        </w:rPr>
        <w:t>nd other housing programmes</w:t>
      </w:r>
      <w:r w:rsidR="002B7E5A" w:rsidRPr="0079082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1900AB">
        <w:rPr>
          <w:rFonts w:ascii="Arial" w:eastAsia="Times New Roman" w:hAnsi="Arial" w:cs="Arial"/>
          <w:bCs/>
          <w:sz w:val="24"/>
          <w:szCs w:val="24"/>
        </w:rPr>
        <w:t>The</w:t>
      </w:r>
      <w:r w:rsidR="002B7E5A" w:rsidRPr="00790822">
        <w:rPr>
          <w:rFonts w:ascii="Arial" w:eastAsia="Times New Roman" w:hAnsi="Arial" w:cs="Arial"/>
          <w:bCs/>
          <w:sz w:val="24"/>
          <w:szCs w:val="24"/>
        </w:rPr>
        <w:t xml:space="preserve"> GEHS </w:t>
      </w:r>
      <w:r w:rsidR="001900AB">
        <w:rPr>
          <w:rFonts w:ascii="Arial" w:eastAsia="Times New Roman" w:hAnsi="Arial" w:cs="Arial"/>
          <w:bCs/>
          <w:sz w:val="24"/>
          <w:szCs w:val="24"/>
        </w:rPr>
        <w:t>serves</w:t>
      </w:r>
      <w:r w:rsidR="002B7E5A" w:rsidRPr="0079082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4ACB" w:rsidRPr="00790822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E84DA3" w:rsidRPr="00790822">
        <w:rPr>
          <w:rFonts w:ascii="Arial" w:eastAsia="Times New Roman" w:hAnsi="Arial" w:cs="Arial"/>
          <w:bCs/>
          <w:sz w:val="24"/>
          <w:szCs w:val="24"/>
        </w:rPr>
        <w:t>approximately</w:t>
      </w:r>
      <w:r w:rsidR="008834A7" w:rsidRPr="0079082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7E5A" w:rsidRPr="00790822">
        <w:rPr>
          <w:rFonts w:ascii="Arial" w:eastAsia="Times New Roman" w:hAnsi="Arial" w:cs="Arial"/>
          <w:bCs/>
          <w:sz w:val="24"/>
          <w:szCs w:val="24"/>
        </w:rPr>
        <w:t xml:space="preserve">223 272 </w:t>
      </w:r>
      <w:r w:rsidR="008715CE" w:rsidRPr="00790822">
        <w:rPr>
          <w:rFonts w:ascii="Arial" w:eastAsia="Times New Roman" w:hAnsi="Arial" w:cs="Arial"/>
          <w:bCs/>
          <w:sz w:val="24"/>
          <w:szCs w:val="24"/>
        </w:rPr>
        <w:t xml:space="preserve">of the 1,1 million government employees </w:t>
      </w:r>
      <w:r w:rsidR="00E84DA3" w:rsidRPr="00790822">
        <w:rPr>
          <w:rFonts w:ascii="Arial" w:eastAsia="Times New Roman" w:hAnsi="Arial" w:cs="Arial"/>
          <w:bCs/>
          <w:sz w:val="24"/>
          <w:szCs w:val="24"/>
        </w:rPr>
        <w:t>who may qualify for First Home Finance (FHF)</w:t>
      </w:r>
      <w:r w:rsidR="00F34B6A">
        <w:rPr>
          <w:rFonts w:ascii="Arial" w:eastAsia="Times New Roman" w:hAnsi="Arial" w:cs="Arial"/>
          <w:bCs/>
          <w:sz w:val="24"/>
          <w:szCs w:val="24"/>
        </w:rPr>
        <w:t xml:space="preserve"> (previously name</w:t>
      </w:r>
      <w:r w:rsidR="006E338A">
        <w:rPr>
          <w:rFonts w:ascii="Arial" w:eastAsia="Times New Roman" w:hAnsi="Arial" w:cs="Arial"/>
          <w:bCs/>
          <w:sz w:val="24"/>
          <w:szCs w:val="24"/>
        </w:rPr>
        <w:t>d</w:t>
      </w:r>
      <w:r w:rsidR="00F34B6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4B6A" w:rsidRPr="00860B3D">
        <w:rPr>
          <w:rFonts w:ascii="Arial" w:eastAsia="Times New Roman" w:hAnsi="Arial" w:cs="Arial"/>
          <w:bCs/>
          <w:sz w:val="24"/>
          <w:szCs w:val="24"/>
        </w:rPr>
        <w:t>Help-Me-Buy-A-Home</w:t>
      </w:r>
      <w:r w:rsidR="00F34B6A">
        <w:rPr>
          <w:rFonts w:ascii="Arial" w:eastAsia="Times New Roman" w:hAnsi="Arial" w:cs="Arial"/>
          <w:bCs/>
          <w:sz w:val="24"/>
          <w:szCs w:val="24"/>
        </w:rPr>
        <w:t>)</w:t>
      </w:r>
    </w:p>
    <w:p w:rsidR="00090309" w:rsidRDefault="00090309" w:rsidP="0009030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4317" w:rsidRPr="00090309" w:rsidRDefault="00C24259" w:rsidP="0009030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90309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DD6B8E" w:rsidRPr="00090309">
        <w:rPr>
          <w:rFonts w:ascii="Arial" w:eastAsia="Times New Roman" w:hAnsi="Arial" w:cs="Arial"/>
          <w:bCs/>
          <w:sz w:val="24"/>
          <w:szCs w:val="24"/>
        </w:rPr>
        <w:t>guideline</w:t>
      </w:r>
      <w:r w:rsidRPr="00090309">
        <w:rPr>
          <w:rFonts w:ascii="Arial" w:eastAsia="Times New Roman" w:hAnsi="Arial" w:cs="Arial"/>
          <w:bCs/>
          <w:sz w:val="24"/>
          <w:szCs w:val="24"/>
        </w:rPr>
        <w:t xml:space="preserve"> principles of the MoU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90309">
        <w:rPr>
          <w:rFonts w:ascii="Arial" w:eastAsia="Times New Roman" w:hAnsi="Arial" w:cs="Arial"/>
          <w:bCs/>
          <w:sz w:val="24"/>
          <w:szCs w:val="24"/>
        </w:rPr>
        <w:t>are</w:t>
      </w:r>
      <w:r w:rsidR="00DD6B8E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1180E" w:rsidRPr="00090309">
        <w:rPr>
          <w:rFonts w:ascii="Arial" w:eastAsia="Times New Roman" w:hAnsi="Arial" w:cs="Arial"/>
          <w:bCs/>
          <w:sz w:val="24"/>
          <w:szCs w:val="24"/>
        </w:rPr>
        <w:t xml:space="preserve">to fulfil 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>g</w:t>
      </w:r>
      <w:r w:rsidR="00E1180E" w:rsidRPr="00090309">
        <w:rPr>
          <w:rFonts w:ascii="Arial" w:eastAsia="Times New Roman" w:hAnsi="Arial" w:cs="Arial"/>
          <w:bCs/>
          <w:sz w:val="24"/>
          <w:szCs w:val="24"/>
        </w:rPr>
        <w:t xml:space="preserve">overnment’s mandate of providing quality </w:t>
      </w:r>
      <w:r w:rsidR="004B436B" w:rsidRPr="00090309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E1180E" w:rsidRPr="00090309">
        <w:rPr>
          <w:rFonts w:ascii="Arial" w:eastAsia="Times New Roman" w:hAnsi="Arial" w:cs="Arial"/>
          <w:bCs/>
          <w:sz w:val="24"/>
          <w:szCs w:val="24"/>
        </w:rPr>
        <w:t xml:space="preserve">affordable housing to 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>low- and middle-income</w:t>
      </w:r>
      <w:r w:rsidR="00E1180E" w:rsidRPr="00090309">
        <w:rPr>
          <w:rFonts w:ascii="Arial" w:eastAsia="Times New Roman" w:hAnsi="Arial" w:cs="Arial"/>
          <w:bCs/>
          <w:sz w:val="24"/>
          <w:szCs w:val="24"/>
        </w:rPr>
        <w:t xml:space="preserve"> households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 xml:space="preserve">. These are </w:t>
      </w:r>
      <w:r w:rsidR="00E1180E" w:rsidRPr="00090309">
        <w:rPr>
          <w:rFonts w:ascii="Arial" w:eastAsia="Times New Roman" w:hAnsi="Arial" w:cs="Arial"/>
          <w:bCs/>
          <w:sz w:val="24"/>
          <w:szCs w:val="24"/>
        </w:rPr>
        <w:t>defined by the GEHS as those employed at levels 1-10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 xml:space="preserve"> currently receiving a monthly housing allowance of R1456.00 and are within the FHF qualifying monthly gross income</w:t>
      </w:r>
      <w:r w:rsidRPr="00090309">
        <w:rPr>
          <w:rFonts w:ascii="Arial" w:eastAsia="Times New Roman" w:hAnsi="Arial" w:cs="Arial"/>
          <w:bCs/>
          <w:sz w:val="24"/>
          <w:szCs w:val="24"/>
        </w:rPr>
        <w:t xml:space="preserve"> criteria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 xml:space="preserve"> of </w:t>
      </w:r>
      <w:r w:rsidR="008715CE" w:rsidRPr="00090309">
        <w:rPr>
          <w:rFonts w:ascii="Arial" w:eastAsia="Times New Roman" w:hAnsi="Arial" w:cs="Arial"/>
          <w:bCs/>
          <w:sz w:val="24"/>
          <w:szCs w:val="24"/>
        </w:rPr>
        <w:t>R3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> </w:t>
      </w:r>
      <w:r w:rsidR="008715CE" w:rsidRPr="00090309">
        <w:rPr>
          <w:rFonts w:ascii="Arial" w:eastAsia="Times New Roman" w:hAnsi="Arial" w:cs="Arial"/>
          <w:bCs/>
          <w:sz w:val="24"/>
          <w:szCs w:val="24"/>
        </w:rPr>
        <w:t>50</w:t>
      </w:r>
      <w:r w:rsidR="008834A7" w:rsidRPr="00090309">
        <w:rPr>
          <w:rFonts w:ascii="Arial" w:eastAsia="Times New Roman" w:hAnsi="Arial" w:cs="Arial"/>
          <w:bCs/>
          <w:sz w:val="24"/>
          <w:szCs w:val="24"/>
        </w:rPr>
        <w:t xml:space="preserve">1 to </w:t>
      </w:r>
      <w:r w:rsidR="008715CE" w:rsidRPr="00090309">
        <w:rPr>
          <w:rFonts w:ascii="Arial" w:eastAsia="Times New Roman" w:hAnsi="Arial" w:cs="Arial"/>
          <w:bCs/>
          <w:sz w:val="24"/>
          <w:szCs w:val="24"/>
        </w:rPr>
        <w:t>R22</w:t>
      </w:r>
      <w:r w:rsidRPr="00090309">
        <w:rPr>
          <w:rFonts w:ascii="Arial" w:eastAsia="Times New Roman" w:hAnsi="Arial" w:cs="Arial"/>
          <w:bCs/>
          <w:sz w:val="24"/>
          <w:szCs w:val="24"/>
        </w:rPr>
        <w:t> </w:t>
      </w:r>
      <w:r w:rsidR="008715CE" w:rsidRPr="00090309">
        <w:rPr>
          <w:rFonts w:ascii="Arial" w:eastAsia="Times New Roman" w:hAnsi="Arial" w:cs="Arial"/>
          <w:bCs/>
          <w:sz w:val="24"/>
          <w:szCs w:val="24"/>
        </w:rPr>
        <w:t>000</w:t>
      </w:r>
      <w:r w:rsidRPr="00090309">
        <w:rPr>
          <w:rFonts w:ascii="Arial" w:eastAsia="Times New Roman" w:hAnsi="Arial" w:cs="Arial"/>
          <w:bCs/>
          <w:sz w:val="24"/>
          <w:szCs w:val="24"/>
        </w:rPr>
        <w:t>, which is</w:t>
      </w:r>
      <w:r w:rsidR="00AC5299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15CE" w:rsidRPr="00090309">
        <w:rPr>
          <w:rFonts w:ascii="Arial" w:eastAsia="Times New Roman" w:hAnsi="Arial" w:cs="Arial"/>
          <w:bCs/>
          <w:sz w:val="24"/>
          <w:szCs w:val="24"/>
        </w:rPr>
        <w:t xml:space="preserve">reviewable periodically by the </w:t>
      </w:r>
      <w:r w:rsidR="00AC5299" w:rsidRPr="00090309">
        <w:rPr>
          <w:rFonts w:ascii="Arial" w:eastAsia="Times New Roman" w:hAnsi="Arial" w:cs="Arial"/>
          <w:bCs/>
          <w:sz w:val="24"/>
          <w:szCs w:val="24"/>
        </w:rPr>
        <w:t xml:space="preserve">Department. </w:t>
      </w:r>
    </w:p>
    <w:p w:rsidR="00090309" w:rsidRDefault="00090309" w:rsidP="0009030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84ACB" w:rsidRPr="00090309" w:rsidRDefault="002B7E5A" w:rsidP="0009030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90309">
        <w:rPr>
          <w:rFonts w:ascii="Arial" w:eastAsia="Times New Roman" w:hAnsi="Arial" w:cs="Arial"/>
          <w:bCs/>
          <w:sz w:val="24"/>
          <w:szCs w:val="24"/>
        </w:rPr>
        <w:t xml:space="preserve">Furthermore, </w:t>
      </w:r>
      <w:r w:rsidR="009719FA" w:rsidRPr="00090309">
        <w:rPr>
          <w:rFonts w:ascii="Arial" w:eastAsia="Times New Roman" w:hAnsi="Arial" w:cs="Arial"/>
          <w:bCs/>
          <w:sz w:val="24"/>
          <w:szCs w:val="24"/>
        </w:rPr>
        <w:t>the Department th</w:t>
      </w:r>
      <w:r w:rsidR="00C24259" w:rsidRPr="00090309">
        <w:rPr>
          <w:rFonts w:ascii="Arial" w:eastAsia="Times New Roman" w:hAnsi="Arial" w:cs="Arial"/>
          <w:bCs/>
          <w:sz w:val="24"/>
          <w:szCs w:val="24"/>
        </w:rPr>
        <w:t>r</w:t>
      </w:r>
      <w:r w:rsidR="009719FA" w:rsidRPr="00090309">
        <w:rPr>
          <w:rFonts w:ascii="Arial" w:eastAsia="Times New Roman" w:hAnsi="Arial" w:cs="Arial"/>
          <w:bCs/>
          <w:sz w:val="24"/>
          <w:szCs w:val="24"/>
        </w:rPr>
        <w:t xml:space="preserve">ough </w:t>
      </w:r>
      <w:r w:rsidR="00AC5299" w:rsidRPr="00090309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9719FA" w:rsidRPr="00090309">
        <w:rPr>
          <w:rFonts w:ascii="Arial" w:eastAsia="Times New Roman" w:hAnsi="Arial" w:cs="Arial"/>
          <w:bCs/>
          <w:sz w:val="24"/>
          <w:szCs w:val="24"/>
        </w:rPr>
        <w:t>PSCBC</w:t>
      </w:r>
      <w:r w:rsidR="004D6614" w:rsidRPr="00090309">
        <w:rPr>
          <w:rFonts w:ascii="Arial" w:eastAsia="Times New Roman" w:hAnsi="Arial" w:cs="Arial"/>
          <w:bCs/>
          <w:sz w:val="24"/>
          <w:szCs w:val="24"/>
        </w:rPr>
        <w:t xml:space="preserve"> is</w:t>
      </w:r>
      <w:r w:rsidR="009719FA" w:rsidRPr="00090309">
        <w:rPr>
          <w:rFonts w:ascii="Arial" w:eastAsia="Times New Roman" w:hAnsi="Arial" w:cs="Arial"/>
          <w:bCs/>
          <w:sz w:val="24"/>
          <w:szCs w:val="24"/>
        </w:rPr>
        <w:t xml:space="preserve"> advocating</w:t>
      </w:r>
      <w:r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719FA" w:rsidRPr="00090309">
        <w:rPr>
          <w:rFonts w:ascii="Arial" w:eastAsia="Times New Roman" w:hAnsi="Arial" w:cs="Arial"/>
          <w:bCs/>
          <w:sz w:val="24"/>
          <w:szCs w:val="24"/>
        </w:rPr>
        <w:t xml:space="preserve">for </w:t>
      </w:r>
      <w:r w:rsidRPr="00090309">
        <w:rPr>
          <w:rFonts w:ascii="Arial" w:eastAsia="Times New Roman" w:hAnsi="Arial" w:cs="Arial"/>
          <w:bCs/>
          <w:sz w:val="24"/>
          <w:szCs w:val="24"/>
        </w:rPr>
        <w:t>measures to</w:t>
      </w:r>
      <w:r w:rsidR="004D6614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C5299" w:rsidRPr="00090309">
        <w:rPr>
          <w:rFonts w:ascii="Arial" w:eastAsia="Times New Roman" w:hAnsi="Arial" w:cs="Arial"/>
          <w:bCs/>
          <w:sz w:val="24"/>
          <w:szCs w:val="24"/>
        </w:rPr>
        <w:t>re-examine</w:t>
      </w:r>
      <w:r w:rsidR="004D6614" w:rsidRPr="00090309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9719FA" w:rsidRPr="00090309">
        <w:rPr>
          <w:rFonts w:ascii="Arial" w:hAnsi="Arial" w:cs="Arial"/>
          <w:bCs/>
          <w:sz w:val="24"/>
          <w:szCs w:val="24"/>
        </w:rPr>
        <w:t xml:space="preserve"> recalibrate the</w:t>
      </w:r>
      <w:r w:rsidR="00AC5299" w:rsidRPr="00090309">
        <w:rPr>
          <w:rFonts w:ascii="Arial" w:hAnsi="Arial" w:cs="Arial"/>
          <w:bCs/>
          <w:sz w:val="24"/>
          <w:szCs w:val="24"/>
        </w:rPr>
        <w:t xml:space="preserve"> GEHS</w:t>
      </w:r>
      <w:r w:rsidR="009719FA" w:rsidRPr="00090309">
        <w:rPr>
          <w:rFonts w:ascii="Arial" w:hAnsi="Arial" w:cs="Arial"/>
          <w:bCs/>
          <w:sz w:val="24"/>
          <w:szCs w:val="24"/>
        </w:rPr>
        <w:t xml:space="preserve"> </w:t>
      </w:r>
      <w:r w:rsidR="009719FA" w:rsidRPr="00090309">
        <w:rPr>
          <w:rFonts w:ascii="Arial" w:eastAsia="Times New Roman" w:hAnsi="Arial" w:cs="Arial"/>
          <w:bCs/>
          <w:sz w:val="24"/>
          <w:szCs w:val="24"/>
        </w:rPr>
        <w:t>implementation partnership arrangements</w:t>
      </w:r>
      <w:r w:rsidR="00AC5299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436B" w:rsidRPr="00090309">
        <w:rPr>
          <w:rFonts w:ascii="Arial" w:eastAsia="Times New Roman" w:hAnsi="Arial" w:cs="Arial"/>
          <w:bCs/>
          <w:sz w:val="24"/>
          <w:szCs w:val="24"/>
        </w:rPr>
        <w:t>for greater market participa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>tion</w:t>
      </w:r>
      <w:r w:rsidR="004B436B" w:rsidRPr="00090309">
        <w:rPr>
          <w:rFonts w:ascii="Arial" w:eastAsia="Times New Roman" w:hAnsi="Arial" w:cs="Arial"/>
          <w:bCs/>
          <w:sz w:val="24"/>
          <w:szCs w:val="24"/>
        </w:rPr>
        <w:t>.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4259" w:rsidRPr="00090309">
        <w:rPr>
          <w:rFonts w:ascii="Arial" w:eastAsia="Times New Roman" w:hAnsi="Arial" w:cs="Arial"/>
          <w:bCs/>
          <w:sz w:val="24"/>
          <w:szCs w:val="24"/>
        </w:rPr>
        <w:t xml:space="preserve">benefits to the 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proposal will be valuable 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 xml:space="preserve">for prospective homeowners and consumers 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as it will: 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>(i)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90309">
        <w:rPr>
          <w:rFonts w:ascii="Arial" w:eastAsia="Times New Roman" w:hAnsi="Arial" w:cs="Arial"/>
          <w:bCs/>
          <w:sz w:val="24"/>
          <w:szCs w:val="24"/>
        </w:rPr>
        <w:t xml:space="preserve">enhance </w:t>
      </w:r>
      <w:r w:rsidR="00AC5299" w:rsidRPr="00090309">
        <w:rPr>
          <w:rFonts w:ascii="Arial" w:eastAsia="Times New Roman" w:hAnsi="Arial" w:cs="Arial"/>
          <w:bCs/>
          <w:sz w:val="24"/>
          <w:szCs w:val="24"/>
        </w:rPr>
        <w:t xml:space="preserve">market </w:t>
      </w:r>
      <w:r w:rsidRPr="00090309">
        <w:rPr>
          <w:rFonts w:ascii="Arial" w:eastAsia="Times New Roman" w:hAnsi="Arial" w:cs="Arial"/>
          <w:bCs/>
          <w:sz w:val="24"/>
          <w:szCs w:val="24"/>
        </w:rPr>
        <w:t>competition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 amongst lenders</w:t>
      </w:r>
      <w:r w:rsidR="00884ACB" w:rsidRPr="00090309">
        <w:rPr>
          <w:rFonts w:ascii="Arial" w:eastAsia="Times New Roman" w:hAnsi="Arial" w:cs="Arial"/>
          <w:bCs/>
          <w:sz w:val="24"/>
          <w:szCs w:val="24"/>
        </w:rPr>
        <w:t>;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 xml:space="preserve"> (ii) provide attractive and favourable 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interest 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>rates</w:t>
      </w:r>
      <w:r w:rsidR="00884ACB" w:rsidRPr="00090309">
        <w:rPr>
          <w:rFonts w:ascii="Arial" w:eastAsia="Times New Roman" w:hAnsi="Arial" w:cs="Arial"/>
          <w:bCs/>
          <w:sz w:val="24"/>
          <w:szCs w:val="24"/>
        </w:rPr>
        <w:t>;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 xml:space="preserve"> (iii) 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empower consumers to 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 xml:space="preserve">select appropriate loan instruments 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>from diversified product offerings</w:t>
      </w:r>
      <w:r w:rsidR="00095420" w:rsidRPr="00090309">
        <w:rPr>
          <w:rFonts w:ascii="Arial" w:eastAsia="Times New Roman" w:hAnsi="Arial" w:cs="Arial"/>
          <w:bCs/>
          <w:sz w:val="24"/>
          <w:szCs w:val="24"/>
        </w:rPr>
        <w:t>;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 xml:space="preserve"> (iv) 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enable consumers to </w:t>
      </w:r>
      <w:r w:rsidR="00AE4915" w:rsidRPr="00090309">
        <w:rPr>
          <w:rFonts w:ascii="Arial" w:eastAsia="Times New Roman" w:hAnsi="Arial" w:cs="Arial"/>
          <w:bCs/>
          <w:sz w:val="24"/>
          <w:szCs w:val="24"/>
        </w:rPr>
        <w:t xml:space="preserve">choose repayment schedule that suits them; </w:t>
      </w:r>
      <w:r w:rsidR="00095420" w:rsidRPr="00090309">
        <w:rPr>
          <w:rFonts w:ascii="Arial" w:eastAsia="Times New Roman" w:hAnsi="Arial" w:cs="Arial"/>
          <w:bCs/>
          <w:sz w:val="24"/>
          <w:szCs w:val="24"/>
        </w:rPr>
        <w:t>and (v) improve</w:t>
      </w:r>
      <w:r w:rsidR="007E4597" w:rsidRPr="00090309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095420" w:rsidRPr="000903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90309">
        <w:rPr>
          <w:rFonts w:ascii="Arial" w:eastAsia="Times New Roman" w:hAnsi="Arial" w:cs="Arial"/>
          <w:bCs/>
          <w:sz w:val="24"/>
          <w:szCs w:val="24"/>
        </w:rPr>
        <w:t>quality of service</w:t>
      </w:r>
      <w:r w:rsidR="00095420" w:rsidRPr="00090309">
        <w:rPr>
          <w:rFonts w:ascii="Arial" w:eastAsia="Times New Roman" w:hAnsi="Arial" w:cs="Arial"/>
          <w:bCs/>
          <w:sz w:val="24"/>
          <w:szCs w:val="24"/>
        </w:rPr>
        <w:t>.</w:t>
      </w:r>
    </w:p>
    <w:p w:rsidR="006C7E70" w:rsidRPr="002F5E92" w:rsidRDefault="006C7E70" w:rsidP="00884ACB">
      <w:pPr>
        <w:pStyle w:val="ListParagraph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503D3" w:rsidRPr="002F5E92" w:rsidRDefault="00804B66" w:rsidP="00884ACB">
      <w:pPr>
        <w:pStyle w:val="ListParagraph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5E92">
        <w:rPr>
          <w:rFonts w:ascii="Arial" w:eastAsia="Times New Roman" w:hAnsi="Arial" w:cs="Arial"/>
          <w:bCs/>
          <w:sz w:val="24"/>
          <w:szCs w:val="24"/>
        </w:rPr>
        <w:t xml:space="preserve">With respect to other groups representing the gap housing market, </w:t>
      </w:r>
      <w:r w:rsidR="000503D3" w:rsidRPr="002F5E92">
        <w:rPr>
          <w:rFonts w:ascii="Arial" w:eastAsia="Times New Roman" w:hAnsi="Arial" w:cs="Arial"/>
          <w:bCs/>
          <w:sz w:val="24"/>
          <w:szCs w:val="24"/>
        </w:rPr>
        <w:t xml:space="preserve">one of </w:t>
      </w:r>
      <w:r w:rsidR="008969CB" w:rsidRPr="002F5E92">
        <w:rPr>
          <w:rFonts w:ascii="Arial" w:eastAsia="Times New Roman" w:hAnsi="Arial" w:cs="Arial"/>
          <w:bCs/>
          <w:sz w:val="24"/>
          <w:szCs w:val="24"/>
        </w:rPr>
        <w:t xml:space="preserve">the Department’s </w:t>
      </w:r>
      <w:r w:rsidR="000503D3" w:rsidRPr="002F5E92">
        <w:rPr>
          <w:rFonts w:ascii="Arial" w:eastAsia="Times New Roman" w:hAnsi="Arial" w:cs="Arial"/>
          <w:bCs/>
          <w:sz w:val="24"/>
          <w:szCs w:val="24"/>
        </w:rPr>
        <w:t xml:space="preserve">key priorities is to develop appropriate policy frameworks that address funding instruments, affordability issues and </w:t>
      </w:r>
      <w:r w:rsidR="008969CB" w:rsidRPr="002F5E92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0503D3" w:rsidRPr="002F5E92">
        <w:rPr>
          <w:rFonts w:ascii="Arial" w:eastAsia="Times New Roman" w:hAnsi="Arial" w:cs="Arial"/>
          <w:bCs/>
          <w:sz w:val="24"/>
          <w:szCs w:val="24"/>
        </w:rPr>
        <w:t>leveraging of our subsidies</w:t>
      </w:r>
      <w:r w:rsidR="00496380" w:rsidRPr="002F5E92">
        <w:rPr>
          <w:rFonts w:ascii="Arial" w:eastAsia="Times New Roman" w:hAnsi="Arial" w:cs="Arial"/>
          <w:bCs/>
          <w:sz w:val="24"/>
          <w:szCs w:val="24"/>
        </w:rPr>
        <w:t xml:space="preserve"> and grants</w:t>
      </w:r>
      <w:r w:rsidR="000503D3" w:rsidRPr="002F5E92">
        <w:rPr>
          <w:rFonts w:ascii="Arial" w:eastAsia="Times New Roman" w:hAnsi="Arial" w:cs="Arial"/>
          <w:bCs/>
          <w:sz w:val="24"/>
          <w:szCs w:val="24"/>
        </w:rPr>
        <w:t xml:space="preserve"> to enable sector growth </w:t>
      </w:r>
      <w:r w:rsidR="008969CB" w:rsidRPr="002F5E92">
        <w:rPr>
          <w:rFonts w:ascii="Arial" w:eastAsia="Times New Roman" w:hAnsi="Arial" w:cs="Arial"/>
          <w:bCs/>
          <w:sz w:val="24"/>
          <w:szCs w:val="24"/>
        </w:rPr>
        <w:t xml:space="preserve">and investments </w:t>
      </w:r>
      <w:r w:rsidR="00496380" w:rsidRPr="002F5E92">
        <w:rPr>
          <w:rFonts w:ascii="Arial" w:eastAsia="Times New Roman" w:hAnsi="Arial" w:cs="Arial"/>
          <w:bCs/>
          <w:sz w:val="24"/>
          <w:szCs w:val="24"/>
        </w:rPr>
        <w:t>in</w:t>
      </w:r>
      <w:r w:rsidR="008969CB" w:rsidRPr="002F5E92">
        <w:rPr>
          <w:rFonts w:ascii="Arial" w:eastAsia="Times New Roman" w:hAnsi="Arial" w:cs="Arial"/>
          <w:bCs/>
          <w:sz w:val="24"/>
          <w:szCs w:val="24"/>
        </w:rPr>
        <w:t xml:space="preserve"> the economy. W</w:t>
      </w:r>
      <w:r w:rsidR="000503D3" w:rsidRPr="002F5E92">
        <w:rPr>
          <w:rFonts w:ascii="Arial" w:eastAsia="Times New Roman" w:hAnsi="Arial" w:cs="Arial"/>
          <w:bCs/>
          <w:sz w:val="24"/>
          <w:szCs w:val="24"/>
        </w:rPr>
        <w:t xml:space="preserve">e are introducing a policy-oriented Employer Assisted Housing (EAH) framework. At the heart of the EAH is the </w:t>
      </w:r>
      <w:r w:rsidR="008969CB" w:rsidRPr="002F5E92">
        <w:rPr>
          <w:rFonts w:ascii="Arial" w:eastAsia="Times New Roman" w:hAnsi="Arial" w:cs="Arial"/>
          <w:bCs/>
          <w:sz w:val="24"/>
          <w:szCs w:val="24"/>
        </w:rPr>
        <w:t>notion</w:t>
      </w:r>
      <w:r w:rsidR="000503D3" w:rsidRPr="002F5E92">
        <w:rPr>
          <w:rFonts w:ascii="Arial" w:eastAsia="Times New Roman" w:hAnsi="Arial" w:cs="Arial"/>
          <w:bCs/>
          <w:sz w:val="24"/>
          <w:szCs w:val="24"/>
        </w:rPr>
        <w:t xml:space="preserve"> that employees should be able to afford to live in the communities in which they work as there are multiple spin-offs from both the demand and supply side perspectives.</w:t>
      </w:r>
      <w:r w:rsidR="000503D3" w:rsidRPr="002F5E92">
        <w:rPr>
          <w:sz w:val="24"/>
          <w:szCs w:val="24"/>
        </w:rPr>
        <w:t xml:space="preserve"> </w:t>
      </w:r>
      <w:r w:rsidR="000503D3" w:rsidRPr="002F5E92">
        <w:rPr>
          <w:rFonts w:ascii="Arial" w:eastAsia="Times New Roman" w:hAnsi="Arial" w:cs="Arial"/>
          <w:bCs/>
          <w:sz w:val="24"/>
          <w:szCs w:val="24"/>
        </w:rPr>
        <w:t>The implementable EAH policy advocates for a structured partnership approach between employers, governments, developers, financial institutions, and communities.</w:t>
      </w:r>
    </w:p>
    <w:p w:rsidR="00324E3E" w:rsidRDefault="00324E3E" w:rsidP="00884ACB">
      <w:pPr>
        <w:pStyle w:val="ListParagraph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C7E70" w:rsidRPr="002F5E92" w:rsidRDefault="000503D3" w:rsidP="00884ACB">
      <w:pPr>
        <w:pStyle w:val="ListParagraph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5E92">
        <w:rPr>
          <w:rFonts w:ascii="Arial" w:eastAsia="Times New Roman" w:hAnsi="Arial" w:cs="Arial"/>
          <w:bCs/>
          <w:sz w:val="24"/>
          <w:szCs w:val="24"/>
        </w:rPr>
        <w:t xml:space="preserve">In addition to that, the </w:t>
      </w:r>
      <w:r w:rsidR="006C7E70" w:rsidRPr="002F5E92">
        <w:rPr>
          <w:rFonts w:ascii="Arial" w:eastAsia="Times New Roman" w:hAnsi="Arial" w:cs="Arial"/>
          <w:bCs/>
          <w:sz w:val="24"/>
          <w:szCs w:val="24"/>
        </w:rPr>
        <w:t>NHFC</w:t>
      </w:r>
      <w:r w:rsidRPr="002F5E92">
        <w:rPr>
          <w:rFonts w:ascii="Arial" w:eastAsia="Times New Roman" w:hAnsi="Arial" w:cs="Arial"/>
          <w:bCs/>
          <w:sz w:val="24"/>
          <w:szCs w:val="24"/>
        </w:rPr>
        <w:t xml:space="preserve"> has </w:t>
      </w:r>
      <w:r w:rsidR="00496380" w:rsidRPr="002F5E92">
        <w:rPr>
          <w:rFonts w:ascii="Arial" w:eastAsia="Times New Roman" w:hAnsi="Arial" w:cs="Arial"/>
          <w:bCs/>
          <w:sz w:val="24"/>
          <w:szCs w:val="24"/>
        </w:rPr>
        <w:t>concluded</w:t>
      </w:r>
      <w:r w:rsidRPr="002F5E92"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496380" w:rsidRPr="002F5E92">
        <w:rPr>
          <w:rFonts w:ascii="Arial" w:eastAsia="Times New Roman" w:hAnsi="Arial" w:cs="Arial"/>
          <w:bCs/>
          <w:sz w:val="24"/>
          <w:szCs w:val="24"/>
        </w:rPr>
        <w:t>Memorandum of Association (MoA)</w:t>
      </w:r>
      <w:r w:rsidRPr="002F5E92">
        <w:rPr>
          <w:rFonts w:ascii="Arial" w:eastAsia="Times New Roman" w:hAnsi="Arial" w:cs="Arial"/>
          <w:bCs/>
          <w:sz w:val="24"/>
          <w:szCs w:val="24"/>
        </w:rPr>
        <w:t xml:space="preserve"> with BASA which </w:t>
      </w:r>
      <w:r w:rsidR="00496380" w:rsidRPr="002F5E92">
        <w:rPr>
          <w:rFonts w:ascii="Arial" w:eastAsia="Times New Roman" w:hAnsi="Arial" w:cs="Arial"/>
          <w:bCs/>
          <w:sz w:val="24"/>
          <w:szCs w:val="24"/>
        </w:rPr>
        <w:t xml:space="preserve">is </w:t>
      </w:r>
      <w:r w:rsidRPr="002F5E92">
        <w:rPr>
          <w:rFonts w:ascii="Arial" w:eastAsia="Times New Roman" w:hAnsi="Arial" w:cs="Arial"/>
          <w:bCs/>
          <w:sz w:val="24"/>
          <w:szCs w:val="24"/>
        </w:rPr>
        <w:t>aimed at</w:t>
      </w:r>
      <w:r w:rsidR="006C7E70" w:rsidRPr="002F5E92">
        <w:rPr>
          <w:rFonts w:ascii="Arial" w:eastAsia="Times New Roman" w:hAnsi="Arial" w:cs="Arial"/>
          <w:bCs/>
          <w:sz w:val="24"/>
          <w:szCs w:val="24"/>
        </w:rPr>
        <w:t xml:space="preserve"> stimulat</w:t>
      </w:r>
      <w:r w:rsidRPr="002F5E92">
        <w:rPr>
          <w:rFonts w:ascii="Arial" w:eastAsia="Times New Roman" w:hAnsi="Arial" w:cs="Arial"/>
          <w:bCs/>
          <w:sz w:val="24"/>
          <w:szCs w:val="24"/>
        </w:rPr>
        <w:t>ing</w:t>
      </w:r>
      <w:r w:rsidR="006C7E70" w:rsidRPr="002F5E92">
        <w:rPr>
          <w:rFonts w:ascii="Arial" w:eastAsia="Times New Roman" w:hAnsi="Arial" w:cs="Arial"/>
          <w:bCs/>
          <w:sz w:val="24"/>
          <w:szCs w:val="24"/>
        </w:rPr>
        <w:t xml:space="preserve"> the affordable housing </w:t>
      </w:r>
      <w:r w:rsidRPr="002F5E92">
        <w:rPr>
          <w:rFonts w:ascii="Arial" w:eastAsia="Times New Roman" w:hAnsi="Arial" w:cs="Arial"/>
          <w:bCs/>
          <w:sz w:val="24"/>
          <w:szCs w:val="24"/>
        </w:rPr>
        <w:t>market especially</w:t>
      </w:r>
      <w:r w:rsidR="00496380" w:rsidRPr="002F5E92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Pr="002F5E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C7E70" w:rsidRPr="002F5E92">
        <w:rPr>
          <w:rFonts w:ascii="Arial" w:eastAsia="Times New Roman" w:hAnsi="Arial" w:cs="Arial"/>
          <w:bCs/>
          <w:sz w:val="24"/>
          <w:szCs w:val="24"/>
        </w:rPr>
        <w:t xml:space="preserve">informally employed households with irregular sources of income for housing finance.  </w:t>
      </w:r>
    </w:p>
    <w:p w:rsidR="00884ACB" w:rsidRPr="002F5E92" w:rsidRDefault="00884ACB" w:rsidP="00884ACB">
      <w:pPr>
        <w:pStyle w:val="ListParagraph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D612D" w:rsidRPr="002F5E92" w:rsidRDefault="003D612D" w:rsidP="003D612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Pr="002F5E92">
        <w:rPr>
          <w:rFonts w:ascii="Arial" w:eastAsia="Times New Roman" w:hAnsi="Arial" w:cs="Arial"/>
          <w:bCs/>
          <w:sz w:val="24"/>
          <w:szCs w:val="24"/>
        </w:rPr>
        <w:t xml:space="preserve">he Department in partnership with NHFC and DPSA have designed a compelling marketing and communications strategy towards ensuring a broader market outreach to the </w:t>
      </w:r>
      <w:bookmarkStart w:id="4" w:name="_Hlk128940651"/>
      <w:r w:rsidRPr="002F5E92">
        <w:rPr>
          <w:rFonts w:ascii="Arial" w:eastAsia="Times New Roman" w:hAnsi="Arial" w:cs="Arial"/>
          <w:bCs/>
          <w:sz w:val="24"/>
          <w:szCs w:val="24"/>
        </w:rPr>
        <w:t xml:space="preserve">GEHS-FHF </w:t>
      </w:r>
      <w:bookmarkEnd w:id="4"/>
      <w:r w:rsidRPr="002F5E92">
        <w:rPr>
          <w:rFonts w:ascii="Arial" w:eastAsia="Times New Roman" w:hAnsi="Arial" w:cs="Arial"/>
          <w:bCs/>
          <w:sz w:val="24"/>
          <w:szCs w:val="24"/>
        </w:rPr>
        <w:t>target market. This is rolled out through various types of communication channels using both the print and electronic media platforms. Additionally, the</w:t>
      </w:r>
      <w:r w:rsidRPr="002F5E92">
        <w:rPr>
          <w:rFonts w:ascii="Arial" w:hAnsi="Arial" w:cs="Arial"/>
          <w:bCs/>
          <w:sz w:val="24"/>
          <w:szCs w:val="24"/>
        </w:rPr>
        <w:t xml:space="preserve"> </w:t>
      </w:r>
      <w:r w:rsidRPr="002F5E92">
        <w:rPr>
          <w:rFonts w:ascii="Arial" w:eastAsia="Times New Roman" w:hAnsi="Arial" w:cs="Arial"/>
          <w:bCs/>
          <w:sz w:val="24"/>
          <w:szCs w:val="24"/>
        </w:rPr>
        <w:t>GEHS-FHF advocacy and awareness campaigns are implemented through interaction with government employees, provision of brochures, use of social media pages, pre-screening assessment and providing GEHS-FHF employees with pre-approval FHF certificates.</w:t>
      </w:r>
    </w:p>
    <w:p w:rsidR="003D612D" w:rsidRDefault="003D612D" w:rsidP="003D612D">
      <w:pPr>
        <w:pStyle w:val="ListParagraph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37F7D" w:rsidRPr="002F5E92" w:rsidRDefault="007E4597" w:rsidP="00884ACB">
      <w:pPr>
        <w:pStyle w:val="ListParagraph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5E92">
        <w:rPr>
          <w:rFonts w:ascii="Arial" w:eastAsia="Times New Roman" w:hAnsi="Arial" w:cs="Arial"/>
          <w:bCs/>
          <w:sz w:val="24"/>
          <w:szCs w:val="24"/>
        </w:rPr>
        <w:t>Finally</w:t>
      </w:r>
      <w:r w:rsidR="009719FA" w:rsidRPr="002F5E92">
        <w:rPr>
          <w:rFonts w:ascii="Arial" w:eastAsia="Times New Roman" w:hAnsi="Arial" w:cs="Arial"/>
          <w:bCs/>
          <w:sz w:val="24"/>
          <w:szCs w:val="24"/>
        </w:rPr>
        <w:t xml:space="preserve">, we consider the digitization of the </w:t>
      </w:r>
      <w:r w:rsidR="00884ACB" w:rsidRPr="002F5E92">
        <w:rPr>
          <w:rFonts w:ascii="Arial" w:eastAsia="Times New Roman" w:hAnsi="Arial" w:cs="Arial"/>
          <w:bCs/>
          <w:sz w:val="24"/>
          <w:szCs w:val="24"/>
        </w:rPr>
        <w:t>GEHS-</w:t>
      </w:r>
      <w:r w:rsidR="00095420" w:rsidRPr="002F5E92">
        <w:rPr>
          <w:rFonts w:ascii="Arial" w:eastAsia="Times New Roman" w:hAnsi="Arial" w:cs="Arial"/>
          <w:bCs/>
          <w:sz w:val="24"/>
          <w:szCs w:val="24"/>
        </w:rPr>
        <w:t xml:space="preserve">FHF </w:t>
      </w:r>
      <w:r w:rsidR="009719FA" w:rsidRPr="002F5E92">
        <w:rPr>
          <w:rFonts w:ascii="Arial" w:eastAsia="Times New Roman" w:hAnsi="Arial" w:cs="Arial"/>
          <w:bCs/>
          <w:sz w:val="24"/>
          <w:szCs w:val="24"/>
        </w:rPr>
        <w:t xml:space="preserve">business as paramount thus we have introduced software solutions as part of our technological driven efforts to expand consumer access to home-financing and home-buying services. This is done by streamlining </w:t>
      </w:r>
      <w:r w:rsidR="00095420" w:rsidRPr="002F5E92">
        <w:rPr>
          <w:rFonts w:ascii="Arial" w:eastAsia="Times New Roman" w:hAnsi="Arial" w:cs="Arial"/>
          <w:bCs/>
          <w:sz w:val="24"/>
          <w:szCs w:val="24"/>
        </w:rPr>
        <w:t xml:space="preserve">and interfacing </w:t>
      </w:r>
      <w:r w:rsidR="00C24259" w:rsidRPr="002F5E92">
        <w:rPr>
          <w:rFonts w:ascii="Arial" w:eastAsia="Times New Roman" w:hAnsi="Arial" w:cs="Arial"/>
          <w:bCs/>
          <w:sz w:val="24"/>
          <w:szCs w:val="24"/>
        </w:rPr>
        <w:t xml:space="preserve">both </w:t>
      </w:r>
      <w:r w:rsidR="00884ACB" w:rsidRPr="002F5E92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9719FA" w:rsidRPr="002F5E92">
        <w:rPr>
          <w:rFonts w:ascii="Arial" w:eastAsia="Times New Roman" w:hAnsi="Arial" w:cs="Arial"/>
          <w:bCs/>
          <w:sz w:val="24"/>
          <w:szCs w:val="24"/>
        </w:rPr>
        <w:t>front</w:t>
      </w:r>
      <w:r w:rsidR="00C24259" w:rsidRPr="002F5E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4ACB" w:rsidRPr="002F5E92">
        <w:rPr>
          <w:rFonts w:ascii="Arial" w:eastAsia="Times New Roman" w:hAnsi="Arial" w:cs="Arial"/>
          <w:bCs/>
          <w:sz w:val="24"/>
          <w:szCs w:val="24"/>
        </w:rPr>
        <w:t xml:space="preserve">end </w:t>
      </w:r>
      <w:r w:rsidR="00C24259" w:rsidRPr="002F5E92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CD6CD9" w:rsidRPr="002F5E92">
        <w:rPr>
          <w:rFonts w:ascii="Arial" w:eastAsia="Times New Roman" w:hAnsi="Arial" w:cs="Arial"/>
          <w:bCs/>
          <w:sz w:val="24"/>
          <w:szCs w:val="24"/>
        </w:rPr>
        <w:t>back-end</w:t>
      </w:r>
      <w:r w:rsidR="00095420" w:rsidRPr="002F5E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719FA" w:rsidRPr="002F5E92">
        <w:rPr>
          <w:rFonts w:ascii="Arial" w:eastAsia="Times New Roman" w:hAnsi="Arial" w:cs="Arial"/>
          <w:bCs/>
          <w:sz w:val="24"/>
          <w:szCs w:val="24"/>
        </w:rPr>
        <w:t xml:space="preserve">processes at the point of origination, processing, underwriting, and loan servicing </w:t>
      </w:r>
      <w:r w:rsidR="00095420" w:rsidRPr="002F5E92">
        <w:rPr>
          <w:rFonts w:ascii="Arial" w:eastAsia="Times New Roman" w:hAnsi="Arial" w:cs="Arial"/>
          <w:bCs/>
          <w:sz w:val="24"/>
          <w:szCs w:val="24"/>
        </w:rPr>
        <w:t xml:space="preserve">to enable </w:t>
      </w:r>
      <w:r w:rsidR="009719FA" w:rsidRPr="002F5E92">
        <w:rPr>
          <w:rFonts w:ascii="Arial" w:eastAsia="Times New Roman" w:hAnsi="Arial" w:cs="Arial"/>
          <w:bCs/>
          <w:sz w:val="24"/>
          <w:szCs w:val="24"/>
        </w:rPr>
        <w:t>smoother and faster</w:t>
      </w:r>
      <w:r w:rsidR="00095420" w:rsidRPr="002F5E92">
        <w:rPr>
          <w:rFonts w:ascii="Arial" w:eastAsia="Times New Roman" w:hAnsi="Arial" w:cs="Arial"/>
          <w:bCs/>
          <w:sz w:val="24"/>
          <w:szCs w:val="24"/>
        </w:rPr>
        <w:t xml:space="preserve"> consumer service experience.</w:t>
      </w:r>
    </w:p>
    <w:p w:rsidR="00C04218" w:rsidRPr="005D11F8" w:rsidRDefault="00C04218" w:rsidP="00C53598"/>
    <w:sectPr w:rsidR="00C04218" w:rsidRPr="005D11F8" w:rsidSect="007B00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86" w:rsidRDefault="00F47E86" w:rsidP="0083359D">
      <w:pPr>
        <w:spacing w:after="0" w:line="240" w:lineRule="auto"/>
      </w:pPr>
      <w:r>
        <w:separator/>
      </w:r>
    </w:p>
  </w:endnote>
  <w:endnote w:type="continuationSeparator" w:id="0">
    <w:p w:rsidR="00F47E86" w:rsidRDefault="00F47E86" w:rsidP="0083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85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59D" w:rsidRDefault="007B00A4">
        <w:pPr>
          <w:pStyle w:val="Footer"/>
          <w:jc w:val="center"/>
        </w:pPr>
        <w:r>
          <w:fldChar w:fldCharType="begin"/>
        </w:r>
        <w:r w:rsidR="0083359D">
          <w:instrText xml:space="preserve"> PAGE   \* MERGEFORMAT </w:instrText>
        </w:r>
        <w:r>
          <w:fldChar w:fldCharType="separate"/>
        </w:r>
        <w:r w:rsidR="00F47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59D" w:rsidRDefault="00833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86" w:rsidRDefault="00F47E86" w:rsidP="0083359D">
      <w:pPr>
        <w:spacing w:after="0" w:line="240" w:lineRule="auto"/>
      </w:pPr>
      <w:r>
        <w:separator/>
      </w:r>
    </w:p>
  </w:footnote>
  <w:footnote w:type="continuationSeparator" w:id="0">
    <w:p w:rsidR="00F47E86" w:rsidRDefault="00F47E86" w:rsidP="0083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64"/>
    <w:multiLevelType w:val="hybridMultilevel"/>
    <w:tmpl w:val="4B3CD1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14132"/>
    <w:multiLevelType w:val="hybridMultilevel"/>
    <w:tmpl w:val="D6BEB032"/>
    <w:lvl w:ilvl="0" w:tplc="7318D19C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0" w:hanging="360"/>
      </w:pPr>
    </w:lvl>
    <w:lvl w:ilvl="2" w:tplc="1C09001B" w:tentative="1">
      <w:start w:val="1"/>
      <w:numFmt w:val="lowerRoman"/>
      <w:lvlText w:val="%3."/>
      <w:lvlJc w:val="right"/>
      <w:pPr>
        <w:ind w:left="2230" w:hanging="180"/>
      </w:pPr>
    </w:lvl>
    <w:lvl w:ilvl="3" w:tplc="1C09000F" w:tentative="1">
      <w:start w:val="1"/>
      <w:numFmt w:val="decimal"/>
      <w:lvlText w:val="%4."/>
      <w:lvlJc w:val="left"/>
      <w:pPr>
        <w:ind w:left="2950" w:hanging="360"/>
      </w:pPr>
    </w:lvl>
    <w:lvl w:ilvl="4" w:tplc="1C090019" w:tentative="1">
      <w:start w:val="1"/>
      <w:numFmt w:val="lowerLetter"/>
      <w:lvlText w:val="%5."/>
      <w:lvlJc w:val="left"/>
      <w:pPr>
        <w:ind w:left="3670" w:hanging="360"/>
      </w:pPr>
    </w:lvl>
    <w:lvl w:ilvl="5" w:tplc="1C09001B" w:tentative="1">
      <w:start w:val="1"/>
      <w:numFmt w:val="lowerRoman"/>
      <w:lvlText w:val="%6."/>
      <w:lvlJc w:val="right"/>
      <w:pPr>
        <w:ind w:left="4390" w:hanging="180"/>
      </w:pPr>
    </w:lvl>
    <w:lvl w:ilvl="6" w:tplc="1C09000F" w:tentative="1">
      <w:start w:val="1"/>
      <w:numFmt w:val="decimal"/>
      <w:lvlText w:val="%7."/>
      <w:lvlJc w:val="left"/>
      <w:pPr>
        <w:ind w:left="5110" w:hanging="360"/>
      </w:pPr>
    </w:lvl>
    <w:lvl w:ilvl="7" w:tplc="1C090019" w:tentative="1">
      <w:start w:val="1"/>
      <w:numFmt w:val="lowerLetter"/>
      <w:lvlText w:val="%8."/>
      <w:lvlJc w:val="left"/>
      <w:pPr>
        <w:ind w:left="5830" w:hanging="360"/>
      </w:pPr>
    </w:lvl>
    <w:lvl w:ilvl="8" w:tplc="1C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5A63E78"/>
    <w:multiLevelType w:val="hybridMultilevel"/>
    <w:tmpl w:val="AA004276"/>
    <w:lvl w:ilvl="0" w:tplc="1A243F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1173"/>
    <w:multiLevelType w:val="hybridMultilevel"/>
    <w:tmpl w:val="39724126"/>
    <w:lvl w:ilvl="0" w:tplc="172C3B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D22F5"/>
    <w:multiLevelType w:val="hybridMultilevel"/>
    <w:tmpl w:val="E124DC26"/>
    <w:lvl w:ilvl="0" w:tplc="7318D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60B91"/>
    <w:multiLevelType w:val="hybridMultilevel"/>
    <w:tmpl w:val="5036798C"/>
    <w:lvl w:ilvl="0" w:tplc="172C3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11F8"/>
    <w:rsid w:val="000503D3"/>
    <w:rsid w:val="00054631"/>
    <w:rsid w:val="00061652"/>
    <w:rsid w:val="00063D41"/>
    <w:rsid w:val="00090309"/>
    <w:rsid w:val="00095420"/>
    <w:rsid w:val="00095E3C"/>
    <w:rsid w:val="00097BBC"/>
    <w:rsid w:val="000A38E8"/>
    <w:rsid w:val="000C1E00"/>
    <w:rsid w:val="000D7783"/>
    <w:rsid w:val="001249BE"/>
    <w:rsid w:val="001655C7"/>
    <w:rsid w:val="001715A7"/>
    <w:rsid w:val="00173EDC"/>
    <w:rsid w:val="001900AB"/>
    <w:rsid w:val="00194A5C"/>
    <w:rsid w:val="001E3BEA"/>
    <w:rsid w:val="001E7141"/>
    <w:rsid w:val="002012B7"/>
    <w:rsid w:val="002251CE"/>
    <w:rsid w:val="002263A2"/>
    <w:rsid w:val="002412E2"/>
    <w:rsid w:val="00294D65"/>
    <w:rsid w:val="002A40ED"/>
    <w:rsid w:val="002B0E5C"/>
    <w:rsid w:val="002B7E5A"/>
    <w:rsid w:val="002C21FB"/>
    <w:rsid w:val="002D0E34"/>
    <w:rsid w:val="002E78EC"/>
    <w:rsid w:val="002F5E92"/>
    <w:rsid w:val="0031449A"/>
    <w:rsid w:val="00320DA6"/>
    <w:rsid w:val="00324E3E"/>
    <w:rsid w:val="0035755C"/>
    <w:rsid w:val="00365C0E"/>
    <w:rsid w:val="00371C4E"/>
    <w:rsid w:val="003A38B3"/>
    <w:rsid w:val="003B159F"/>
    <w:rsid w:val="003D612D"/>
    <w:rsid w:val="003E07AD"/>
    <w:rsid w:val="003F543B"/>
    <w:rsid w:val="004748C9"/>
    <w:rsid w:val="004948E2"/>
    <w:rsid w:val="00496380"/>
    <w:rsid w:val="004B1B8F"/>
    <w:rsid w:val="004B436B"/>
    <w:rsid w:val="004D6614"/>
    <w:rsid w:val="005072CE"/>
    <w:rsid w:val="005165DA"/>
    <w:rsid w:val="005218A0"/>
    <w:rsid w:val="005234BB"/>
    <w:rsid w:val="005977B7"/>
    <w:rsid w:val="005D11F8"/>
    <w:rsid w:val="005D160E"/>
    <w:rsid w:val="005D2A40"/>
    <w:rsid w:val="005F4A84"/>
    <w:rsid w:val="006060CC"/>
    <w:rsid w:val="006366B0"/>
    <w:rsid w:val="006859F0"/>
    <w:rsid w:val="006A1E97"/>
    <w:rsid w:val="006C7E70"/>
    <w:rsid w:val="006D4E0B"/>
    <w:rsid w:val="006E338A"/>
    <w:rsid w:val="006F36C2"/>
    <w:rsid w:val="00720DB1"/>
    <w:rsid w:val="00747E59"/>
    <w:rsid w:val="00774EC7"/>
    <w:rsid w:val="00785AF6"/>
    <w:rsid w:val="00790822"/>
    <w:rsid w:val="007A4189"/>
    <w:rsid w:val="007B00A4"/>
    <w:rsid w:val="007B5099"/>
    <w:rsid w:val="007B7FCA"/>
    <w:rsid w:val="007C0931"/>
    <w:rsid w:val="007E4597"/>
    <w:rsid w:val="00804B66"/>
    <w:rsid w:val="00815CF6"/>
    <w:rsid w:val="00823EEC"/>
    <w:rsid w:val="0083359D"/>
    <w:rsid w:val="00837F98"/>
    <w:rsid w:val="0084089D"/>
    <w:rsid w:val="008467ED"/>
    <w:rsid w:val="008566AF"/>
    <w:rsid w:val="00860B3D"/>
    <w:rsid w:val="00861634"/>
    <w:rsid w:val="008715CE"/>
    <w:rsid w:val="00876116"/>
    <w:rsid w:val="00880A98"/>
    <w:rsid w:val="008834A7"/>
    <w:rsid w:val="00884ACB"/>
    <w:rsid w:val="008969CB"/>
    <w:rsid w:val="008B5785"/>
    <w:rsid w:val="008F4683"/>
    <w:rsid w:val="008F5706"/>
    <w:rsid w:val="00910BB8"/>
    <w:rsid w:val="009719FA"/>
    <w:rsid w:val="0098401B"/>
    <w:rsid w:val="00985735"/>
    <w:rsid w:val="00994815"/>
    <w:rsid w:val="009D7F74"/>
    <w:rsid w:val="009F0780"/>
    <w:rsid w:val="009F6C20"/>
    <w:rsid w:val="00A13C47"/>
    <w:rsid w:val="00A410DC"/>
    <w:rsid w:val="00A54D26"/>
    <w:rsid w:val="00AB2652"/>
    <w:rsid w:val="00AB3A11"/>
    <w:rsid w:val="00AB3B52"/>
    <w:rsid w:val="00AC1042"/>
    <w:rsid w:val="00AC5299"/>
    <w:rsid w:val="00AE4915"/>
    <w:rsid w:val="00B46FF7"/>
    <w:rsid w:val="00BA0C04"/>
    <w:rsid w:val="00BE6B1B"/>
    <w:rsid w:val="00BF051D"/>
    <w:rsid w:val="00C03B42"/>
    <w:rsid w:val="00C04218"/>
    <w:rsid w:val="00C24259"/>
    <w:rsid w:val="00C24317"/>
    <w:rsid w:val="00C362F4"/>
    <w:rsid w:val="00C443A7"/>
    <w:rsid w:val="00C4570A"/>
    <w:rsid w:val="00C53598"/>
    <w:rsid w:val="00C576D6"/>
    <w:rsid w:val="00C90EAD"/>
    <w:rsid w:val="00CD4F4B"/>
    <w:rsid w:val="00CD6CD9"/>
    <w:rsid w:val="00D0664D"/>
    <w:rsid w:val="00D16347"/>
    <w:rsid w:val="00D37F7D"/>
    <w:rsid w:val="00D45399"/>
    <w:rsid w:val="00D60BA0"/>
    <w:rsid w:val="00D754F4"/>
    <w:rsid w:val="00DA1885"/>
    <w:rsid w:val="00DD1A31"/>
    <w:rsid w:val="00DD6B8E"/>
    <w:rsid w:val="00DF321B"/>
    <w:rsid w:val="00DF3FC5"/>
    <w:rsid w:val="00E064C3"/>
    <w:rsid w:val="00E1180E"/>
    <w:rsid w:val="00E57889"/>
    <w:rsid w:val="00E84DA3"/>
    <w:rsid w:val="00E869D9"/>
    <w:rsid w:val="00E97779"/>
    <w:rsid w:val="00EB3CFB"/>
    <w:rsid w:val="00EB78C0"/>
    <w:rsid w:val="00EC57C4"/>
    <w:rsid w:val="00ED775D"/>
    <w:rsid w:val="00EF09A6"/>
    <w:rsid w:val="00F1786B"/>
    <w:rsid w:val="00F25436"/>
    <w:rsid w:val="00F34B6A"/>
    <w:rsid w:val="00F47E86"/>
    <w:rsid w:val="00F82413"/>
    <w:rsid w:val="00FB0CE1"/>
    <w:rsid w:val="00F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C042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C0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9D"/>
  </w:style>
  <w:style w:type="paragraph" w:styleId="Footer">
    <w:name w:val="footer"/>
    <w:basedOn w:val="Normal"/>
    <w:link w:val="Foot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9D"/>
  </w:style>
  <w:style w:type="paragraph" w:styleId="ListParagraph">
    <w:name w:val="List Paragraph"/>
    <w:basedOn w:val="Normal"/>
    <w:uiPriority w:val="34"/>
    <w:qFormat/>
    <w:rsid w:val="00A54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4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Vuyisani Moss</dc:creator>
  <cp:lastModifiedBy>USER</cp:lastModifiedBy>
  <cp:revision>2</cp:revision>
  <dcterms:created xsi:type="dcterms:W3CDTF">2023-03-27T10:08:00Z</dcterms:created>
  <dcterms:modified xsi:type="dcterms:W3CDTF">2023-03-27T10:08:00Z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2dadb71eac3014ff26044146ae7164b56473453a2d7c022b3eafe4b07e9fcf65</vt:lpwstr>
  </property>
</Properties>
</file>