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6F" w:rsidRPr="005B2D97" w:rsidRDefault="00BC386F" w:rsidP="00BC386F">
      <w:pPr>
        <w:tabs>
          <w:tab w:val="left" w:pos="432"/>
          <w:tab w:val="left" w:pos="864"/>
        </w:tabs>
        <w:spacing w:before="100" w:beforeAutospacing="1" w:line="360" w:lineRule="auto"/>
        <w:rPr>
          <w:rFonts w:ascii="Arial" w:eastAsia="Calibri" w:hAnsi="Arial" w:cs="Arial"/>
          <w:b/>
        </w:rPr>
      </w:pPr>
    </w:p>
    <w:p w:rsidR="00BC386F" w:rsidRPr="005B2D97" w:rsidRDefault="00BC386F" w:rsidP="00BC386F">
      <w:pPr>
        <w:rPr>
          <w:rFonts w:ascii="Arial" w:eastAsia="Calibri" w:hAnsi="Arial" w:cs="Arial"/>
          <w:b/>
          <w:bCs/>
          <w:color w:val="4F6228"/>
        </w:rPr>
      </w:pPr>
      <w:r w:rsidRPr="005B2D97">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BC386F" w:rsidRPr="005B2D97" w:rsidRDefault="00BC386F" w:rsidP="00BC386F">
      <w:pPr>
        <w:jc w:val="center"/>
        <w:rPr>
          <w:rFonts w:ascii="Arial" w:eastAsia="Calibri" w:hAnsi="Arial" w:cs="Arial"/>
          <w:b/>
          <w:bCs/>
          <w:color w:val="4F6228"/>
        </w:rPr>
      </w:pPr>
    </w:p>
    <w:p w:rsidR="00BC386F" w:rsidRPr="005B2D97" w:rsidRDefault="00BC386F" w:rsidP="00BC386F">
      <w:pPr>
        <w:jc w:val="center"/>
        <w:rPr>
          <w:rFonts w:ascii="Arial" w:eastAsia="Calibri" w:hAnsi="Arial" w:cs="Arial"/>
          <w:b/>
          <w:bCs/>
          <w:color w:val="4F6228"/>
        </w:rPr>
      </w:pPr>
    </w:p>
    <w:p w:rsidR="00BC386F" w:rsidRPr="005B2D97" w:rsidRDefault="00BC386F" w:rsidP="00BC386F">
      <w:pPr>
        <w:jc w:val="center"/>
        <w:rPr>
          <w:rFonts w:ascii="Arial" w:eastAsia="Calibri" w:hAnsi="Arial" w:cs="Arial"/>
          <w:b/>
          <w:bCs/>
          <w:color w:val="4F6228"/>
        </w:rPr>
      </w:pPr>
    </w:p>
    <w:p w:rsidR="00BC386F" w:rsidRPr="005B2D97" w:rsidRDefault="00BC386F" w:rsidP="00BC386F">
      <w:pPr>
        <w:jc w:val="center"/>
        <w:rPr>
          <w:rFonts w:ascii="Arial" w:eastAsia="Calibri" w:hAnsi="Arial" w:cs="Arial"/>
          <w:b/>
          <w:bCs/>
          <w:color w:val="4F6228"/>
        </w:rPr>
      </w:pPr>
    </w:p>
    <w:p w:rsidR="00BC386F" w:rsidRPr="005B2D97" w:rsidRDefault="00BC386F" w:rsidP="00BC386F">
      <w:pPr>
        <w:jc w:val="center"/>
        <w:rPr>
          <w:rFonts w:ascii="Arial" w:eastAsia="Calibri" w:hAnsi="Arial" w:cs="Arial"/>
          <w:b/>
          <w:bCs/>
          <w:color w:val="4F6228"/>
        </w:rPr>
      </w:pPr>
      <w:r w:rsidRPr="005B2D97">
        <w:rPr>
          <w:rFonts w:ascii="Arial" w:eastAsia="Calibri" w:hAnsi="Arial" w:cs="Arial"/>
          <w:b/>
          <w:bCs/>
          <w:color w:val="4F6228"/>
        </w:rPr>
        <w:t>MINISTRY</w:t>
      </w:r>
    </w:p>
    <w:p w:rsidR="00BC386F" w:rsidRPr="005B2D97" w:rsidRDefault="00BC386F" w:rsidP="00BC386F">
      <w:pPr>
        <w:jc w:val="center"/>
        <w:rPr>
          <w:rFonts w:ascii="Arial" w:eastAsia="Calibri" w:hAnsi="Arial" w:cs="Arial"/>
          <w:b/>
          <w:bCs/>
          <w:color w:val="4F6228"/>
        </w:rPr>
      </w:pPr>
      <w:r w:rsidRPr="005B2D97">
        <w:rPr>
          <w:rFonts w:ascii="Arial" w:eastAsia="Calibri" w:hAnsi="Arial" w:cs="Arial"/>
          <w:b/>
          <w:bCs/>
          <w:color w:val="4F6228"/>
        </w:rPr>
        <w:t>HUMAN SETTLEMENTS</w:t>
      </w:r>
    </w:p>
    <w:p w:rsidR="00BC386F" w:rsidRPr="005B2D97" w:rsidRDefault="00BC386F" w:rsidP="00BC386F">
      <w:pPr>
        <w:tabs>
          <w:tab w:val="center" w:pos="4513"/>
          <w:tab w:val="left" w:pos="6660"/>
        </w:tabs>
        <w:rPr>
          <w:rFonts w:ascii="Arial" w:eastAsia="Calibri" w:hAnsi="Arial" w:cs="Arial"/>
          <w:b/>
          <w:bCs/>
          <w:color w:val="4F6228"/>
        </w:rPr>
      </w:pPr>
      <w:r w:rsidRPr="005B2D97">
        <w:rPr>
          <w:rFonts w:ascii="Arial" w:eastAsia="Calibri" w:hAnsi="Arial" w:cs="Arial"/>
          <w:b/>
          <w:bCs/>
          <w:color w:val="4F6228"/>
        </w:rPr>
        <w:tab/>
        <w:t xml:space="preserve">REPUBLIC OF SOUTH AFRICA </w:t>
      </w:r>
      <w:r w:rsidRPr="005B2D97">
        <w:rPr>
          <w:rFonts w:ascii="Arial" w:eastAsia="Calibri" w:hAnsi="Arial" w:cs="Arial"/>
          <w:b/>
          <w:bCs/>
          <w:color w:val="4F6228"/>
        </w:rPr>
        <w:tab/>
      </w:r>
    </w:p>
    <w:p w:rsidR="00BC386F" w:rsidRPr="005B2D97" w:rsidRDefault="00BC386F" w:rsidP="00BC386F">
      <w:pPr>
        <w:jc w:val="center"/>
        <w:outlineLvl w:val="0"/>
        <w:rPr>
          <w:rFonts w:ascii="Arial" w:eastAsia="Calibri" w:hAnsi="Arial" w:cs="Arial"/>
          <w:color w:val="000000"/>
        </w:rPr>
      </w:pPr>
      <w:r w:rsidRPr="005B2D97">
        <w:rPr>
          <w:rFonts w:ascii="Arial" w:eastAsia="Calibri" w:hAnsi="Arial" w:cs="Arial"/>
          <w:color w:val="000000"/>
        </w:rPr>
        <w:t xml:space="preserve">Private Bag X645, Pretoria, 0001. Tel: (012) 421 1309, Fax: (012) 341 8513  </w:t>
      </w:r>
    </w:p>
    <w:p w:rsidR="00BC386F" w:rsidRPr="005B2D97" w:rsidRDefault="00BC386F" w:rsidP="00BC386F">
      <w:pPr>
        <w:jc w:val="center"/>
        <w:outlineLvl w:val="0"/>
        <w:rPr>
          <w:rFonts w:ascii="Arial" w:eastAsia="Calibri" w:hAnsi="Arial" w:cs="Arial"/>
        </w:rPr>
      </w:pPr>
      <w:r w:rsidRPr="005B2D97">
        <w:rPr>
          <w:rFonts w:ascii="Arial" w:eastAsia="Calibri" w:hAnsi="Arial" w:cs="Arial"/>
          <w:color w:val="000000"/>
        </w:rPr>
        <w:t xml:space="preserve">Private Bag X9029, Cape Town, 8000. Tel (021) 466 7603, </w:t>
      </w:r>
      <w:r w:rsidRPr="005B2D97">
        <w:rPr>
          <w:rFonts w:ascii="Arial" w:eastAsia="Calibri" w:hAnsi="Arial" w:cs="Arial"/>
        </w:rPr>
        <w:t xml:space="preserve">Fax: (021) 466 3610 </w:t>
      </w:r>
    </w:p>
    <w:p w:rsidR="00BC386F" w:rsidRDefault="00BC386F" w:rsidP="00274036">
      <w:pPr>
        <w:tabs>
          <w:tab w:val="left" w:pos="432"/>
          <w:tab w:val="left" w:pos="864"/>
        </w:tabs>
        <w:spacing w:before="100" w:beforeAutospacing="1"/>
        <w:jc w:val="center"/>
        <w:rPr>
          <w:rFonts w:ascii="Arial" w:hAnsi="Arial" w:cs="Arial"/>
          <w:b/>
          <w:sz w:val="28"/>
          <w:szCs w:val="28"/>
        </w:rPr>
      </w:pPr>
    </w:p>
    <w:p w:rsidR="00BC386F" w:rsidRDefault="00BC386F" w:rsidP="00274036">
      <w:pPr>
        <w:tabs>
          <w:tab w:val="left" w:pos="432"/>
          <w:tab w:val="left" w:pos="864"/>
        </w:tabs>
        <w:spacing w:before="100" w:beforeAutospacing="1"/>
        <w:jc w:val="center"/>
        <w:rPr>
          <w:rFonts w:ascii="Arial" w:hAnsi="Arial" w:cs="Arial"/>
          <w:b/>
          <w:sz w:val="28"/>
          <w:szCs w:val="28"/>
        </w:rPr>
      </w:pPr>
    </w:p>
    <w:p w:rsidR="00BC386F" w:rsidRDefault="00BC386F" w:rsidP="00274036">
      <w:pPr>
        <w:tabs>
          <w:tab w:val="left" w:pos="432"/>
          <w:tab w:val="left" w:pos="864"/>
        </w:tabs>
        <w:spacing w:before="100" w:beforeAutospacing="1"/>
        <w:jc w:val="center"/>
        <w:rPr>
          <w:rFonts w:ascii="Arial" w:hAnsi="Arial" w:cs="Arial"/>
          <w:b/>
          <w:sz w:val="28"/>
          <w:szCs w:val="28"/>
        </w:rPr>
      </w:pPr>
    </w:p>
    <w:p w:rsidR="00934979" w:rsidRPr="00BC386F" w:rsidRDefault="00934979" w:rsidP="00BC386F">
      <w:pPr>
        <w:tabs>
          <w:tab w:val="left" w:pos="432"/>
          <w:tab w:val="left" w:pos="864"/>
        </w:tabs>
        <w:spacing w:before="100" w:beforeAutospacing="1"/>
        <w:rPr>
          <w:rFonts w:ascii="Arial" w:hAnsi="Arial" w:cs="Arial"/>
          <w:b/>
        </w:rPr>
      </w:pPr>
      <w:r w:rsidRPr="00BC386F">
        <w:rPr>
          <w:rFonts w:ascii="Arial" w:hAnsi="Arial" w:cs="Arial"/>
          <w:b/>
        </w:rPr>
        <w:t>NATIONAL ASSEMBLY</w:t>
      </w:r>
    </w:p>
    <w:p w:rsidR="00934979" w:rsidRPr="00BC386F" w:rsidRDefault="00934979" w:rsidP="00BC386F">
      <w:pPr>
        <w:tabs>
          <w:tab w:val="left" w:pos="432"/>
          <w:tab w:val="left" w:pos="864"/>
        </w:tabs>
        <w:spacing w:before="100" w:beforeAutospacing="1"/>
        <w:ind w:left="720" w:hanging="720"/>
        <w:rPr>
          <w:rFonts w:ascii="Arial" w:hAnsi="Arial" w:cs="Arial"/>
          <w:b/>
        </w:rPr>
      </w:pPr>
      <w:r w:rsidRPr="00BC386F">
        <w:rPr>
          <w:rFonts w:ascii="Arial" w:hAnsi="Arial" w:cs="Arial"/>
          <w:b/>
        </w:rPr>
        <w:t xml:space="preserve">QUESTION FOR </w:t>
      </w:r>
      <w:r w:rsidR="00274036" w:rsidRPr="00BC386F">
        <w:rPr>
          <w:rFonts w:ascii="Arial" w:eastAsia="Times New Roman" w:hAnsi="Arial" w:cs="Arial"/>
          <w:b/>
          <w:lang w:val="en-GB"/>
        </w:rPr>
        <w:t>WRITTEN</w:t>
      </w:r>
      <w:r w:rsidRPr="00BC386F">
        <w:rPr>
          <w:rFonts w:ascii="Arial" w:hAnsi="Arial" w:cs="Arial"/>
          <w:b/>
        </w:rPr>
        <w:t xml:space="preserve"> REPLY</w:t>
      </w:r>
    </w:p>
    <w:p w:rsidR="00934979" w:rsidRPr="00BC386F" w:rsidRDefault="00934979" w:rsidP="00BC386F">
      <w:pPr>
        <w:spacing w:before="100" w:beforeAutospacing="1" w:after="100" w:afterAutospacing="1"/>
        <w:outlineLvl w:val="0"/>
        <w:rPr>
          <w:rFonts w:ascii="Arial" w:hAnsi="Arial" w:cs="Arial"/>
          <w:b/>
        </w:rPr>
      </w:pPr>
      <w:r w:rsidRPr="00BC386F">
        <w:rPr>
          <w:rFonts w:ascii="Arial" w:hAnsi="Arial" w:cs="Arial"/>
          <w:b/>
        </w:rPr>
        <w:t>QUESTION NUMBER:</w:t>
      </w:r>
      <w:r w:rsidR="00274036" w:rsidRPr="00BC386F">
        <w:rPr>
          <w:rFonts w:ascii="Arial" w:hAnsi="Arial" w:cs="Arial"/>
          <w:b/>
        </w:rPr>
        <w:t>560</w:t>
      </w:r>
      <w:r w:rsidR="00D86554">
        <w:rPr>
          <w:rFonts w:ascii="Arial" w:hAnsi="Arial" w:cs="Arial"/>
          <w:b/>
        </w:rPr>
        <w:t>/*115</w:t>
      </w:r>
      <w:bookmarkStart w:id="0" w:name="_GoBack"/>
      <w:bookmarkEnd w:id="0"/>
      <w:r w:rsidRPr="00BC386F">
        <w:rPr>
          <w:rFonts w:ascii="Arial" w:hAnsi="Arial" w:cs="Arial"/>
          <w:b/>
        </w:rPr>
        <w:t xml:space="preserve"> </w:t>
      </w:r>
      <w:r w:rsidR="00876E3F" w:rsidRPr="00BC386F">
        <w:rPr>
          <w:rFonts w:ascii="Arial" w:hAnsi="Arial" w:cs="Arial"/>
          <w:b/>
        </w:rPr>
        <w:t>[N</w:t>
      </w:r>
      <w:r w:rsidR="00274036" w:rsidRPr="00BC386F">
        <w:rPr>
          <w:rFonts w:ascii="Arial" w:hAnsi="Arial" w:cs="Arial"/>
          <w:b/>
        </w:rPr>
        <w:t>W</w:t>
      </w:r>
      <w:r w:rsidR="00876E3F" w:rsidRPr="00BC386F">
        <w:rPr>
          <w:rFonts w:ascii="Arial" w:hAnsi="Arial" w:cs="Arial"/>
          <w:b/>
        </w:rPr>
        <w:t>617E]</w:t>
      </w:r>
    </w:p>
    <w:p w:rsidR="002012B7" w:rsidRPr="00BC386F" w:rsidRDefault="00934979" w:rsidP="00934979">
      <w:pPr>
        <w:rPr>
          <w:rFonts w:ascii="Arial" w:hAnsi="Arial" w:cs="Arial"/>
          <w:b/>
        </w:rPr>
      </w:pPr>
      <w:r w:rsidRPr="00BC386F">
        <w:rPr>
          <w:rFonts w:ascii="Arial" w:hAnsi="Arial" w:cs="Arial"/>
          <w:b/>
        </w:rPr>
        <w:t xml:space="preserve">DATE OF PUBLICATION: </w:t>
      </w:r>
      <w:r w:rsidR="00876E3F" w:rsidRPr="00BC386F">
        <w:rPr>
          <w:rFonts w:ascii="Arial" w:hAnsi="Arial" w:cs="Arial"/>
          <w:b/>
        </w:rPr>
        <w:t>0</w:t>
      </w:r>
      <w:r w:rsidR="00274036" w:rsidRPr="00BC386F">
        <w:rPr>
          <w:rFonts w:ascii="Arial" w:hAnsi="Arial" w:cs="Arial"/>
          <w:b/>
        </w:rPr>
        <w:t>3</w:t>
      </w:r>
      <w:r w:rsidR="00876E3F" w:rsidRPr="00BC386F">
        <w:rPr>
          <w:rFonts w:ascii="Arial" w:hAnsi="Arial" w:cs="Arial"/>
          <w:b/>
        </w:rPr>
        <w:t xml:space="preserve"> MARCH 2023</w:t>
      </w:r>
    </w:p>
    <w:p w:rsidR="002012B7" w:rsidRPr="00B261AF" w:rsidRDefault="002012B7" w:rsidP="00837F98">
      <w:pPr>
        <w:rPr>
          <w:rFonts w:ascii="Arial" w:hAnsi="Arial" w:cs="Arial"/>
        </w:rPr>
      </w:pPr>
    </w:p>
    <w:p w:rsidR="00A61283" w:rsidRDefault="00A61283" w:rsidP="00A61283">
      <w:pPr>
        <w:pStyle w:val="NormalWeb"/>
        <w:rPr>
          <w:rFonts w:ascii="Arial" w:hAnsi="Arial" w:cs="Arial"/>
          <w:b/>
          <w:bCs/>
          <w:color w:val="000000"/>
        </w:rPr>
      </w:pPr>
      <w:r>
        <w:rPr>
          <w:rFonts w:ascii="Arial" w:hAnsi="Arial" w:cs="Arial"/>
          <w:b/>
          <w:bCs/>
          <w:color w:val="000000"/>
        </w:rPr>
        <w:t>PQ </w:t>
      </w:r>
      <w:r w:rsidR="00D86554">
        <w:rPr>
          <w:rFonts w:ascii="Arial" w:hAnsi="Arial" w:cs="Arial"/>
          <w:b/>
          <w:bCs/>
          <w:color w:val="000000"/>
        </w:rPr>
        <w:t>560</w:t>
      </w:r>
      <w:r>
        <w:rPr>
          <w:rFonts w:ascii="Arial" w:hAnsi="Arial" w:cs="Arial"/>
          <w:b/>
          <w:bCs/>
          <w:color w:val="000000"/>
        </w:rPr>
        <w:t>. Ms N N Sihlwayi (ANC) to ask the Minister of Human Settlements: </w:t>
      </w:r>
    </w:p>
    <w:p w:rsidR="00A61283" w:rsidRDefault="00A61283" w:rsidP="00A61283">
      <w:pPr>
        <w:rPr>
          <w:rFonts w:ascii="Arial" w:hAnsi="Arial" w:cs="Arial"/>
          <w:color w:val="000000"/>
          <w:sz w:val="24"/>
          <w:szCs w:val="24"/>
        </w:rPr>
      </w:pPr>
    </w:p>
    <w:p w:rsidR="00A615E5" w:rsidRPr="00A615E5" w:rsidRDefault="00A61283" w:rsidP="00A615E5">
      <w:pPr>
        <w:pStyle w:val="ListParagraph"/>
        <w:numPr>
          <w:ilvl w:val="0"/>
          <w:numId w:val="6"/>
        </w:numPr>
        <w:spacing w:line="256" w:lineRule="auto"/>
        <w:jc w:val="both"/>
        <w:rPr>
          <w:rFonts w:ascii="Arial" w:hAnsi="Arial" w:cs="Arial"/>
          <w:color w:val="000000" w:themeColor="text1"/>
          <w:sz w:val="24"/>
          <w:szCs w:val="24"/>
        </w:rPr>
      </w:pPr>
      <w:r>
        <w:rPr>
          <w:rFonts w:ascii="Arial" w:hAnsi="Arial" w:cs="Arial"/>
          <w:color w:val="000000" w:themeColor="text1"/>
          <w:sz w:val="24"/>
          <w:szCs w:val="24"/>
        </w:rPr>
        <w:t xml:space="preserve"> Considering that her department has previously declared 136 Priority Development Areas (PDAs) to address apartheid spatial planning and noting that the implementation of the PDAs is done through public-private partnerships, what has been the level of investment by the private sector</w:t>
      </w:r>
      <w:r w:rsidR="00A615E5">
        <w:rPr>
          <w:rFonts w:ascii="Arial" w:hAnsi="Arial" w:cs="Arial"/>
          <w:color w:val="000000" w:themeColor="text1"/>
          <w:sz w:val="24"/>
          <w:szCs w:val="24"/>
        </w:rPr>
        <w:t>;</w:t>
      </w:r>
    </w:p>
    <w:p w:rsidR="00A61283" w:rsidRDefault="00A61283" w:rsidP="00A61283">
      <w:pPr>
        <w:pStyle w:val="ListParagraph"/>
        <w:numPr>
          <w:ilvl w:val="0"/>
          <w:numId w:val="6"/>
        </w:numPr>
        <w:spacing w:line="256" w:lineRule="auto"/>
        <w:jc w:val="both"/>
        <w:rPr>
          <w:rFonts w:ascii="Arial" w:hAnsi="Arial" w:cs="Arial"/>
          <w:color w:val="000000" w:themeColor="text1"/>
          <w:sz w:val="24"/>
          <w:szCs w:val="24"/>
        </w:rPr>
      </w:pPr>
      <w:r>
        <w:rPr>
          <w:rFonts w:ascii="Arial" w:hAnsi="Arial" w:cs="Arial"/>
          <w:color w:val="000000" w:themeColor="text1"/>
          <w:sz w:val="24"/>
          <w:szCs w:val="24"/>
        </w:rPr>
        <w:t>Whether the investment by the private sector met the targets envisaged by her department; if not; how has she managed to supplement the shortfall of the private sector?</w:t>
      </w:r>
    </w:p>
    <w:p w:rsidR="00A61283" w:rsidRPr="00A615E5" w:rsidRDefault="00A61283" w:rsidP="00274036">
      <w:pPr>
        <w:jc w:val="center"/>
        <w:rPr>
          <w:rFonts w:ascii="Arial" w:hAnsi="Arial" w:cs="Arial"/>
          <w:b/>
          <w:bCs/>
          <w:color w:val="000000" w:themeColor="text1"/>
          <w:sz w:val="24"/>
          <w:szCs w:val="24"/>
        </w:rPr>
      </w:pPr>
      <w:r w:rsidRPr="00A615E5">
        <w:rPr>
          <w:rFonts w:ascii="Arial" w:hAnsi="Arial" w:cs="Arial"/>
          <w:b/>
          <w:bCs/>
          <w:color w:val="000000" w:themeColor="text1"/>
          <w:sz w:val="24"/>
          <w:szCs w:val="24"/>
        </w:rPr>
        <w:t>R</w:t>
      </w:r>
      <w:r w:rsidR="00DB4239">
        <w:rPr>
          <w:rFonts w:ascii="Arial" w:hAnsi="Arial" w:cs="Arial"/>
          <w:b/>
          <w:bCs/>
          <w:color w:val="000000" w:themeColor="text1"/>
          <w:sz w:val="24"/>
          <w:szCs w:val="24"/>
        </w:rPr>
        <w:t>eply</w:t>
      </w:r>
      <w:r w:rsidR="00A615E5">
        <w:rPr>
          <w:rFonts w:ascii="Arial" w:hAnsi="Arial" w:cs="Arial"/>
          <w:b/>
          <w:bCs/>
          <w:color w:val="000000" w:themeColor="text1"/>
          <w:sz w:val="24"/>
          <w:szCs w:val="24"/>
        </w:rPr>
        <w:t>:</w:t>
      </w:r>
    </w:p>
    <w:p w:rsidR="0054556F" w:rsidRPr="00A142C6" w:rsidRDefault="00766404" w:rsidP="00A142C6">
      <w:pPr>
        <w:pStyle w:val="ListParagraph"/>
        <w:numPr>
          <w:ilvl w:val="0"/>
          <w:numId w:val="8"/>
        </w:numPr>
        <w:jc w:val="both"/>
        <w:rPr>
          <w:rFonts w:ascii="Arial" w:hAnsi="Arial" w:cs="Arial"/>
          <w:sz w:val="24"/>
          <w:szCs w:val="24"/>
        </w:rPr>
      </w:pPr>
      <w:r>
        <w:rPr>
          <w:rFonts w:ascii="Arial" w:hAnsi="Arial" w:cs="Arial"/>
          <w:sz w:val="24"/>
          <w:szCs w:val="24"/>
        </w:rPr>
        <w:t>F</w:t>
      </w:r>
      <w:r w:rsidR="0054556F" w:rsidRPr="00A142C6">
        <w:rPr>
          <w:rFonts w:ascii="Arial" w:hAnsi="Arial" w:cs="Arial"/>
          <w:sz w:val="24"/>
          <w:szCs w:val="24"/>
        </w:rPr>
        <w:t xml:space="preserve">ollowing the gazette of PDAs in the 2021/22 year, there are twelve (12) Social Housing projects that have been approved and contracted representing a total </w:t>
      </w:r>
      <w:r w:rsidR="0054556F" w:rsidRPr="00A142C6">
        <w:rPr>
          <w:rFonts w:ascii="Arial" w:hAnsi="Arial" w:cs="Arial"/>
          <w:sz w:val="24"/>
          <w:szCs w:val="24"/>
        </w:rPr>
        <w:lastRenderedPageBreak/>
        <w:t>investment of approximately R1.9 billion of which government has committed a total of R1.2 billion (64%)</w:t>
      </w:r>
      <w:r w:rsidR="0054556F" w:rsidRPr="00A142C6">
        <w:rPr>
          <w:rFonts w:ascii="Arial" w:hAnsi="Arial" w:cs="Arial"/>
          <w:color w:val="FF0000"/>
          <w:sz w:val="24"/>
          <w:szCs w:val="24"/>
        </w:rPr>
        <w:t xml:space="preserve"> </w:t>
      </w:r>
      <w:r w:rsidR="0054556F" w:rsidRPr="00A142C6">
        <w:rPr>
          <w:rFonts w:ascii="Arial" w:hAnsi="Arial" w:cs="Arial"/>
          <w:sz w:val="24"/>
          <w:szCs w:val="24"/>
        </w:rPr>
        <w:t>with a yield of 4 393 units.</w:t>
      </w:r>
    </w:p>
    <w:p w:rsidR="0054556F" w:rsidRDefault="0054556F" w:rsidP="00A142C6">
      <w:pPr>
        <w:ind w:left="360"/>
        <w:jc w:val="both"/>
        <w:rPr>
          <w:rFonts w:ascii="Arial" w:hAnsi="Arial" w:cs="Arial"/>
          <w:sz w:val="24"/>
          <w:szCs w:val="24"/>
        </w:rPr>
      </w:pPr>
      <w:r w:rsidRPr="0054556F">
        <w:rPr>
          <w:rFonts w:ascii="Arial" w:hAnsi="Arial" w:cs="Arial"/>
          <w:sz w:val="24"/>
          <w:szCs w:val="24"/>
        </w:rPr>
        <w:t xml:space="preserve">Of the twelve (12) projects, eight (8) are from private sector delivery partners, attracting equity contributions of R284 million.  We anticipate the level of private sector involvement to increase as the SHRA refines its engagement model to be more responsive to the sector expectations. </w:t>
      </w:r>
    </w:p>
    <w:p w:rsidR="00766404" w:rsidRPr="00766404" w:rsidRDefault="00D16AA7" w:rsidP="00766404">
      <w:pPr>
        <w:pStyle w:val="ListParagraph"/>
        <w:ind w:left="360"/>
        <w:jc w:val="both"/>
        <w:rPr>
          <w:rFonts w:ascii="Arial" w:hAnsi="Arial" w:cs="Arial"/>
          <w:sz w:val="24"/>
          <w:szCs w:val="24"/>
        </w:rPr>
      </w:pPr>
      <w:r w:rsidRPr="00D16AA7">
        <w:rPr>
          <w:rFonts w:ascii="Arial" w:eastAsia="Times New Roman" w:hAnsi="Arial" w:cs="Arial"/>
          <w:color w:val="333333"/>
          <w:sz w:val="24"/>
          <w:szCs w:val="24"/>
          <w:lang w:eastAsia="en-ZA"/>
        </w:rPr>
        <w:t>In the case of First Home Finance (FHF) provinces and NHFC projected to assist 7 259 households</w:t>
      </w:r>
      <w:r w:rsidRPr="00D16AA7">
        <w:rPr>
          <w:rFonts w:ascii="Arial" w:hAnsi="Arial" w:cs="Arial"/>
          <w:sz w:val="24"/>
          <w:szCs w:val="24"/>
        </w:rPr>
        <w:t>.</w:t>
      </w:r>
      <w:r>
        <w:rPr>
          <w:rFonts w:ascii="Arial" w:hAnsi="Arial" w:cs="Arial"/>
          <w:sz w:val="24"/>
          <w:szCs w:val="24"/>
        </w:rPr>
        <w:t xml:space="preserve"> A</w:t>
      </w:r>
      <w:r w:rsidR="00766404" w:rsidRPr="00766404">
        <w:rPr>
          <w:rFonts w:ascii="Arial" w:hAnsi="Arial" w:cs="Arial"/>
          <w:sz w:val="24"/>
          <w:szCs w:val="24"/>
        </w:rPr>
        <w:t xml:space="preserve"> total of 5 121 households received financial assistance and purchased units through </w:t>
      </w:r>
      <w:r>
        <w:rPr>
          <w:rFonts w:ascii="Arial" w:hAnsi="Arial" w:cs="Arial"/>
          <w:sz w:val="24"/>
          <w:szCs w:val="24"/>
        </w:rPr>
        <w:t>FHF</w:t>
      </w:r>
      <w:r w:rsidR="00766404" w:rsidRPr="00766404">
        <w:rPr>
          <w:rFonts w:ascii="Arial" w:hAnsi="Arial" w:cs="Arial"/>
          <w:sz w:val="24"/>
          <w:szCs w:val="24"/>
        </w:rPr>
        <w:t xml:space="preserve"> by the end of the third quarter for the financial year 2022/23 financial year. The performance represents 71% of the annual target respectively. In terms of the amount leveraged from financial institutions, NHFC projected to leverage R1,9 million from financial institutions during the 2022/23 financial year.  As at the end of quarter 3, the entity managed to leverage R1 732 million and the performance represents 91% of the annual target. </w:t>
      </w:r>
    </w:p>
    <w:p w:rsidR="00A615E5" w:rsidRDefault="00A615E5" w:rsidP="00A615E5">
      <w:pPr>
        <w:pStyle w:val="ListParagraph"/>
        <w:jc w:val="both"/>
        <w:rPr>
          <w:rFonts w:ascii="Arial" w:hAnsi="Arial" w:cs="Arial"/>
          <w:color w:val="000000" w:themeColor="text1"/>
          <w:sz w:val="24"/>
          <w:szCs w:val="24"/>
        </w:rPr>
      </w:pPr>
    </w:p>
    <w:p w:rsidR="0054556F" w:rsidRPr="00A142C6" w:rsidRDefault="0078099A" w:rsidP="00AC28B7">
      <w:pPr>
        <w:pStyle w:val="ListParagraph"/>
        <w:numPr>
          <w:ilvl w:val="0"/>
          <w:numId w:val="8"/>
        </w:numPr>
        <w:jc w:val="both"/>
        <w:rPr>
          <w:rFonts w:ascii="Arial" w:hAnsi="Arial" w:cs="Arial"/>
          <w:sz w:val="24"/>
          <w:szCs w:val="24"/>
        </w:rPr>
      </w:pPr>
      <w:r w:rsidRPr="00A142C6">
        <w:rPr>
          <w:rFonts w:ascii="Arial" w:hAnsi="Arial" w:cs="Arial"/>
          <w:sz w:val="24"/>
          <w:szCs w:val="24"/>
        </w:rPr>
        <w:t xml:space="preserve">The investment by the private sector to meet the targets in the approved national priority projects has not been achieved. The </w:t>
      </w:r>
      <w:r w:rsidR="00C721B2" w:rsidRPr="00A142C6">
        <w:rPr>
          <w:rFonts w:ascii="Arial" w:hAnsi="Arial" w:cs="Arial"/>
          <w:color w:val="000000" w:themeColor="text1"/>
          <w:sz w:val="24"/>
          <w:szCs w:val="24"/>
        </w:rPr>
        <w:t>Department</w:t>
      </w:r>
      <w:r w:rsidR="0046612F" w:rsidRPr="00A142C6">
        <w:rPr>
          <w:rFonts w:ascii="Arial" w:hAnsi="Arial" w:cs="Arial"/>
          <w:sz w:val="24"/>
          <w:szCs w:val="24"/>
        </w:rPr>
        <w:t xml:space="preserve"> </w:t>
      </w:r>
      <w:r w:rsidR="00950D1B" w:rsidRPr="00A142C6">
        <w:rPr>
          <w:rFonts w:ascii="Arial" w:hAnsi="Arial" w:cs="Arial"/>
          <w:sz w:val="24"/>
          <w:szCs w:val="24"/>
        </w:rPr>
        <w:t>is working with I</w:t>
      </w:r>
      <w:r w:rsidR="00E60EC7" w:rsidRPr="00A142C6">
        <w:rPr>
          <w:rFonts w:ascii="Arial" w:hAnsi="Arial" w:cs="Arial"/>
          <w:sz w:val="24"/>
          <w:szCs w:val="24"/>
        </w:rPr>
        <w:t>nfrastructure South Africa (ISA)</w:t>
      </w:r>
      <w:r w:rsidR="00C721B2" w:rsidRPr="00A142C6">
        <w:rPr>
          <w:rFonts w:ascii="Arial" w:hAnsi="Arial" w:cs="Arial"/>
          <w:sz w:val="24"/>
          <w:szCs w:val="24"/>
        </w:rPr>
        <w:t xml:space="preserve"> to</w:t>
      </w:r>
      <w:r w:rsidR="00E714F5" w:rsidRPr="00A142C6">
        <w:rPr>
          <w:rFonts w:ascii="Arial" w:hAnsi="Arial" w:cs="Arial"/>
          <w:sz w:val="24"/>
          <w:szCs w:val="24"/>
        </w:rPr>
        <w:t xml:space="preserve"> </w:t>
      </w:r>
      <w:r w:rsidRPr="00A142C6">
        <w:rPr>
          <w:rFonts w:ascii="Arial" w:hAnsi="Arial" w:cs="Arial"/>
          <w:sz w:val="24"/>
          <w:szCs w:val="24"/>
        </w:rPr>
        <w:t>source funding</w:t>
      </w:r>
      <w:r w:rsidR="00E714F5" w:rsidRPr="00A142C6">
        <w:rPr>
          <w:rFonts w:ascii="Arial" w:hAnsi="Arial" w:cs="Arial"/>
          <w:sz w:val="24"/>
          <w:szCs w:val="24"/>
        </w:rPr>
        <w:t xml:space="preserve"> </w:t>
      </w:r>
      <w:r w:rsidR="0054556F" w:rsidRPr="00A142C6">
        <w:rPr>
          <w:rFonts w:ascii="Arial" w:hAnsi="Arial" w:cs="Arial"/>
          <w:sz w:val="24"/>
          <w:szCs w:val="24"/>
        </w:rPr>
        <w:t xml:space="preserve">that will supplement and </w:t>
      </w:r>
      <w:r w:rsidR="00E714F5" w:rsidRPr="00A142C6">
        <w:rPr>
          <w:rFonts w:ascii="Arial" w:hAnsi="Arial" w:cs="Arial"/>
          <w:sz w:val="24"/>
          <w:szCs w:val="24"/>
        </w:rPr>
        <w:t xml:space="preserve">support </w:t>
      </w:r>
      <w:r w:rsidR="008A3EDB" w:rsidRPr="00A142C6">
        <w:rPr>
          <w:rFonts w:ascii="Arial" w:hAnsi="Arial" w:cs="Arial"/>
          <w:sz w:val="24"/>
          <w:szCs w:val="24"/>
        </w:rPr>
        <w:t>public-private partnerships</w:t>
      </w:r>
      <w:r w:rsidRPr="00A142C6">
        <w:rPr>
          <w:rFonts w:ascii="Arial" w:hAnsi="Arial" w:cs="Arial"/>
          <w:sz w:val="24"/>
          <w:szCs w:val="24"/>
        </w:rPr>
        <w:t xml:space="preserve">. </w:t>
      </w:r>
      <w:r w:rsidR="00A142C6">
        <w:rPr>
          <w:rFonts w:ascii="Arial" w:hAnsi="Arial" w:cs="Arial"/>
          <w:sz w:val="24"/>
          <w:szCs w:val="24"/>
        </w:rPr>
        <w:t xml:space="preserve">Through this initiative with ISA, the </w:t>
      </w:r>
      <w:r w:rsidR="00B379DB" w:rsidRPr="00A142C6">
        <w:rPr>
          <w:rFonts w:ascii="Arial" w:hAnsi="Arial" w:cs="Arial"/>
          <w:sz w:val="24"/>
          <w:szCs w:val="24"/>
        </w:rPr>
        <w:t>Lufhereng</w:t>
      </w:r>
      <w:r w:rsidR="008A3EDB" w:rsidRPr="00A142C6">
        <w:rPr>
          <w:rFonts w:ascii="Arial" w:hAnsi="Arial" w:cs="Arial"/>
          <w:sz w:val="24"/>
          <w:szCs w:val="24"/>
        </w:rPr>
        <w:t xml:space="preserve"> </w:t>
      </w:r>
      <w:r w:rsidR="0054556F" w:rsidRPr="00A142C6">
        <w:rPr>
          <w:rFonts w:ascii="Arial" w:hAnsi="Arial" w:cs="Arial"/>
          <w:sz w:val="24"/>
          <w:szCs w:val="24"/>
        </w:rPr>
        <w:t xml:space="preserve">project received </w:t>
      </w:r>
      <w:r w:rsidR="00A42826">
        <w:rPr>
          <w:rFonts w:ascii="Arial" w:hAnsi="Arial" w:cs="Arial"/>
          <w:sz w:val="24"/>
          <w:szCs w:val="24"/>
        </w:rPr>
        <w:t>funding from</w:t>
      </w:r>
      <w:r w:rsidR="0054556F" w:rsidRPr="00A142C6">
        <w:rPr>
          <w:rFonts w:ascii="Arial" w:hAnsi="Arial" w:cs="Arial"/>
          <w:sz w:val="24"/>
          <w:szCs w:val="24"/>
        </w:rPr>
        <w:t xml:space="preserve"> National Treasury</w:t>
      </w:r>
      <w:r w:rsidR="00BE05F5">
        <w:rPr>
          <w:rFonts w:ascii="Arial" w:hAnsi="Arial" w:cs="Arial"/>
          <w:sz w:val="24"/>
          <w:szCs w:val="24"/>
        </w:rPr>
        <w:t xml:space="preserve">. </w:t>
      </w:r>
      <w:r w:rsidR="003D4569" w:rsidRPr="003D4569">
        <w:rPr>
          <w:rFonts w:ascii="Arial" w:hAnsi="Arial" w:cs="Arial"/>
          <w:sz w:val="24"/>
          <w:szCs w:val="24"/>
        </w:rPr>
        <w:t>The required project amount is R7.8 billion for infrastructure in Lufhereng. The National Treasury has approved R3.9 billion through the Budget Facility for Infrastructure (BFI) process. The remainder of the funding will be the responsibility of the Private Sector (the developer) and City of Johannesburg. The first tranche of R389 million in the new financial year will be released by National Treasury and should be equally matched by the developer and the City.</w:t>
      </w:r>
    </w:p>
    <w:p w:rsidR="00905037" w:rsidRDefault="00905037" w:rsidP="00D16AA7">
      <w:pPr>
        <w:ind w:left="360"/>
        <w:jc w:val="both"/>
        <w:rPr>
          <w:rFonts w:ascii="Arial" w:hAnsi="Arial" w:cs="Arial"/>
          <w:sz w:val="24"/>
          <w:szCs w:val="24"/>
        </w:rPr>
      </w:pPr>
      <w:r w:rsidRPr="00A142C6">
        <w:rPr>
          <w:rFonts w:ascii="Arial" w:hAnsi="Arial" w:cs="Arial"/>
          <w:sz w:val="24"/>
          <w:szCs w:val="24"/>
        </w:rPr>
        <w:t xml:space="preserve">In </w:t>
      </w:r>
      <w:r w:rsidR="00BE05F5" w:rsidRPr="00A142C6">
        <w:rPr>
          <w:rFonts w:ascii="Arial" w:hAnsi="Arial" w:cs="Arial"/>
          <w:sz w:val="24"/>
          <w:szCs w:val="24"/>
        </w:rPr>
        <w:t>addition,</w:t>
      </w:r>
      <w:r w:rsidRPr="00A142C6">
        <w:rPr>
          <w:rFonts w:ascii="Arial" w:hAnsi="Arial" w:cs="Arial"/>
          <w:sz w:val="24"/>
          <w:szCs w:val="24"/>
        </w:rPr>
        <w:t xml:space="preserve"> the </w:t>
      </w:r>
      <w:r w:rsidR="00F50280" w:rsidRPr="00A142C6">
        <w:rPr>
          <w:rFonts w:ascii="Arial" w:hAnsi="Arial" w:cs="Arial"/>
          <w:sz w:val="24"/>
          <w:szCs w:val="24"/>
        </w:rPr>
        <w:t>Department has</w:t>
      </w:r>
      <w:r w:rsidR="00A61283" w:rsidRPr="00A142C6">
        <w:rPr>
          <w:rFonts w:ascii="Arial" w:hAnsi="Arial" w:cs="Arial"/>
          <w:sz w:val="24"/>
          <w:szCs w:val="24"/>
        </w:rPr>
        <w:t xml:space="preserve"> taken a comprehensive approach </w:t>
      </w:r>
      <w:r w:rsidR="00A142C6">
        <w:rPr>
          <w:rFonts w:ascii="Arial" w:hAnsi="Arial" w:cs="Arial"/>
          <w:sz w:val="24"/>
          <w:szCs w:val="24"/>
        </w:rPr>
        <w:t>to a</w:t>
      </w:r>
      <w:r w:rsidR="00A61283" w:rsidRPr="00905037">
        <w:rPr>
          <w:rFonts w:ascii="Arial" w:hAnsi="Arial" w:cs="Arial"/>
          <w:sz w:val="24"/>
          <w:szCs w:val="24"/>
        </w:rPr>
        <w:t>ddress the housing needs in mining communities by leveraging partnerships with mining companies and other stakeholders and the allocation of additional human settlements grant funding for bulk infrastructure.</w:t>
      </w:r>
    </w:p>
    <w:p w:rsidR="001C7AEB" w:rsidRPr="003F2540" w:rsidRDefault="001C7AEB" w:rsidP="003F2540">
      <w:pPr>
        <w:pStyle w:val="ListParagraph"/>
        <w:ind w:left="1440"/>
        <w:jc w:val="both"/>
        <w:rPr>
          <w:rFonts w:ascii="Arial" w:hAnsi="Arial" w:cs="Arial"/>
          <w:sz w:val="24"/>
          <w:szCs w:val="24"/>
        </w:rPr>
      </w:pPr>
    </w:p>
    <w:p w:rsidR="00192E13" w:rsidRPr="00537D81" w:rsidRDefault="00192E13" w:rsidP="007321E0">
      <w:pPr>
        <w:spacing w:after="0" w:line="360" w:lineRule="auto"/>
        <w:jc w:val="both"/>
        <w:rPr>
          <w:rFonts w:ascii="Arial" w:eastAsia="Times New Roman" w:hAnsi="Arial" w:cs="Arial"/>
          <w:sz w:val="24"/>
          <w:szCs w:val="24"/>
        </w:rPr>
      </w:pPr>
    </w:p>
    <w:p w:rsidR="00A142C6" w:rsidRPr="00831441" w:rsidRDefault="00A142C6" w:rsidP="00831441">
      <w:pPr>
        <w:shd w:val="clear" w:color="auto" w:fill="FFFFFF"/>
        <w:spacing w:after="135" w:line="240" w:lineRule="auto"/>
        <w:jc w:val="both"/>
        <w:rPr>
          <w:rFonts w:ascii="Arial" w:eastAsia="Times New Roman" w:hAnsi="Arial" w:cs="Arial"/>
          <w:color w:val="333333"/>
          <w:sz w:val="24"/>
          <w:szCs w:val="24"/>
          <w:lang w:eastAsia="en-ZA"/>
        </w:rPr>
      </w:pPr>
    </w:p>
    <w:p w:rsidR="00C04218" w:rsidRPr="00B261AF" w:rsidRDefault="00C04218" w:rsidP="000E1E37">
      <w:pPr>
        <w:spacing w:after="0" w:line="360" w:lineRule="auto"/>
        <w:jc w:val="both"/>
        <w:rPr>
          <w:rFonts w:ascii="Arial" w:hAnsi="Arial" w:cs="Arial"/>
        </w:rPr>
      </w:pPr>
    </w:p>
    <w:sectPr w:rsidR="00C04218" w:rsidRPr="00B261AF" w:rsidSect="00C4739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AF" w:rsidRDefault="00E636AF" w:rsidP="0083359D">
      <w:pPr>
        <w:spacing w:after="0" w:line="240" w:lineRule="auto"/>
      </w:pPr>
      <w:r>
        <w:separator/>
      </w:r>
    </w:p>
  </w:endnote>
  <w:endnote w:type="continuationSeparator" w:id="0">
    <w:p w:rsidR="00E636AF" w:rsidRDefault="00E636AF" w:rsidP="0083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85393"/>
      <w:docPartObj>
        <w:docPartGallery w:val="Page Numbers (Bottom of Page)"/>
        <w:docPartUnique/>
      </w:docPartObj>
    </w:sdtPr>
    <w:sdtEndPr>
      <w:rPr>
        <w:noProof/>
      </w:rPr>
    </w:sdtEndPr>
    <w:sdtContent>
      <w:p w:rsidR="0083359D" w:rsidRDefault="00C4739C">
        <w:pPr>
          <w:pStyle w:val="Footer"/>
          <w:jc w:val="center"/>
        </w:pPr>
        <w:r>
          <w:fldChar w:fldCharType="begin"/>
        </w:r>
        <w:r w:rsidR="0083359D">
          <w:instrText xml:space="preserve"> PAGE   \* MERGEFORMAT </w:instrText>
        </w:r>
        <w:r>
          <w:fldChar w:fldCharType="separate"/>
        </w:r>
        <w:r w:rsidR="00E636AF">
          <w:rPr>
            <w:noProof/>
          </w:rPr>
          <w:t>1</w:t>
        </w:r>
        <w:r>
          <w:rPr>
            <w:noProof/>
          </w:rPr>
          <w:fldChar w:fldCharType="end"/>
        </w:r>
      </w:p>
    </w:sdtContent>
  </w:sdt>
  <w:p w:rsidR="0083359D" w:rsidRDefault="00833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AF" w:rsidRDefault="00E636AF" w:rsidP="0083359D">
      <w:pPr>
        <w:spacing w:after="0" w:line="240" w:lineRule="auto"/>
      </w:pPr>
      <w:r>
        <w:separator/>
      </w:r>
    </w:p>
  </w:footnote>
  <w:footnote w:type="continuationSeparator" w:id="0">
    <w:p w:rsidR="00E636AF" w:rsidRDefault="00E636AF" w:rsidP="0083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4AC"/>
    <w:multiLevelType w:val="hybridMultilevel"/>
    <w:tmpl w:val="41002088"/>
    <w:lvl w:ilvl="0" w:tplc="817CCFBE">
      <w:start w:val="1"/>
      <w:numFmt w:val="low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EC7BA1"/>
    <w:multiLevelType w:val="hybridMultilevel"/>
    <w:tmpl w:val="2BB04C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307EED"/>
    <w:multiLevelType w:val="hybridMultilevel"/>
    <w:tmpl w:val="0652E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55910"/>
    <w:multiLevelType w:val="hybridMultilevel"/>
    <w:tmpl w:val="FA0A193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5CF3091"/>
    <w:multiLevelType w:val="hybridMultilevel"/>
    <w:tmpl w:val="187479B4"/>
    <w:lvl w:ilvl="0" w:tplc="65D8A4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DCD1B2E"/>
    <w:multiLevelType w:val="hybridMultilevel"/>
    <w:tmpl w:val="62A27048"/>
    <w:lvl w:ilvl="0" w:tplc="55B8E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522E0"/>
    <w:multiLevelType w:val="hybridMultilevel"/>
    <w:tmpl w:val="05668F2A"/>
    <w:lvl w:ilvl="0" w:tplc="0A3043C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4000F9E"/>
    <w:multiLevelType w:val="hybridMultilevel"/>
    <w:tmpl w:val="63368CBE"/>
    <w:lvl w:ilvl="0" w:tplc="D0781B3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BAA1F51"/>
    <w:multiLevelType w:val="hybridMultilevel"/>
    <w:tmpl w:val="2BB04C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Q2MTIwsDS1sDA3tTRS0lEKTi0uzszPAykwrgUAvmKo4ywAAAA="/>
  </w:docVars>
  <w:rsids>
    <w:rsidRoot w:val="005D11F8"/>
    <w:rsid w:val="00006623"/>
    <w:rsid w:val="000500F3"/>
    <w:rsid w:val="0005556B"/>
    <w:rsid w:val="00063D41"/>
    <w:rsid w:val="0007335B"/>
    <w:rsid w:val="0007545A"/>
    <w:rsid w:val="000821A3"/>
    <w:rsid w:val="000901A1"/>
    <w:rsid w:val="000B133B"/>
    <w:rsid w:val="000C21EE"/>
    <w:rsid w:val="000C7CD3"/>
    <w:rsid w:val="000E1E37"/>
    <w:rsid w:val="000E4733"/>
    <w:rsid w:val="000F765B"/>
    <w:rsid w:val="0011025D"/>
    <w:rsid w:val="00117D94"/>
    <w:rsid w:val="001512DE"/>
    <w:rsid w:val="0018042B"/>
    <w:rsid w:val="00192E13"/>
    <w:rsid w:val="001A051E"/>
    <w:rsid w:val="001C7AEB"/>
    <w:rsid w:val="001E7141"/>
    <w:rsid w:val="001F03F1"/>
    <w:rsid w:val="002012B7"/>
    <w:rsid w:val="002277A1"/>
    <w:rsid w:val="002412E2"/>
    <w:rsid w:val="0025144D"/>
    <w:rsid w:val="00261909"/>
    <w:rsid w:val="00274036"/>
    <w:rsid w:val="00276789"/>
    <w:rsid w:val="002962D3"/>
    <w:rsid w:val="002A40ED"/>
    <w:rsid w:val="002B0E5C"/>
    <w:rsid w:val="002C21FB"/>
    <w:rsid w:val="002C2EBD"/>
    <w:rsid w:val="002D0E34"/>
    <w:rsid w:val="003477A1"/>
    <w:rsid w:val="003529B2"/>
    <w:rsid w:val="003558A7"/>
    <w:rsid w:val="00364BB4"/>
    <w:rsid w:val="003D1755"/>
    <w:rsid w:val="003D4569"/>
    <w:rsid w:val="003E07AD"/>
    <w:rsid w:val="003E4B22"/>
    <w:rsid w:val="003F2540"/>
    <w:rsid w:val="003F439D"/>
    <w:rsid w:val="00407DC5"/>
    <w:rsid w:val="00410278"/>
    <w:rsid w:val="004160B4"/>
    <w:rsid w:val="00426F7F"/>
    <w:rsid w:val="00452F5D"/>
    <w:rsid w:val="0046612F"/>
    <w:rsid w:val="004761DF"/>
    <w:rsid w:val="00477A36"/>
    <w:rsid w:val="0049532B"/>
    <w:rsid w:val="00497509"/>
    <w:rsid w:val="004C55F2"/>
    <w:rsid w:val="004C5844"/>
    <w:rsid w:val="004D7249"/>
    <w:rsid w:val="004F33C6"/>
    <w:rsid w:val="00501E52"/>
    <w:rsid w:val="0050420A"/>
    <w:rsid w:val="005044FD"/>
    <w:rsid w:val="005154B8"/>
    <w:rsid w:val="005165DA"/>
    <w:rsid w:val="005218A0"/>
    <w:rsid w:val="00537D81"/>
    <w:rsid w:val="0054556F"/>
    <w:rsid w:val="0056721D"/>
    <w:rsid w:val="005D11F8"/>
    <w:rsid w:val="005E1E10"/>
    <w:rsid w:val="005F1CCC"/>
    <w:rsid w:val="00656C05"/>
    <w:rsid w:val="006A1E97"/>
    <w:rsid w:val="006A443C"/>
    <w:rsid w:val="006C7BC3"/>
    <w:rsid w:val="006F285B"/>
    <w:rsid w:val="00706AAE"/>
    <w:rsid w:val="00720DB1"/>
    <w:rsid w:val="007321E0"/>
    <w:rsid w:val="00766404"/>
    <w:rsid w:val="00766F0C"/>
    <w:rsid w:val="0078099A"/>
    <w:rsid w:val="0078635F"/>
    <w:rsid w:val="008256E6"/>
    <w:rsid w:val="00831441"/>
    <w:rsid w:val="0083359D"/>
    <w:rsid w:val="00834E6F"/>
    <w:rsid w:val="00837F98"/>
    <w:rsid w:val="00842FEA"/>
    <w:rsid w:val="00853995"/>
    <w:rsid w:val="00857F8E"/>
    <w:rsid w:val="00860EF0"/>
    <w:rsid w:val="00876E3F"/>
    <w:rsid w:val="0089378A"/>
    <w:rsid w:val="008A3EDB"/>
    <w:rsid w:val="008C0FAD"/>
    <w:rsid w:val="008C5F97"/>
    <w:rsid w:val="008E4CEA"/>
    <w:rsid w:val="008F5706"/>
    <w:rsid w:val="00905037"/>
    <w:rsid w:val="0091007A"/>
    <w:rsid w:val="009174F1"/>
    <w:rsid w:val="0093096B"/>
    <w:rsid w:val="00934979"/>
    <w:rsid w:val="00950D1B"/>
    <w:rsid w:val="0095567B"/>
    <w:rsid w:val="009669BE"/>
    <w:rsid w:val="009830E9"/>
    <w:rsid w:val="009857D3"/>
    <w:rsid w:val="00994815"/>
    <w:rsid w:val="00995C82"/>
    <w:rsid w:val="009A7E39"/>
    <w:rsid w:val="009B0DDB"/>
    <w:rsid w:val="009D48C1"/>
    <w:rsid w:val="00A06BE9"/>
    <w:rsid w:val="00A142C6"/>
    <w:rsid w:val="00A20A0F"/>
    <w:rsid w:val="00A25199"/>
    <w:rsid w:val="00A42826"/>
    <w:rsid w:val="00A42886"/>
    <w:rsid w:val="00A475AA"/>
    <w:rsid w:val="00A54F15"/>
    <w:rsid w:val="00A61283"/>
    <w:rsid w:val="00A615E5"/>
    <w:rsid w:val="00A758E6"/>
    <w:rsid w:val="00A9593F"/>
    <w:rsid w:val="00AB172A"/>
    <w:rsid w:val="00AC1042"/>
    <w:rsid w:val="00AC4C87"/>
    <w:rsid w:val="00AD0148"/>
    <w:rsid w:val="00AD2125"/>
    <w:rsid w:val="00AF0DC3"/>
    <w:rsid w:val="00AF2ACA"/>
    <w:rsid w:val="00B076C1"/>
    <w:rsid w:val="00B14187"/>
    <w:rsid w:val="00B174B2"/>
    <w:rsid w:val="00B261AF"/>
    <w:rsid w:val="00B379DB"/>
    <w:rsid w:val="00B5069C"/>
    <w:rsid w:val="00B939B9"/>
    <w:rsid w:val="00BA0607"/>
    <w:rsid w:val="00BC02FA"/>
    <w:rsid w:val="00BC386F"/>
    <w:rsid w:val="00BE05F5"/>
    <w:rsid w:val="00BE13E6"/>
    <w:rsid w:val="00BE7F26"/>
    <w:rsid w:val="00BF051D"/>
    <w:rsid w:val="00C04218"/>
    <w:rsid w:val="00C33565"/>
    <w:rsid w:val="00C4739C"/>
    <w:rsid w:val="00C53598"/>
    <w:rsid w:val="00C721B2"/>
    <w:rsid w:val="00C93944"/>
    <w:rsid w:val="00CB62F7"/>
    <w:rsid w:val="00CC1071"/>
    <w:rsid w:val="00CD4F4B"/>
    <w:rsid w:val="00CE65E6"/>
    <w:rsid w:val="00CF3512"/>
    <w:rsid w:val="00D16AA7"/>
    <w:rsid w:val="00D30EDE"/>
    <w:rsid w:val="00D52770"/>
    <w:rsid w:val="00D80024"/>
    <w:rsid w:val="00D86554"/>
    <w:rsid w:val="00D86B6B"/>
    <w:rsid w:val="00DA1885"/>
    <w:rsid w:val="00DA2743"/>
    <w:rsid w:val="00DA6152"/>
    <w:rsid w:val="00DB2B5A"/>
    <w:rsid w:val="00DB4239"/>
    <w:rsid w:val="00DD7077"/>
    <w:rsid w:val="00DF321B"/>
    <w:rsid w:val="00E37A32"/>
    <w:rsid w:val="00E60EC7"/>
    <w:rsid w:val="00E617B1"/>
    <w:rsid w:val="00E636AF"/>
    <w:rsid w:val="00E714F5"/>
    <w:rsid w:val="00E8198A"/>
    <w:rsid w:val="00E85080"/>
    <w:rsid w:val="00E869D9"/>
    <w:rsid w:val="00EB51ED"/>
    <w:rsid w:val="00EC7393"/>
    <w:rsid w:val="00ED057E"/>
    <w:rsid w:val="00ED775D"/>
    <w:rsid w:val="00F257EF"/>
    <w:rsid w:val="00F340FD"/>
    <w:rsid w:val="00F50280"/>
    <w:rsid w:val="00F72469"/>
    <w:rsid w:val="00FB5FE0"/>
    <w:rsid w:val="00FC1954"/>
    <w:rsid w:val="00FD3709"/>
    <w:rsid w:val="00FF69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C04218"/>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0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D"/>
  </w:style>
  <w:style w:type="paragraph" w:styleId="Footer">
    <w:name w:val="footer"/>
    <w:basedOn w:val="Normal"/>
    <w:link w:val="FooterChar"/>
    <w:uiPriority w:val="99"/>
    <w:unhideWhenUsed/>
    <w:rsid w:val="0083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D"/>
  </w:style>
  <w:style w:type="paragraph" w:styleId="ListParagraph">
    <w:name w:val="List Paragraph"/>
    <w:basedOn w:val="Normal"/>
    <w:uiPriority w:val="34"/>
    <w:qFormat/>
    <w:rsid w:val="00192E13"/>
    <w:pPr>
      <w:ind w:left="720"/>
      <w:contextualSpacing/>
    </w:pPr>
  </w:style>
  <w:style w:type="paragraph" w:styleId="BalloonText">
    <w:name w:val="Balloon Text"/>
    <w:basedOn w:val="Normal"/>
    <w:link w:val="BalloonTextChar"/>
    <w:uiPriority w:val="99"/>
    <w:semiHidden/>
    <w:unhideWhenUsed/>
    <w:rsid w:val="00B93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B9"/>
    <w:rPr>
      <w:rFonts w:ascii="Segoe UI" w:hAnsi="Segoe UI" w:cs="Segoe UI"/>
      <w:sz w:val="18"/>
      <w:szCs w:val="18"/>
    </w:rPr>
  </w:style>
  <w:style w:type="paragraph" w:styleId="NormalWeb">
    <w:name w:val="Normal (Web)"/>
    <w:basedOn w:val="Normal"/>
    <w:uiPriority w:val="99"/>
    <w:semiHidden/>
    <w:unhideWhenUsed/>
    <w:rsid w:val="00A61283"/>
    <w:pPr>
      <w:spacing w:after="0" w:line="240" w:lineRule="auto"/>
    </w:pPr>
    <w:rPr>
      <w:rFonts w:ascii="Times New Roman" w:hAnsi="Times New Roman" w:cs="Times New Roman"/>
      <w:sz w:val="24"/>
      <w:szCs w:val="24"/>
      <w:lang w:eastAsia="en-ZA"/>
    </w:rPr>
  </w:style>
  <w:style w:type="paragraph" w:styleId="Revision">
    <w:name w:val="Revision"/>
    <w:hidden/>
    <w:uiPriority w:val="99"/>
    <w:semiHidden/>
    <w:rsid w:val="00B379DB"/>
    <w:pPr>
      <w:spacing w:after="0" w:line="240" w:lineRule="auto"/>
    </w:pPr>
  </w:style>
  <w:style w:type="character" w:styleId="CommentReference">
    <w:name w:val="annotation reference"/>
    <w:basedOn w:val="DefaultParagraphFont"/>
    <w:uiPriority w:val="99"/>
    <w:semiHidden/>
    <w:unhideWhenUsed/>
    <w:rsid w:val="00B379DB"/>
    <w:rPr>
      <w:sz w:val="16"/>
      <w:szCs w:val="16"/>
    </w:rPr>
  </w:style>
  <w:style w:type="paragraph" w:styleId="CommentText">
    <w:name w:val="annotation text"/>
    <w:basedOn w:val="Normal"/>
    <w:link w:val="CommentTextChar"/>
    <w:uiPriority w:val="99"/>
    <w:unhideWhenUsed/>
    <w:rsid w:val="00B379DB"/>
    <w:pPr>
      <w:spacing w:line="240" w:lineRule="auto"/>
    </w:pPr>
    <w:rPr>
      <w:sz w:val="20"/>
      <w:szCs w:val="20"/>
    </w:rPr>
  </w:style>
  <w:style w:type="character" w:customStyle="1" w:styleId="CommentTextChar">
    <w:name w:val="Comment Text Char"/>
    <w:basedOn w:val="DefaultParagraphFont"/>
    <w:link w:val="CommentText"/>
    <w:uiPriority w:val="99"/>
    <w:rsid w:val="00B379DB"/>
    <w:rPr>
      <w:sz w:val="20"/>
      <w:szCs w:val="20"/>
    </w:rPr>
  </w:style>
  <w:style w:type="paragraph" w:styleId="CommentSubject">
    <w:name w:val="annotation subject"/>
    <w:basedOn w:val="CommentText"/>
    <w:next w:val="CommentText"/>
    <w:link w:val="CommentSubjectChar"/>
    <w:uiPriority w:val="99"/>
    <w:semiHidden/>
    <w:unhideWhenUsed/>
    <w:rsid w:val="00B379DB"/>
    <w:rPr>
      <w:b/>
      <w:bCs/>
    </w:rPr>
  </w:style>
  <w:style w:type="character" w:customStyle="1" w:styleId="CommentSubjectChar">
    <w:name w:val="Comment Subject Char"/>
    <w:basedOn w:val="CommentTextChar"/>
    <w:link w:val="CommentSubject"/>
    <w:uiPriority w:val="99"/>
    <w:semiHidden/>
    <w:rsid w:val="00B379DB"/>
    <w:rPr>
      <w:b/>
      <w:bCs/>
      <w:sz w:val="20"/>
      <w:szCs w:val="20"/>
    </w:rPr>
  </w:style>
</w:styles>
</file>

<file path=word/webSettings.xml><?xml version="1.0" encoding="utf-8"?>
<w:webSettings xmlns:r="http://schemas.openxmlformats.org/officeDocument/2006/relationships" xmlns:w="http://schemas.openxmlformats.org/wordprocessingml/2006/main">
  <w:divs>
    <w:div w:id="126363905">
      <w:bodyDiv w:val="1"/>
      <w:marLeft w:val="0"/>
      <w:marRight w:val="0"/>
      <w:marTop w:val="0"/>
      <w:marBottom w:val="0"/>
      <w:divBdr>
        <w:top w:val="none" w:sz="0" w:space="0" w:color="auto"/>
        <w:left w:val="none" w:sz="0" w:space="0" w:color="auto"/>
        <w:bottom w:val="none" w:sz="0" w:space="0" w:color="auto"/>
        <w:right w:val="none" w:sz="0" w:space="0" w:color="auto"/>
      </w:divBdr>
    </w:div>
    <w:div w:id="866018784">
      <w:bodyDiv w:val="1"/>
      <w:marLeft w:val="0"/>
      <w:marRight w:val="0"/>
      <w:marTop w:val="0"/>
      <w:marBottom w:val="0"/>
      <w:divBdr>
        <w:top w:val="none" w:sz="0" w:space="0" w:color="auto"/>
        <w:left w:val="none" w:sz="0" w:space="0" w:color="auto"/>
        <w:bottom w:val="none" w:sz="0" w:space="0" w:color="auto"/>
        <w:right w:val="none" w:sz="0" w:space="0" w:color="auto"/>
      </w:divBdr>
    </w:div>
    <w:div w:id="1671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Vuyisani Moss</dc:creator>
  <cp:lastModifiedBy>USER</cp:lastModifiedBy>
  <cp:revision>2</cp:revision>
  <cp:lastPrinted>2023-03-03T17:51:00Z</cp:lastPrinted>
  <dcterms:created xsi:type="dcterms:W3CDTF">2023-03-30T08:44:00Z</dcterms:created>
  <dcterms:modified xsi:type="dcterms:W3CDTF">2023-03-30T08:44:00Z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453ecda3288936eca877e4b985a4907e44f4b8b9f507c4fb60d020f7a4cb414e</vt:lpwstr>
  </property>
</Properties>
</file>