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CC0EF5">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CC0EF5" w:rsidP="00CC0EF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CC0EF5" w:rsidP="00CC0EF5">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7C520B">
        <w:rPr>
          <w:rFonts w:ascii="Arial" w:eastAsia="Calibri" w:hAnsi="Arial" w:cs="Arial"/>
          <w:b/>
          <w:bCs/>
          <w:lang w:val="en-GB"/>
        </w:rPr>
        <w:t>55</w:t>
      </w:r>
      <w:r w:rsidR="00BD16AE">
        <w:rPr>
          <w:rFonts w:ascii="Arial" w:eastAsia="Calibri" w:hAnsi="Arial" w:cs="Arial"/>
          <w:b/>
          <w:bCs/>
          <w:lang w:val="en-GB"/>
        </w:rPr>
        <w:t>2</w:t>
      </w:r>
    </w:p>
    <w:p w:rsidR="002E7253" w:rsidRPr="00CC0EF5" w:rsidRDefault="002E7253" w:rsidP="00CC0EF5">
      <w:pPr>
        <w:spacing w:after="200" w:line="276" w:lineRule="auto"/>
        <w:rPr>
          <w:rFonts w:ascii="Arial" w:eastAsia="Calibri" w:hAnsi="Arial" w:cs="Arial"/>
          <w:b/>
          <w:bCs/>
          <w:lang w:val="en-GB"/>
        </w:rPr>
      </w:pPr>
      <w:r w:rsidRPr="00CC0EF5">
        <w:rPr>
          <w:rFonts w:ascii="Arial" w:eastAsia="Calibri" w:hAnsi="Arial" w:cs="Arial"/>
          <w:b/>
          <w:bCs/>
          <w:lang w:val="en-GB"/>
        </w:rPr>
        <w:t xml:space="preserve">DATE OF QUESTION: </w:t>
      </w:r>
      <w:r w:rsidR="00BD16AE" w:rsidRPr="00CC0EF5">
        <w:rPr>
          <w:rFonts w:ascii="Arial" w:eastAsia="Calibri" w:hAnsi="Arial" w:cs="Arial"/>
          <w:b/>
          <w:bCs/>
          <w:lang w:val="en-GB"/>
        </w:rPr>
        <w:t>08</w:t>
      </w:r>
      <w:r w:rsidR="00CC0EF5" w:rsidRPr="00CC0EF5">
        <w:rPr>
          <w:rFonts w:ascii="Arial" w:eastAsia="Calibri" w:hAnsi="Arial" w:cs="Arial"/>
          <w:b/>
          <w:bCs/>
          <w:lang w:val="en-GB"/>
        </w:rPr>
        <w:t xml:space="preserve"> MARCH </w:t>
      </w:r>
      <w:r w:rsidRPr="00CC0EF5">
        <w:rPr>
          <w:rFonts w:ascii="Arial" w:eastAsia="Calibri" w:hAnsi="Arial" w:cs="Arial"/>
          <w:b/>
          <w:bCs/>
          <w:lang w:val="en-GB"/>
        </w:rPr>
        <w:t>201</w:t>
      </w:r>
      <w:r w:rsidR="00121378" w:rsidRPr="00CC0EF5">
        <w:rPr>
          <w:rFonts w:ascii="Arial" w:eastAsia="Calibri" w:hAnsi="Arial" w:cs="Arial"/>
          <w:b/>
          <w:bCs/>
          <w:lang w:val="en-GB"/>
        </w:rPr>
        <w:t>9</w:t>
      </w:r>
    </w:p>
    <w:p w:rsidR="00D463C8" w:rsidRPr="00CC0EF5" w:rsidRDefault="00791471" w:rsidP="00CC0EF5">
      <w:pPr>
        <w:spacing w:before="100" w:beforeAutospacing="1" w:after="100" w:afterAutospacing="1" w:line="276" w:lineRule="auto"/>
        <w:outlineLvl w:val="0"/>
        <w:rPr>
          <w:rFonts w:ascii="Arial" w:eastAsia="Calibri" w:hAnsi="Arial" w:cs="Arial"/>
          <w:b/>
          <w:bCs/>
          <w:lang w:val="en-GB"/>
        </w:rPr>
      </w:pPr>
      <w:r w:rsidRPr="00CC0EF5">
        <w:rPr>
          <w:rFonts w:ascii="Arial" w:eastAsia="Calibri" w:hAnsi="Arial" w:cs="Arial"/>
          <w:b/>
          <w:bCs/>
          <w:lang w:val="en-GB"/>
        </w:rPr>
        <w:t xml:space="preserve">DATE OF SUBMISSION: </w:t>
      </w:r>
      <w:r w:rsidR="00BD16AE" w:rsidRPr="00CC0EF5">
        <w:rPr>
          <w:rFonts w:ascii="Arial" w:eastAsia="Calibri" w:hAnsi="Arial" w:cs="Arial"/>
          <w:b/>
          <w:bCs/>
          <w:lang w:val="en-GB"/>
        </w:rPr>
        <w:t>25</w:t>
      </w:r>
      <w:r w:rsidRPr="00CC0EF5">
        <w:rPr>
          <w:rFonts w:ascii="Arial" w:eastAsia="Calibri" w:hAnsi="Arial" w:cs="Arial"/>
          <w:b/>
          <w:bCs/>
          <w:lang w:val="en-GB"/>
        </w:rPr>
        <w:t xml:space="preserve"> </w:t>
      </w:r>
      <w:r w:rsidR="001950C1" w:rsidRPr="00CC0EF5">
        <w:rPr>
          <w:rFonts w:ascii="Arial" w:eastAsia="Calibri" w:hAnsi="Arial" w:cs="Arial"/>
          <w:b/>
          <w:bCs/>
          <w:lang w:val="en-GB"/>
        </w:rPr>
        <w:t>MARCH</w:t>
      </w:r>
      <w:r w:rsidR="009F2D5C" w:rsidRPr="00CC0EF5">
        <w:rPr>
          <w:rFonts w:ascii="Arial" w:eastAsia="Calibri" w:hAnsi="Arial" w:cs="Arial"/>
          <w:b/>
          <w:bCs/>
          <w:lang w:val="en-GB"/>
        </w:rPr>
        <w:t xml:space="preserve"> </w:t>
      </w:r>
      <w:r w:rsidR="00D463C8" w:rsidRPr="00CC0EF5">
        <w:rPr>
          <w:rFonts w:ascii="Arial" w:eastAsia="Calibri" w:hAnsi="Arial" w:cs="Arial"/>
          <w:b/>
          <w:bCs/>
          <w:lang w:val="en-GB"/>
        </w:rPr>
        <w:t>201</w:t>
      </w:r>
      <w:r w:rsidR="00121378" w:rsidRPr="00CC0EF5">
        <w:rPr>
          <w:rFonts w:ascii="Arial" w:eastAsia="Calibri" w:hAnsi="Arial" w:cs="Arial"/>
          <w:b/>
          <w:bCs/>
          <w:lang w:val="en-GB"/>
        </w:rPr>
        <w:t>9</w:t>
      </w:r>
    </w:p>
    <w:p w:rsidR="00BD16AE" w:rsidRPr="00BD16AE" w:rsidRDefault="00BD16AE" w:rsidP="00BD16AE">
      <w:pPr>
        <w:spacing w:before="120" w:after="120" w:line="360" w:lineRule="auto"/>
        <w:jc w:val="both"/>
        <w:rPr>
          <w:rFonts w:ascii="Arial" w:hAnsi="Arial" w:cs="Arial"/>
          <w:b/>
          <w:bCs/>
          <w:lang w:val="en-ZA"/>
        </w:rPr>
      </w:pPr>
      <w:r w:rsidRPr="00BD16AE">
        <w:rPr>
          <w:rFonts w:ascii="Arial" w:hAnsi="Arial" w:cs="Arial"/>
          <w:b/>
          <w:bCs/>
          <w:lang w:val="en-ZA"/>
        </w:rPr>
        <w:t>Mr J Selfe (DA) to ask the Minister of Justice and Correctional Services:</w:t>
      </w:r>
    </w:p>
    <w:p w:rsidR="00BD16AE" w:rsidRDefault="00BD16AE" w:rsidP="00BD16AE">
      <w:pPr>
        <w:spacing w:before="120" w:after="120" w:line="360" w:lineRule="auto"/>
        <w:jc w:val="both"/>
        <w:rPr>
          <w:rFonts w:ascii="Arial" w:hAnsi="Arial" w:cs="Arial"/>
          <w:lang w:val="en-ZA"/>
        </w:rPr>
      </w:pPr>
      <w:r w:rsidRPr="00BD16AE">
        <w:rPr>
          <w:rFonts w:ascii="Arial" w:hAnsi="Arial" w:cs="Arial"/>
          <w:lang w:val="en-ZA"/>
        </w:rPr>
        <w:t>Whether (a) his department and/or (b) any entity reporting to him contracted the services of certain companies (names and details furnished) in each of the past 10 financial years; if so, what (i) number of contracts were signed, (ii) was the date on which each contract was signed, (iii) was the duration of each contract, (iv) services did each company render and (v) was the m</w:t>
      </w:r>
      <w:r>
        <w:rPr>
          <w:rFonts w:ascii="Arial" w:hAnsi="Arial" w:cs="Arial"/>
          <w:lang w:val="en-ZA"/>
        </w:rPr>
        <w:t>onetary value of each contract?</w:t>
      </w:r>
    </w:p>
    <w:p w:rsidR="00BD16AE" w:rsidRPr="00BD16AE" w:rsidRDefault="00BD16AE" w:rsidP="00BD16AE">
      <w:pPr>
        <w:spacing w:before="120" w:after="120" w:line="360" w:lineRule="auto"/>
        <w:ind w:left="360"/>
        <w:jc w:val="right"/>
        <w:rPr>
          <w:rFonts w:ascii="Arial" w:hAnsi="Arial" w:cs="Arial"/>
          <w:b/>
          <w:lang w:val="en-ZA"/>
        </w:rPr>
      </w:pPr>
      <w:r w:rsidRPr="00BD16AE">
        <w:rPr>
          <w:rFonts w:ascii="Arial" w:hAnsi="Arial" w:cs="Arial"/>
          <w:b/>
          <w:lang w:val="en-ZA"/>
        </w:rPr>
        <w:t>NW675E</w:t>
      </w:r>
    </w:p>
    <w:p w:rsidR="007A0346" w:rsidRDefault="007A0346" w:rsidP="002F0095">
      <w:pPr>
        <w:spacing w:before="120" w:after="120" w:line="360" w:lineRule="auto"/>
        <w:jc w:val="both"/>
        <w:rPr>
          <w:rFonts w:ascii="Arial" w:hAnsi="Arial" w:cs="Arial"/>
          <w:b/>
        </w:rPr>
      </w:pPr>
    </w:p>
    <w:p w:rsidR="007A0346" w:rsidRDefault="007A0346" w:rsidP="002F0095">
      <w:pPr>
        <w:spacing w:before="120" w:after="120" w:line="360" w:lineRule="auto"/>
        <w:jc w:val="both"/>
        <w:rPr>
          <w:rFonts w:ascii="Arial" w:hAnsi="Arial" w:cs="Arial"/>
          <w:b/>
        </w:rPr>
        <w:sectPr w:rsidR="007A0346" w:rsidSect="00A64328">
          <w:footerReference w:type="default" r:id="rId7"/>
          <w:pgSz w:w="12240" w:h="15840"/>
          <w:pgMar w:top="1440" w:right="1440" w:bottom="1440" w:left="1440" w:header="720" w:footer="720" w:gutter="0"/>
          <w:cols w:space="720"/>
          <w:docGrid w:linePitch="360"/>
        </w:sectPr>
      </w:pPr>
    </w:p>
    <w:p w:rsidR="00983C6B" w:rsidRDefault="0007655F" w:rsidP="002F0095">
      <w:pPr>
        <w:spacing w:before="120" w:after="120" w:line="360" w:lineRule="auto"/>
        <w:jc w:val="both"/>
        <w:rPr>
          <w:rFonts w:ascii="Arial" w:hAnsi="Arial" w:cs="Arial"/>
          <w:b/>
        </w:rPr>
      </w:pPr>
      <w:r w:rsidRPr="008C0966">
        <w:rPr>
          <w:rFonts w:ascii="Arial" w:hAnsi="Arial" w:cs="Arial"/>
          <w:b/>
        </w:rPr>
        <w:lastRenderedPageBreak/>
        <w:t>REPLY:</w:t>
      </w:r>
    </w:p>
    <w:p w:rsidR="007A0346" w:rsidRPr="008C0966" w:rsidRDefault="007A0346" w:rsidP="002F0095">
      <w:pPr>
        <w:spacing w:before="120" w:after="120" w:line="360" w:lineRule="auto"/>
        <w:jc w:val="both"/>
        <w:rPr>
          <w:rFonts w:ascii="Arial" w:hAnsi="Arial" w:cs="Arial"/>
          <w:b/>
        </w:rPr>
      </w:pPr>
    </w:p>
    <w:p w:rsidR="00FE30C6" w:rsidRPr="007A0346" w:rsidRDefault="001530DE" w:rsidP="007A0346">
      <w:pPr>
        <w:numPr>
          <w:ilvl w:val="0"/>
          <w:numId w:val="39"/>
        </w:numPr>
        <w:spacing w:before="120" w:after="120" w:line="360" w:lineRule="auto"/>
        <w:jc w:val="both"/>
        <w:rPr>
          <w:rFonts w:ascii="Arial" w:hAnsi="Arial" w:cs="Arial"/>
          <w:lang w:val="en-ZA"/>
        </w:rPr>
      </w:pPr>
      <w:r w:rsidRPr="007A0346">
        <w:rPr>
          <w:rFonts w:ascii="Arial" w:hAnsi="Arial" w:cs="Arial"/>
          <w:lang w:val="en-ZA"/>
        </w:rPr>
        <w:t xml:space="preserve">The Department of Justice and Constitutional Development did not contract the services of </w:t>
      </w:r>
      <w:r w:rsidR="00BB458A" w:rsidRPr="007A0346">
        <w:rPr>
          <w:rFonts w:ascii="Arial" w:hAnsi="Arial" w:cs="Arial"/>
          <w:lang w:val="en-ZA"/>
        </w:rPr>
        <w:t xml:space="preserve">Diambu </w:t>
      </w:r>
      <w:r w:rsidRPr="007A0346">
        <w:rPr>
          <w:rFonts w:ascii="Arial" w:hAnsi="Arial" w:cs="Arial"/>
          <w:lang w:val="en-ZA"/>
        </w:rPr>
        <w:t xml:space="preserve">and Phezulu companies in the past </w:t>
      </w:r>
      <w:r w:rsidR="00AB1082">
        <w:rPr>
          <w:rFonts w:ascii="Arial" w:hAnsi="Arial" w:cs="Arial"/>
          <w:lang w:val="en-ZA"/>
        </w:rPr>
        <w:t>ten (</w:t>
      </w:r>
      <w:r w:rsidRPr="007A0346">
        <w:rPr>
          <w:rFonts w:ascii="Arial" w:hAnsi="Arial" w:cs="Arial"/>
          <w:lang w:val="en-ZA"/>
        </w:rPr>
        <w:t>10</w:t>
      </w:r>
      <w:r w:rsidR="00AB1082">
        <w:rPr>
          <w:rFonts w:ascii="Arial" w:hAnsi="Arial" w:cs="Arial"/>
          <w:lang w:val="en-ZA"/>
        </w:rPr>
        <w:t>)</w:t>
      </w:r>
      <w:r w:rsidRPr="007A0346">
        <w:rPr>
          <w:rFonts w:ascii="Arial" w:hAnsi="Arial" w:cs="Arial"/>
          <w:lang w:val="en-ZA"/>
        </w:rPr>
        <w:t xml:space="preserve"> financial years. However, the DoJ&amp;CD entered into a contract with </w:t>
      </w:r>
      <w:r w:rsidR="00FE30C6" w:rsidRPr="007A0346">
        <w:rPr>
          <w:rFonts w:ascii="Arial" w:hAnsi="Arial" w:cs="Arial"/>
          <w:lang w:val="en-ZA"/>
        </w:rPr>
        <w:t xml:space="preserve">Sondolo </w:t>
      </w:r>
      <w:r w:rsidR="00AB1082" w:rsidRPr="00AB1082">
        <w:rPr>
          <w:rFonts w:ascii="Arial" w:hAnsi="Arial" w:cs="Arial"/>
          <w:lang w:val="en-ZA"/>
        </w:rPr>
        <w:t>Information Technology</w:t>
      </w:r>
      <w:r w:rsidR="00AB1082" w:rsidRPr="007A0346">
        <w:rPr>
          <w:rFonts w:ascii="Arial" w:hAnsi="Arial" w:cs="Arial"/>
          <w:lang w:val="en-ZA"/>
        </w:rPr>
        <w:t xml:space="preserve"> </w:t>
      </w:r>
      <w:r w:rsidRPr="007A0346">
        <w:rPr>
          <w:rFonts w:ascii="Arial" w:hAnsi="Arial" w:cs="Arial"/>
          <w:lang w:val="en-ZA"/>
        </w:rPr>
        <w:t>(</w:t>
      </w:r>
      <w:r w:rsidR="00B96D61" w:rsidRPr="007A0346">
        <w:rPr>
          <w:rFonts w:ascii="Arial" w:hAnsi="Arial" w:cs="Arial"/>
          <w:lang w:val="en-ZA"/>
        </w:rPr>
        <w:t>Pty) Ltd</w:t>
      </w:r>
      <w:r w:rsidRPr="007A0346">
        <w:rPr>
          <w:rFonts w:ascii="Arial" w:hAnsi="Arial" w:cs="Arial"/>
          <w:lang w:val="en-ZA"/>
        </w:rPr>
        <w:t>, and the detailed</w:t>
      </w:r>
      <w:r w:rsidR="00BB458A" w:rsidRPr="007A0346">
        <w:rPr>
          <w:rFonts w:ascii="Arial" w:hAnsi="Arial" w:cs="Arial"/>
          <w:lang w:val="en-ZA"/>
        </w:rPr>
        <w:t xml:space="preserve"> information </w:t>
      </w:r>
      <w:r w:rsidRPr="007A0346">
        <w:rPr>
          <w:rFonts w:ascii="Arial" w:hAnsi="Arial" w:cs="Arial"/>
          <w:lang w:val="en-ZA"/>
        </w:rPr>
        <w:t>is tabulated below</w:t>
      </w:r>
      <w:r w:rsidR="00BB458A" w:rsidRPr="007A0346">
        <w:rPr>
          <w:rFonts w:ascii="Arial" w:hAnsi="Arial" w:cs="Arial"/>
          <w:lang w:val="en-ZA"/>
        </w:rPr>
        <w:t xml:space="preserve">: </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437"/>
        <w:gridCol w:w="1985"/>
        <w:gridCol w:w="3492"/>
        <w:gridCol w:w="3454"/>
        <w:gridCol w:w="2341"/>
      </w:tblGrid>
      <w:tr w:rsidR="001530DE" w:rsidRPr="007A0346" w:rsidTr="007A0346">
        <w:trPr>
          <w:trHeight w:val="122"/>
          <w:tblHeader/>
        </w:trPr>
        <w:tc>
          <w:tcPr>
            <w:tcW w:w="1506" w:type="dxa"/>
            <w:shd w:val="clear" w:color="auto" w:fill="D9D9D9"/>
            <w:vAlign w:val="center"/>
          </w:tcPr>
          <w:p w:rsidR="00FE30C6" w:rsidRPr="007A0346" w:rsidRDefault="00FE30C6" w:rsidP="007A0346">
            <w:pPr>
              <w:spacing w:before="60" w:after="60" w:line="360" w:lineRule="auto"/>
              <w:jc w:val="center"/>
              <w:rPr>
                <w:rFonts w:ascii="Arial" w:hAnsi="Arial" w:cs="Arial"/>
                <w:b/>
              </w:rPr>
            </w:pPr>
            <w:r w:rsidRPr="007A0346">
              <w:rPr>
                <w:rFonts w:ascii="Arial" w:hAnsi="Arial" w:cs="Arial"/>
                <w:b/>
              </w:rPr>
              <w:t>Past 10 Financial years</w:t>
            </w:r>
          </w:p>
        </w:tc>
        <w:tc>
          <w:tcPr>
            <w:tcW w:w="1437" w:type="dxa"/>
            <w:shd w:val="clear" w:color="auto" w:fill="D9D9D9"/>
            <w:vAlign w:val="center"/>
          </w:tcPr>
          <w:p w:rsidR="00FE30C6" w:rsidRPr="007A0346" w:rsidRDefault="00FE30C6" w:rsidP="007A0346">
            <w:pPr>
              <w:spacing w:before="60" w:after="60" w:line="360" w:lineRule="auto"/>
              <w:jc w:val="center"/>
              <w:rPr>
                <w:rFonts w:ascii="Arial" w:hAnsi="Arial" w:cs="Arial"/>
                <w:b/>
              </w:rPr>
            </w:pPr>
            <w:r w:rsidRPr="007A0346">
              <w:rPr>
                <w:rFonts w:ascii="Arial" w:hAnsi="Arial" w:cs="Arial"/>
                <w:b/>
              </w:rPr>
              <w:t>Number of contracts</w:t>
            </w:r>
          </w:p>
        </w:tc>
        <w:tc>
          <w:tcPr>
            <w:tcW w:w="1985" w:type="dxa"/>
            <w:shd w:val="clear" w:color="auto" w:fill="D9D9D9"/>
            <w:vAlign w:val="center"/>
          </w:tcPr>
          <w:p w:rsidR="00FE30C6" w:rsidRPr="007A0346" w:rsidRDefault="00FE30C6" w:rsidP="007A0346">
            <w:pPr>
              <w:spacing w:before="60" w:after="60" w:line="360" w:lineRule="auto"/>
              <w:jc w:val="center"/>
              <w:rPr>
                <w:rFonts w:ascii="Arial" w:hAnsi="Arial" w:cs="Arial"/>
                <w:b/>
              </w:rPr>
            </w:pPr>
            <w:r w:rsidRPr="007A0346">
              <w:rPr>
                <w:rFonts w:ascii="Arial" w:hAnsi="Arial" w:cs="Arial"/>
                <w:b/>
              </w:rPr>
              <w:t>Date which contract was signed</w:t>
            </w:r>
          </w:p>
        </w:tc>
        <w:tc>
          <w:tcPr>
            <w:tcW w:w="3492" w:type="dxa"/>
            <w:shd w:val="clear" w:color="auto" w:fill="D9D9D9"/>
            <w:vAlign w:val="center"/>
          </w:tcPr>
          <w:p w:rsidR="00FE30C6" w:rsidRPr="007A0346" w:rsidRDefault="00FE30C6" w:rsidP="007A0346">
            <w:pPr>
              <w:spacing w:before="60" w:after="60" w:line="360" w:lineRule="auto"/>
              <w:jc w:val="center"/>
              <w:rPr>
                <w:rFonts w:ascii="Arial" w:hAnsi="Arial" w:cs="Arial"/>
                <w:b/>
              </w:rPr>
            </w:pPr>
            <w:r w:rsidRPr="007A0346">
              <w:rPr>
                <w:rFonts w:ascii="Arial" w:hAnsi="Arial" w:cs="Arial"/>
                <w:b/>
              </w:rPr>
              <w:t>Duration of contract</w:t>
            </w:r>
          </w:p>
        </w:tc>
        <w:tc>
          <w:tcPr>
            <w:tcW w:w="3454" w:type="dxa"/>
            <w:shd w:val="clear" w:color="auto" w:fill="D9D9D9"/>
            <w:vAlign w:val="center"/>
          </w:tcPr>
          <w:p w:rsidR="00FE30C6" w:rsidRPr="007A0346" w:rsidRDefault="00FE30C6" w:rsidP="007A0346">
            <w:pPr>
              <w:spacing w:before="60" w:after="60" w:line="360" w:lineRule="auto"/>
              <w:jc w:val="center"/>
              <w:rPr>
                <w:rFonts w:ascii="Arial" w:hAnsi="Arial" w:cs="Arial"/>
                <w:b/>
              </w:rPr>
            </w:pPr>
            <w:r w:rsidRPr="007A0346">
              <w:rPr>
                <w:rFonts w:ascii="Arial" w:hAnsi="Arial" w:cs="Arial"/>
                <w:b/>
              </w:rPr>
              <w:t>Description of service Services</w:t>
            </w:r>
          </w:p>
        </w:tc>
        <w:tc>
          <w:tcPr>
            <w:tcW w:w="2341" w:type="dxa"/>
            <w:shd w:val="clear" w:color="auto" w:fill="D9D9D9"/>
            <w:vAlign w:val="center"/>
          </w:tcPr>
          <w:p w:rsidR="00FE30C6" w:rsidRPr="007A0346" w:rsidRDefault="00FE30C6" w:rsidP="007A0346">
            <w:pPr>
              <w:spacing w:before="60" w:after="60" w:line="360" w:lineRule="auto"/>
              <w:jc w:val="center"/>
              <w:rPr>
                <w:rFonts w:ascii="Arial" w:hAnsi="Arial" w:cs="Arial"/>
                <w:b/>
              </w:rPr>
            </w:pPr>
            <w:r w:rsidRPr="007A0346">
              <w:rPr>
                <w:rFonts w:ascii="Arial" w:hAnsi="Arial" w:cs="Arial"/>
                <w:b/>
              </w:rPr>
              <w:t>Value of the contract</w:t>
            </w:r>
          </w:p>
        </w:tc>
      </w:tr>
      <w:tr w:rsidR="001530DE" w:rsidRPr="007A0346" w:rsidTr="007A0346">
        <w:trPr>
          <w:trHeight w:val="122"/>
        </w:trPr>
        <w:tc>
          <w:tcPr>
            <w:tcW w:w="1506" w:type="dxa"/>
            <w:shd w:val="clear" w:color="auto" w:fill="auto"/>
            <w:vAlign w:val="center"/>
          </w:tcPr>
          <w:p w:rsidR="001530DE" w:rsidRPr="007A0346" w:rsidRDefault="001530DE" w:rsidP="007A0346">
            <w:pPr>
              <w:spacing w:before="60" w:after="60" w:line="360" w:lineRule="auto"/>
              <w:rPr>
                <w:rFonts w:ascii="Arial" w:hAnsi="Arial" w:cs="Arial"/>
              </w:rPr>
            </w:pPr>
            <w:r w:rsidRPr="007A0346">
              <w:rPr>
                <w:rFonts w:ascii="Arial" w:hAnsi="Arial" w:cs="Arial"/>
              </w:rPr>
              <w:t>2018/2019</w:t>
            </w:r>
          </w:p>
        </w:tc>
        <w:tc>
          <w:tcPr>
            <w:tcW w:w="1437" w:type="dxa"/>
            <w:vMerge w:val="restart"/>
            <w:shd w:val="clear" w:color="auto" w:fill="auto"/>
            <w:vAlign w:val="center"/>
          </w:tcPr>
          <w:p w:rsidR="001530DE" w:rsidRPr="007A0346" w:rsidRDefault="001530DE" w:rsidP="007A0346">
            <w:pPr>
              <w:spacing w:before="60" w:after="60" w:line="360" w:lineRule="auto"/>
              <w:jc w:val="center"/>
              <w:rPr>
                <w:rFonts w:ascii="Arial" w:hAnsi="Arial" w:cs="Arial"/>
              </w:rPr>
            </w:pPr>
            <w:r w:rsidRPr="007A0346">
              <w:rPr>
                <w:rFonts w:ascii="Arial" w:hAnsi="Arial" w:cs="Arial"/>
              </w:rPr>
              <w:t>1</w:t>
            </w:r>
          </w:p>
        </w:tc>
        <w:tc>
          <w:tcPr>
            <w:tcW w:w="1985" w:type="dxa"/>
            <w:vMerge w:val="restart"/>
            <w:shd w:val="clear" w:color="auto" w:fill="auto"/>
          </w:tcPr>
          <w:p w:rsidR="001530DE" w:rsidRPr="007A0346" w:rsidRDefault="001530DE" w:rsidP="007A0346">
            <w:pPr>
              <w:spacing w:before="60" w:after="60" w:line="360" w:lineRule="auto"/>
              <w:rPr>
                <w:rFonts w:ascii="Arial" w:hAnsi="Arial" w:cs="Arial"/>
              </w:rPr>
            </w:pPr>
            <w:r w:rsidRPr="007A0346">
              <w:rPr>
                <w:rFonts w:ascii="Arial" w:hAnsi="Arial" w:cs="Arial"/>
              </w:rPr>
              <w:t>23 September 2015 (</w:t>
            </w:r>
            <w:r w:rsidR="007A0346">
              <w:rPr>
                <w:rFonts w:ascii="Arial" w:hAnsi="Arial" w:cs="Arial"/>
              </w:rPr>
              <w:t xml:space="preserve">SBD </w:t>
            </w:r>
            <w:r w:rsidRPr="007A0346">
              <w:rPr>
                <w:rFonts w:ascii="Arial" w:hAnsi="Arial" w:cs="Arial"/>
              </w:rPr>
              <w:t xml:space="preserve">7.2) </w:t>
            </w:r>
          </w:p>
        </w:tc>
        <w:tc>
          <w:tcPr>
            <w:tcW w:w="3492" w:type="dxa"/>
            <w:vMerge w:val="restart"/>
            <w:shd w:val="clear" w:color="auto" w:fill="auto"/>
          </w:tcPr>
          <w:p w:rsidR="001530DE" w:rsidRPr="007A0346" w:rsidRDefault="001530DE" w:rsidP="007A0346">
            <w:pPr>
              <w:spacing w:before="60" w:after="60" w:line="360" w:lineRule="auto"/>
              <w:rPr>
                <w:rFonts w:ascii="Arial" w:hAnsi="Arial" w:cs="Arial"/>
              </w:rPr>
            </w:pPr>
            <w:r w:rsidRPr="007A0346">
              <w:rPr>
                <w:rFonts w:ascii="Arial" w:hAnsi="Arial" w:cs="Arial"/>
              </w:rPr>
              <w:t xml:space="preserve">36 months </w:t>
            </w:r>
          </w:p>
        </w:tc>
        <w:tc>
          <w:tcPr>
            <w:tcW w:w="3454" w:type="dxa"/>
            <w:vMerge w:val="restart"/>
            <w:shd w:val="clear" w:color="auto" w:fill="auto"/>
          </w:tcPr>
          <w:p w:rsidR="001530DE" w:rsidRPr="007A0346" w:rsidRDefault="001530DE" w:rsidP="007A0346">
            <w:pPr>
              <w:spacing w:before="60" w:after="60" w:line="360" w:lineRule="auto"/>
              <w:rPr>
                <w:rFonts w:ascii="Arial" w:hAnsi="Arial" w:cs="Arial"/>
              </w:rPr>
            </w:pPr>
            <w:r w:rsidRPr="007A0346">
              <w:rPr>
                <w:rFonts w:ascii="Arial" w:hAnsi="Arial" w:cs="Arial"/>
              </w:rPr>
              <w:t xml:space="preserve">Provision of corrective and preventative maintenance as per RFB 2008 15 to Department of Justice and Constitutional Development for period of 36 months </w:t>
            </w:r>
          </w:p>
        </w:tc>
        <w:tc>
          <w:tcPr>
            <w:tcW w:w="2341" w:type="dxa"/>
            <w:vMerge w:val="restart"/>
            <w:shd w:val="clear" w:color="auto" w:fill="auto"/>
          </w:tcPr>
          <w:p w:rsidR="001530DE" w:rsidRPr="007A0346" w:rsidRDefault="001530DE" w:rsidP="007A0346">
            <w:pPr>
              <w:spacing w:before="60" w:after="60" w:line="360" w:lineRule="auto"/>
              <w:rPr>
                <w:rFonts w:ascii="Arial" w:hAnsi="Arial" w:cs="Arial"/>
              </w:rPr>
            </w:pPr>
            <w:r w:rsidRPr="007A0346">
              <w:rPr>
                <w:rFonts w:ascii="Arial" w:hAnsi="Arial" w:cs="Arial"/>
              </w:rPr>
              <w:t>R373 709 412.00</w:t>
            </w:r>
          </w:p>
        </w:tc>
      </w:tr>
      <w:tr w:rsidR="001530DE" w:rsidRPr="007A0346" w:rsidTr="007A0346">
        <w:trPr>
          <w:trHeight w:val="122"/>
        </w:trPr>
        <w:tc>
          <w:tcPr>
            <w:tcW w:w="1506" w:type="dxa"/>
            <w:shd w:val="clear" w:color="auto" w:fill="auto"/>
            <w:vAlign w:val="center"/>
          </w:tcPr>
          <w:p w:rsidR="001530DE" w:rsidRPr="007A0346" w:rsidRDefault="001530DE" w:rsidP="007A0346">
            <w:pPr>
              <w:spacing w:before="60" w:after="60" w:line="360" w:lineRule="auto"/>
              <w:rPr>
                <w:rFonts w:ascii="Arial" w:hAnsi="Arial" w:cs="Arial"/>
              </w:rPr>
            </w:pPr>
            <w:r w:rsidRPr="007A0346">
              <w:rPr>
                <w:rFonts w:ascii="Arial" w:hAnsi="Arial" w:cs="Arial"/>
              </w:rPr>
              <w:t>2017/2018</w:t>
            </w:r>
          </w:p>
        </w:tc>
        <w:tc>
          <w:tcPr>
            <w:tcW w:w="1437" w:type="dxa"/>
            <w:vMerge/>
            <w:shd w:val="clear" w:color="auto" w:fill="auto"/>
            <w:vAlign w:val="center"/>
          </w:tcPr>
          <w:p w:rsidR="001530DE" w:rsidRPr="007A0346" w:rsidRDefault="001530DE" w:rsidP="007A0346">
            <w:pPr>
              <w:spacing w:before="60" w:after="60" w:line="360" w:lineRule="auto"/>
              <w:jc w:val="center"/>
              <w:rPr>
                <w:rFonts w:ascii="Arial" w:hAnsi="Arial" w:cs="Arial"/>
              </w:rPr>
            </w:pPr>
          </w:p>
        </w:tc>
        <w:tc>
          <w:tcPr>
            <w:tcW w:w="1985" w:type="dxa"/>
            <w:vMerge/>
            <w:shd w:val="clear" w:color="auto" w:fill="auto"/>
          </w:tcPr>
          <w:p w:rsidR="001530DE" w:rsidRPr="007A0346" w:rsidRDefault="001530DE" w:rsidP="007A0346">
            <w:pPr>
              <w:spacing w:before="60" w:after="60" w:line="360" w:lineRule="auto"/>
              <w:rPr>
                <w:rFonts w:ascii="Arial" w:hAnsi="Arial" w:cs="Arial"/>
              </w:rPr>
            </w:pPr>
          </w:p>
        </w:tc>
        <w:tc>
          <w:tcPr>
            <w:tcW w:w="3492" w:type="dxa"/>
            <w:vMerge/>
            <w:shd w:val="clear" w:color="auto" w:fill="auto"/>
          </w:tcPr>
          <w:p w:rsidR="001530DE" w:rsidRPr="007A0346" w:rsidRDefault="001530DE" w:rsidP="007A0346">
            <w:pPr>
              <w:spacing w:before="60" w:after="60" w:line="360" w:lineRule="auto"/>
              <w:rPr>
                <w:rFonts w:ascii="Arial" w:hAnsi="Arial" w:cs="Arial"/>
              </w:rPr>
            </w:pPr>
          </w:p>
        </w:tc>
        <w:tc>
          <w:tcPr>
            <w:tcW w:w="3454" w:type="dxa"/>
            <w:vMerge/>
            <w:shd w:val="clear" w:color="auto" w:fill="auto"/>
          </w:tcPr>
          <w:p w:rsidR="001530DE" w:rsidRPr="007A0346" w:rsidRDefault="001530DE" w:rsidP="007A0346">
            <w:pPr>
              <w:spacing w:before="60" w:after="60" w:line="360" w:lineRule="auto"/>
              <w:rPr>
                <w:rFonts w:ascii="Arial" w:hAnsi="Arial" w:cs="Arial"/>
              </w:rPr>
            </w:pPr>
          </w:p>
        </w:tc>
        <w:tc>
          <w:tcPr>
            <w:tcW w:w="2341" w:type="dxa"/>
            <w:vMerge/>
            <w:shd w:val="clear" w:color="auto" w:fill="auto"/>
          </w:tcPr>
          <w:p w:rsidR="001530DE" w:rsidRPr="007A0346" w:rsidRDefault="001530DE" w:rsidP="007A0346">
            <w:pPr>
              <w:spacing w:before="60" w:after="60" w:line="360" w:lineRule="auto"/>
              <w:rPr>
                <w:rFonts w:ascii="Arial" w:hAnsi="Arial" w:cs="Arial"/>
              </w:rPr>
            </w:pPr>
          </w:p>
        </w:tc>
      </w:tr>
      <w:tr w:rsidR="001530DE" w:rsidRPr="007A0346" w:rsidTr="007A0346">
        <w:trPr>
          <w:trHeight w:val="122"/>
        </w:trPr>
        <w:tc>
          <w:tcPr>
            <w:tcW w:w="1506" w:type="dxa"/>
            <w:shd w:val="clear" w:color="auto" w:fill="auto"/>
            <w:vAlign w:val="center"/>
          </w:tcPr>
          <w:p w:rsidR="001530DE" w:rsidRPr="007A0346" w:rsidRDefault="001530DE" w:rsidP="007A0346">
            <w:pPr>
              <w:spacing w:before="60" w:after="60" w:line="360" w:lineRule="auto"/>
              <w:rPr>
                <w:rFonts w:ascii="Arial" w:hAnsi="Arial" w:cs="Arial"/>
              </w:rPr>
            </w:pPr>
            <w:r w:rsidRPr="007A0346">
              <w:rPr>
                <w:rFonts w:ascii="Arial" w:hAnsi="Arial" w:cs="Arial"/>
              </w:rPr>
              <w:t>2016/2017</w:t>
            </w:r>
          </w:p>
        </w:tc>
        <w:tc>
          <w:tcPr>
            <w:tcW w:w="1437" w:type="dxa"/>
            <w:vMerge/>
            <w:shd w:val="clear" w:color="auto" w:fill="auto"/>
            <w:vAlign w:val="center"/>
          </w:tcPr>
          <w:p w:rsidR="001530DE" w:rsidRPr="007A0346" w:rsidRDefault="001530DE" w:rsidP="007A0346">
            <w:pPr>
              <w:spacing w:before="60" w:after="60" w:line="360" w:lineRule="auto"/>
              <w:jc w:val="center"/>
              <w:rPr>
                <w:rFonts w:ascii="Arial" w:hAnsi="Arial" w:cs="Arial"/>
              </w:rPr>
            </w:pPr>
          </w:p>
        </w:tc>
        <w:tc>
          <w:tcPr>
            <w:tcW w:w="1985" w:type="dxa"/>
            <w:vMerge/>
            <w:shd w:val="clear" w:color="auto" w:fill="auto"/>
          </w:tcPr>
          <w:p w:rsidR="001530DE" w:rsidRPr="007A0346" w:rsidRDefault="001530DE" w:rsidP="007A0346">
            <w:pPr>
              <w:spacing w:before="60" w:after="60" w:line="360" w:lineRule="auto"/>
              <w:rPr>
                <w:rFonts w:ascii="Arial" w:hAnsi="Arial" w:cs="Arial"/>
              </w:rPr>
            </w:pPr>
          </w:p>
        </w:tc>
        <w:tc>
          <w:tcPr>
            <w:tcW w:w="3492" w:type="dxa"/>
            <w:vMerge/>
            <w:shd w:val="clear" w:color="auto" w:fill="auto"/>
          </w:tcPr>
          <w:p w:rsidR="001530DE" w:rsidRPr="007A0346" w:rsidRDefault="001530DE" w:rsidP="007A0346">
            <w:pPr>
              <w:spacing w:before="60" w:after="60" w:line="360" w:lineRule="auto"/>
              <w:rPr>
                <w:rFonts w:ascii="Arial" w:hAnsi="Arial" w:cs="Arial"/>
              </w:rPr>
            </w:pPr>
          </w:p>
        </w:tc>
        <w:tc>
          <w:tcPr>
            <w:tcW w:w="3454" w:type="dxa"/>
            <w:vMerge/>
            <w:shd w:val="clear" w:color="auto" w:fill="auto"/>
          </w:tcPr>
          <w:p w:rsidR="001530DE" w:rsidRPr="007A0346" w:rsidRDefault="001530DE" w:rsidP="007A0346">
            <w:pPr>
              <w:spacing w:before="60" w:after="60" w:line="360" w:lineRule="auto"/>
              <w:rPr>
                <w:rFonts w:ascii="Arial" w:hAnsi="Arial" w:cs="Arial"/>
              </w:rPr>
            </w:pPr>
          </w:p>
        </w:tc>
        <w:tc>
          <w:tcPr>
            <w:tcW w:w="2341" w:type="dxa"/>
            <w:vMerge/>
            <w:shd w:val="clear" w:color="auto" w:fill="auto"/>
          </w:tcPr>
          <w:p w:rsidR="001530DE" w:rsidRPr="007A0346" w:rsidRDefault="001530DE" w:rsidP="007A0346">
            <w:pPr>
              <w:spacing w:before="60" w:after="60" w:line="360" w:lineRule="auto"/>
              <w:rPr>
                <w:rFonts w:ascii="Arial" w:hAnsi="Arial" w:cs="Arial"/>
              </w:rPr>
            </w:pPr>
          </w:p>
        </w:tc>
      </w:tr>
      <w:tr w:rsidR="001530DE" w:rsidRPr="007A0346" w:rsidTr="007A0346">
        <w:trPr>
          <w:trHeight w:val="122"/>
        </w:trPr>
        <w:tc>
          <w:tcPr>
            <w:tcW w:w="1506" w:type="dxa"/>
            <w:shd w:val="clear" w:color="auto" w:fill="auto"/>
            <w:vAlign w:val="center"/>
          </w:tcPr>
          <w:p w:rsidR="001530DE" w:rsidRPr="007A0346" w:rsidRDefault="001530DE" w:rsidP="007A0346">
            <w:pPr>
              <w:spacing w:before="60" w:after="60" w:line="360" w:lineRule="auto"/>
              <w:rPr>
                <w:rFonts w:ascii="Arial" w:hAnsi="Arial" w:cs="Arial"/>
              </w:rPr>
            </w:pPr>
            <w:r w:rsidRPr="007A0346">
              <w:rPr>
                <w:rFonts w:ascii="Arial" w:hAnsi="Arial" w:cs="Arial"/>
              </w:rPr>
              <w:t>2015/2016</w:t>
            </w:r>
          </w:p>
        </w:tc>
        <w:tc>
          <w:tcPr>
            <w:tcW w:w="1437" w:type="dxa"/>
            <w:vMerge/>
            <w:shd w:val="clear" w:color="auto" w:fill="auto"/>
            <w:vAlign w:val="center"/>
          </w:tcPr>
          <w:p w:rsidR="001530DE" w:rsidRPr="007A0346" w:rsidRDefault="001530DE" w:rsidP="007A0346">
            <w:pPr>
              <w:spacing w:before="60" w:after="60" w:line="360" w:lineRule="auto"/>
              <w:jc w:val="center"/>
              <w:rPr>
                <w:rFonts w:ascii="Arial" w:hAnsi="Arial" w:cs="Arial"/>
              </w:rPr>
            </w:pPr>
          </w:p>
        </w:tc>
        <w:tc>
          <w:tcPr>
            <w:tcW w:w="1985" w:type="dxa"/>
            <w:vMerge/>
            <w:shd w:val="clear" w:color="auto" w:fill="auto"/>
          </w:tcPr>
          <w:p w:rsidR="001530DE" w:rsidRPr="007A0346" w:rsidRDefault="001530DE" w:rsidP="007A0346">
            <w:pPr>
              <w:spacing w:before="60" w:after="60" w:line="360" w:lineRule="auto"/>
              <w:rPr>
                <w:rFonts w:ascii="Arial" w:hAnsi="Arial" w:cs="Arial"/>
              </w:rPr>
            </w:pPr>
          </w:p>
        </w:tc>
        <w:tc>
          <w:tcPr>
            <w:tcW w:w="3492" w:type="dxa"/>
            <w:vMerge/>
            <w:shd w:val="clear" w:color="auto" w:fill="auto"/>
          </w:tcPr>
          <w:p w:rsidR="001530DE" w:rsidRPr="007A0346" w:rsidRDefault="001530DE" w:rsidP="007A0346">
            <w:pPr>
              <w:spacing w:before="60" w:after="60" w:line="360" w:lineRule="auto"/>
              <w:rPr>
                <w:rFonts w:ascii="Arial" w:hAnsi="Arial" w:cs="Arial"/>
              </w:rPr>
            </w:pPr>
          </w:p>
        </w:tc>
        <w:tc>
          <w:tcPr>
            <w:tcW w:w="3454" w:type="dxa"/>
            <w:vMerge/>
            <w:shd w:val="clear" w:color="auto" w:fill="auto"/>
          </w:tcPr>
          <w:p w:rsidR="001530DE" w:rsidRPr="007A0346" w:rsidRDefault="001530DE" w:rsidP="007A0346">
            <w:pPr>
              <w:spacing w:before="60" w:after="60" w:line="360" w:lineRule="auto"/>
              <w:rPr>
                <w:rFonts w:ascii="Arial" w:hAnsi="Arial" w:cs="Arial"/>
              </w:rPr>
            </w:pPr>
          </w:p>
        </w:tc>
        <w:tc>
          <w:tcPr>
            <w:tcW w:w="2341" w:type="dxa"/>
            <w:vMerge/>
            <w:shd w:val="clear" w:color="auto" w:fill="auto"/>
          </w:tcPr>
          <w:p w:rsidR="001530DE" w:rsidRPr="007A0346" w:rsidRDefault="001530DE" w:rsidP="007A0346">
            <w:pPr>
              <w:spacing w:before="60" w:after="60" w:line="360" w:lineRule="auto"/>
              <w:rPr>
                <w:rFonts w:ascii="Arial" w:hAnsi="Arial" w:cs="Arial"/>
              </w:rPr>
            </w:pPr>
          </w:p>
        </w:tc>
      </w:tr>
      <w:tr w:rsidR="001530DE" w:rsidRPr="007A0346" w:rsidTr="007A0346">
        <w:trPr>
          <w:trHeight w:val="122"/>
        </w:trPr>
        <w:tc>
          <w:tcPr>
            <w:tcW w:w="1506" w:type="dxa"/>
            <w:shd w:val="clear" w:color="auto" w:fill="auto"/>
            <w:vAlign w:val="center"/>
          </w:tcPr>
          <w:p w:rsidR="0052547E" w:rsidRPr="007A0346" w:rsidRDefault="0052547E" w:rsidP="007A0346">
            <w:pPr>
              <w:spacing w:before="60" w:after="60" w:line="360" w:lineRule="auto"/>
              <w:rPr>
                <w:rFonts w:ascii="Arial" w:hAnsi="Arial" w:cs="Arial"/>
              </w:rPr>
            </w:pPr>
            <w:r w:rsidRPr="007A0346">
              <w:rPr>
                <w:rFonts w:ascii="Arial" w:hAnsi="Arial" w:cs="Arial"/>
              </w:rPr>
              <w:t>2014/2015</w:t>
            </w:r>
          </w:p>
        </w:tc>
        <w:tc>
          <w:tcPr>
            <w:tcW w:w="1437" w:type="dxa"/>
            <w:shd w:val="clear" w:color="auto" w:fill="auto"/>
            <w:vAlign w:val="center"/>
          </w:tcPr>
          <w:p w:rsidR="0052547E" w:rsidRPr="007A0346" w:rsidRDefault="0052547E" w:rsidP="007A0346">
            <w:pPr>
              <w:spacing w:before="60" w:after="60" w:line="360" w:lineRule="auto"/>
              <w:jc w:val="center"/>
              <w:rPr>
                <w:rFonts w:ascii="Arial" w:hAnsi="Arial" w:cs="Arial"/>
              </w:rPr>
            </w:pPr>
            <w:r w:rsidRPr="007A0346">
              <w:rPr>
                <w:rFonts w:ascii="Arial" w:hAnsi="Arial" w:cs="Arial"/>
              </w:rPr>
              <w:t>0</w:t>
            </w:r>
          </w:p>
        </w:tc>
        <w:tc>
          <w:tcPr>
            <w:tcW w:w="1985"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3492"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3454"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2341"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r>
      <w:tr w:rsidR="001530DE" w:rsidRPr="007A0346" w:rsidTr="007A0346">
        <w:trPr>
          <w:trHeight w:val="122"/>
        </w:trPr>
        <w:tc>
          <w:tcPr>
            <w:tcW w:w="1506" w:type="dxa"/>
            <w:shd w:val="clear" w:color="auto" w:fill="auto"/>
            <w:vAlign w:val="center"/>
          </w:tcPr>
          <w:p w:rsidR="0052547E" w:rsidRPr="007A0346" w:rsidRDefault="0052547E" w:rsidP="007A0346">
            <w:pPr>
              <w:spacing w:before="60" w:after="60" w:line="360" w:lineRule="auto"/>
              <w:rPr>
                <w:rFonts w:ascii="Arial" w:hAnsi="Arial" w:cs="Arial"/>
              </w:rPr>
            </w:pPr>
            <w:r w:rsidRPr="007A0346">
              <w:rPr>
                <w:rFonts w:ascii="Arial" w:hAnsi="Arial" w:cs="Arial"/>
              </w:rPr>
              <w:t>2013/2014</w:t>
            </w:r>
          </w:p>
        </w:tc>
        <w:tc>
          <w:tcPr>
            <w:tcW w:w="1437" w:type="dxa"/>
            <w:shd w:val="clear" w:color="auto" w:fill="auto"/>
            <w:vAlign w:val="center"/>
          </w:tcPr>
          <w:p w:rsidR="0052547E" w:rsidRPr="007A0346" w:rsidRDefault="0052547E" w:rsidP="007A0346">
            <w:pPr>
              <w:spacing w:before="60" w:after="60" w:line="360" w:lineRule="auto"/>
              <w:jc w:val="center"/>
              <w:rPr>
                <w:rFonts w:ascii="Arial" w:hAnsi="Arial" w:cs="Arial"/>
              </w:rPr>
            </w:pPr>
            <w:r w:rsidRPr="007A0346">
              <w:rPr>
                <w:rFonts w:ascii="Arial" w:hAnsi="Arial" w:cs="Arial"/>
              </w:rPr>
              <w:t>0</w:t>
            </w:r>
          </w:p>
        </w:tc>
        <w:tc>
          <w:tcPr>
            <w:tcW w:w="1985"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3492"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3454"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2341"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r>
      <w:tr w:rsidR="001530DE" w:rsidRPr="007A0346" w:rsidTr="007A0346">
        <w:trPr>
          <w:trHeight w:val="122"/>
        </w:trPr>
        <w:tc>
          <w:tcPr>
            <w:tcW w:w="1506" w:type="dxa"/>
            <w:shd w:val="clear" w:color="auto" w:fill="auto"/>
            <w:vAlign w:val="center"/>
          </w:tcPr>
          <w:p w:rsidR="0052547E" w:rsidRPr="007A0346" w:rsidRDefault="0052547E" w:rsidP="007A0346">
            <w:pPr>
              <w:spacing w:before="60" w:after="60" w:line="360" w:lineRule="auto"/>
              <w:rPr>
                <w:rFonts w:ascii="Arial" w:hAnsi="Arial" w:cs="Arial"/>
              </w:rPr>
            </w:pPr>
            <w:r w:rsidRPr="007A0346">
              <w:rPr>
                <w:rFonts w:ascii="Arial" w:hAnsi="Arial" w:cs="Arial"/>
              </w:rPr>
              <w:t>2012/2013</w:t>
            </w:r>
          </w:p>
        </w:tc>
        <w:tc>
          <w:tcPr>
            <w:tcW w:w="1437" w:type="dxa"/>
            <w:shd w:val="clear" w:color="auto" w:fill="auto"/>
            <w:vAlign w:val="center"/>
          </w:tcPr>
          <w:p w:rsidR="0052547E" w:rsidRPr="007A0346" w:rsidRDefault="0052547E" w:rsidP="007A0346">
            <w:pPr>
              <w:spacing w:before="60" w:after="60" w:line="360" w:lineRule="auto"/>
              <w:jc w:val="center"/>
              <w:rPr>
                <w:rFonts w:ascii="Arial" w:hAnsi="Arial" w:cs="Arial"/>
              </w:rPr>
            </w:pPr>
            <w:r w:rsidRPr="007A0346">
              <w:rPr>
                <w:rFonts w:ascii="Arial" w:hAnsi="Arial" w:cs="Arial"/>
              </w:rPr>
              <w:t>0</w:t>
            </w:r>
          </w:p>
        </w:tc>
        <w:tc>
          <w:tcPr>
            <w:tcW w:w="1985"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3492"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3454"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2341"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r>
      <w:tr w:rsidR="001530DE" w:rsidRPr="007A0346" w:rsidTr="007A0346">
        <w:trPr>
          <w:trHeight w:val="122"/>
        </w:trPr>
        <w:tc>
          <w:tcPr>
            <w:tcW w:w="1506" w:type="dxa"/>
            <w:shd w:val="clear" w:color="auto" w:fill="auto"/>
            <w:vAlign w:val="center"/>
          </w:tcPr>
          <w:p w:rsidR="0052547E" w:rsidRPr="007A0346" w:rsidRDefault="0052547E" w:rsidP="007A0346">
            <w:pPr>
              <w:spacing w:before="60" w:after="60" w:line="360" w:lineRule="auto"/>
              <w:rPr>
                <w:rFonts w:ascii="Arial" w:hAnsi="Arial" w:cs="Arial"/>
              </w:rPr>
            </w:pPr>
            <w:r w:rsidRPr="007A0346">
              <w:rPr>
                <w:rFonts w:ascii="Arial" w:hAnsi="Arial" w:cs="Arial"/>
              </w:rPr>
              <w:t>2011/2012</w:t>
            </w:r>
          </w:p>
        </w:tc>
        <w:tc>
          <w:tcPr>
            <w:tcW w:w="1437" w:type="dxa"/>
            <w:shd w:val="clear" w:color="auto" w:fill="auto"/>
            <w:vAlign w:val="center"/>
          </w:tcPr>
          <w:p w:rsidR="0052547E" w:rsidRPr="007A0346" w:rsidRDefault="0052547E" w:rsidP="007A0346">
            <w:pPr>
              <w:spacing w:before="60" w:after="60" w:line="360" w:lineRule="auto"/>
              <w:jc w:val="center"/>
              <w:rPr>
                <w:rFonts w:ascii="Arial" w:hAnsi="Arial" w:cs="Arial"/>
              </w:rPr>
            </w:pPr>
            <w:r w:rsidRPr="007A0346">
              <w:rPr>
                <w:rFonts w:ascii="Arial" w:hAnsi="Arial" w:cs="Arial"/>
              </w:rPr>
              <w:t>0</w:t>
            </w:r>
          </w:p>
        </w:tc>
        <w:tc>
          <w:tcPr>
            <w:tcW w:w="1985"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3492"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3454"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c>
          <w:tcPr>
            <w:tcW w:w="2341" w:type="dxa"/>
            <w:shd w:val="clear" w:color="auto" w:fill="auto"/>
          </w:tcPr>
          <w:p w:rsidR="0052547E" w:rsidRPr="007A0346" w:rsidRDefault="0052547E" w:rsidP="007A0346">
            <w:pPr>
              <w:spacing w:before="60" w:after="60" w:line="360" w:lineRule="auto"/>
              <w:rPr>
                <w:rFonts w:ascii="Arial" w:hAnsi="Arial" w:cs="Arial"/>
              </w:rPr>
            </w:pPr>
            <w:r w:rsidRPr="007A0346">
              <w:rPr>
                <w:rFonts w:ascii="Arial" w:hAnsi="Arial" w:cs="Arial"/>
              </w:rPr>
              <w:t>N/A</w:t>
            </w:r>
          </w:p>
        </w:tc>
      </w:tr>
      <w:tr w:rsidR="005351FF" w:rsidRPr="007A0346" w:rsidTr="007A0346">
        <w:trPr>
          <w:trHeight w:val="122"/>
        </w:trPr>
        <w:tc>
          <w:tcPr>
            <w:tcW w:w="1506" w:type="dxa"/>
            <w:shd w:val="clear" w:color="auto" w:fill="auto"/>
            <w:vAlign w:val="center"/>
          </w:tcPr>
          <w:p w:rsidR="005351FF" w:rsidRPr="007A0346" w:rsidRDefault="005351FF" w:rsidP="007A0346">
            <w:pPr>
              <w:spacing w:before="60" w:after="60" w:line="360" w:lineRule="auto"/>
              <w:rPr>
                <w:rFonts w:ascii="Arial" w:hAnsi="Arial" w:cs="Arial"/>
              </w:rPr>
            </w:pPr>
            <w:r w:rsidRPr="007A0346">
              <w:rPr>
                <w:rFonts w:ascii="Arial" w:hAnsi="Arial" w:cs="Arial"/>
              </w:rPr>
              <w:t>2010/2011</w:t>
            </w:r>
          </w:p>
        </w:tc>
        <w:tc>
          <w:tcPr>
            <w:tcW w:w="1437" w:type="dxa"/>
            <w:vMerge w:val="restart"/>
            <w:shd w:val="clear" w:color="auto" w:fill="auto"/>
            <w:vAlign w:val="center"/>
          </w:tcPr>
          <w:p w:rsidR="005351FF" w:rsidRPr="007A0346" w:rsidRDefault="005351FF" w:rsidP="007A0346">
            <w:pPr>
              <w:spacing w:before="60" w:after="60" w:line="360" w:lineRule="auto"/>
              <w:jc w:val="center"/>
              <w:rPr>
                <w:rFonts w:ascii="Arial" w:hAnsi="Arial" w:cs="Arial"/>
              </w:rPr>
            </w:pPr>
            <w:r w:rsidRPr="007A0346">
              <w:rPr>
                <w:rFonts w:ascii="Arial" w:hAnsi="Arial" w:cs="Arial"/>
              </w:rPr>
              <w:t>1</w:t>
            </w:r>
          </w:p>
        </w:tc>
        <w:tc>
          <w:tcPr>
            <w:tcW w:w="1985" w:type="dxa"/>
            <w:vMerge w:val="restart"/>
            <w:shd w:val="clear" w:color="auto" w:fill="auto"/>
          </w:tcPr>
          <w:p w:rsidR="005351FF" w:rsidRPr="007A0346" w:rsidRDefault="005351FF" w:rsidP="007A0346">
            <w:pPr>
              <w:spacing w:before="60" w:after="60" w:line="360" w:lineRule="auto"/>
              <w:rPr>
                <w:rFonts w:ascii="Arial" w:hAnsi="Arial" w:cs="Arial"/>
              </w:rPr>
            </w:pPr>
            <w:r w:rsidRPr="007A0346">
              <w:rPr>
                <w:rFonts w:ascii="Arial" w:hAnsi="Arial" w:cs="Arial"/>
              </w:rPr>
              <w:t>15 July 2009</w:t>
            </w:r>
          </w:p>
        </w:tc>
        <w:tc>
          <w:tcPr>
            <w:tcW w:w="3492" w:type="dxa"/>
            <w:vMerge w:val="restart"/>
            <w:shd w:val="clear" w:color="auto" w:fill="auto"/>
          </w:tcPr>
          <w:p w:rsidR="005351FF" w:rsidRPr="007A0346" w:rsidRDefault="005351FF" w:rsidP="007A0346">
            <w:pPr>
              <w:spacing w:before="60" w:after="60" w:line="360" w:lineRule="auto"/>
              <w:rPr>
                <w:rFonts w:ascii="Arial" w:hAnsi="Arial" w:cs="Arial"/>
              </w:rPr>
            </w:pPr>
            <w:r w:rsidRPr="007A0346">
              <w:rPr>
                <w:rFonts w:ascii="Arial" w:hAnsi="Arial" w:cs="Arial"/>
              </w:rPr>
              <w:t>The Service Level Agreement does not have a duration period. It makes reference to project definition report. It further states that maintenance will endure for a period of 36 months after warrantee period expires.</w:t>
            </w:r>
          </w:p>
        </w:tc>
        <w:tc>
          <w:tcPr>
            <w:tcW w:w="3454" w:type="dxa"/>
            <w:vMerge w:val="restart"/>
            <w:shd w:val="clear" w:color="auto" w:fill="auto"/>
          </w:tcPr>
          <w:p w:rsidR="005351FF" w:rsidRPr="007A0346" w:rsidRDefault="005351FF" w:rsidP="007A0346">
            <w:pPr>
              <w:spacing w:before="60" w:after="60" w:line="360" w:lineRule="auto"/>
              <w:rPr>
                <w:rFonts w:ascii="Arial" w:hAnsi="Arial" w:cs="Arial"/>
              </w:rPr>
            </w:pPr>
            <w:r w:rsidRPr="007A0346">
              <w:rPr>
                <w:rFonts w:ascii="Arial" w:hAnsi="Arial" w:cs="Arial"/>
              </w:rPr>
              <w:t xml:space="preserve">Integrated security infrastructure for Department of Justice and Constitutional Development </w:t>
            </w:r>
          </w:p>
        </w:tc>
        <w:tc>
          <w:tcPr>
            <w:tcW w:w="2341" w:type="dxa"/>
            <w:vMerge w:val="restart"/>
            <w:shd w:val="clear" w:color="auto" w:fill="auto"/>
          </w:tcPr>
          <w:p w:rsidR="005351FF" w:rsidRPr="007A0346" w:rsidRDefault="005351FF" w:rsidP="007A0346">
            <w:pPr>
              <w:spacing w:before="60" w:after="60" w:line="360" w:lineRule="auto"/>
              <w:rPr>
                <w:rFonts w:ascii="Arial" w:hAnsi="Arial" w:cs="Arial"/>
              </w:rPr>
            </w:pPr>
            <w:r w:rsidRPr="007A0346">
              <w:rPr>
                <w:rFonts w:ascii="Arial" w:hAnsi="Arial" w:cs="Arial"/>
              </w:rPr>
              <w:t>R 601 863 308.80</w:t>
            </w:r>
          </w:p>
        </w:tc>
      </w:tr>
      <w:tr w:rsidR="005351FF" w:rsidRPr="007A0346" w:rsidTr="005351FF">
        <w:trPr>
          <w:trHeight w:val="2460"/>
        </w:trPr>
        <w:tc>
          <w:tcPr>
            <w:tcW w:w="1506" w:type="dxa"/>
            <w:shd w:val="clear" w:color="auto" w:fill="auto"/>
            <w:vAlign w:val="center"/>
          </w:tcPr>
          <w:p w:rsidR="005351FF" w:rsidRPr="007A0346" w:rsidRDefault="005351FF" w:rsidP="007A0346">
            <w:pPr>
              <w:spacing w:before="60" w:after="60" w:line="360" w:lineRule="auto"/>
              <w:rPr>
                <w:rFonts w:ascii="Arial" w:hAnsi="Arial" w:cs="Arial"/>
              </w:rPr>
            </w:pPr>
            <w:r w:rsidRPr="007A0346">
              <w:rPr>
                <w:rFonts w:ascii="Arial" w:hAnsi="Arial" w:cs="Arial"/>
              </w:rPr>
              <w:t>2009/2010</w:t>
            </w:r>
          </w:p>
        </w:tc>
        <w:tc>
          <w:tcPr>
            <w:tcW w:w="1437" w:type="dxa"/>
            <w:vMerge/>
            <w:shd w:val="clear" w:color="auto" w:fill="auto"/>
          </w:tcPr>
          <w:p w:rsidR="005351FF" w:rsidRPr="007A0346" w:rsidRDefault="005351FF" w:rsidP="007A0346">
            <w:pPr>
              <w:spacing w:before="60" w:after="60" w:line="360" w:lineRule="auto"/>
              <w:rPr>
                <w:rFonts w:ascii="Arial" w:hAnsi="Arial" w:cs="Arial"/>
              </w:rPr>
            </w:pPr>
          </w:p>
        </w:tc>
        <w:tc>
          <w:tcPr>
            <w:tcW w:w="1985" w:type="dxa"/>
            <w:vMerge/>
            <w:shd w:val="clear" w:color="auto" w:fill="auto"/>
          </w:tcPr>
          <w:p w:rsidR="005351FF" w:rsidRPr="007A0346" w:rsidRDefault="005351FF" w:rsidP="007A0346">
            <w:pPr>
              <w:spacing w:before="60" w:after="60" w:line="360" w:lineRule="auto"/>
              <w:rPr>
                <w:rFonts w:ascii="Arial" w:hAnsi="Arial" w:cs="Arial"/>
              </w:rPr>
            </w:pPr>
          </w:p>
        </w:tc>
        <w:tc>
          <w:tcPr>
            <w:tcW w:w="3492" w:type="dxa"/>
            <w:vMerge/>
            <w:shd w:val="clear" w:color="auto" w:fill="auto"/>
          </w:tcPr>
          <w:p w:rsidR="005351FF" w:rsidRPr="007A0346" w:rsidRDefault="005351FF" w:rsidP="007A0346">
            <w:pPr>
              <w:spacing w:before="60" w:after="60" w:line="360" w:lineRule="auto"/>
              <w:rPr>
                <w:rFonts w:ascii="Arial" w:hAnsi="Arial" w:cs="Arial"/>
              </w:rPr>
            </w:pPr>
          </w:p>
        </w:tc>
        <w:tc>
          <w:tcPr>
            <w:tcW w:w="3454" w:type="dxa"/>
            <w:vMerge/>
            <w:shd w:val="clear" w:color="auto" w:fill="auto"/>
          </w:tcPr>
          <w:p w:rsidR="005351FF" w:rsidRPr="007A0346" w:rsidRDefault="005351FF" w:rsidP="007A0346">
            <w:pPr>
              <w:spacing w:before="60" w:after="60" w:line="360" w:lineRule="auto"/>
              <w:rPr>
                <w:rFonts w:ascii="Arial" w:hAnsi="Arial" w:cs="Arial"/>
              </w:rPr>
            </w:pPr>
          </w:p>
        </w:tc>
        <w:tc>
          <w:tcPr>
            <w:tcW w:w="2341" w:type="dxa"/>
            <w:vMerge/>
            <w:shd w:val="clear" w:color="auto" w:fill="auto"/>
          </w:tcPr>
          <w:p w:rsidR="005351FF" w:rsidRPr="007A0346" w:rsidRDefault="005351FF" w:rsidP="007A0346">
            <w:pPr>
              <w:spacing w:before="60" w:after="60" w:line="360" w:lineRule="auto"/>
              <w:rPr>
                <w:rFonts w:ascii="Arial" w:hAnsi="Arial" w:cs="Arial"/>
              </w:rPr>
            </w:pPr>
          </w:p>
        </w:tc>
      </w:tr>
      <w:tr w:rsidR="005351FF" w:rsidRPr="007A0346" w:rsidTr="007A0346">
        <w:trPr>
          <w:trHeight w:val="480"/>
        </w:trPr>
        <w:tc>
          <w:tcPr>
            <w:tcW w:w="1506" w:type="dxa"/>
            <w:shd w:val="clear" w:color="auto" w:fill="auto"/>
            <w:vAlign w:val="center"/>
          </w:tcPr>
          <w:p w:rsidR="005351FF" w:rsidRPr="007A0346" w:rsidRDefault="005351FF" w:rsidP="007A0346">
            <w:pPr>
              <w:spacing w:before="60" w:after="60" w:line="360" w:lineRule="auto"/>
              <w:rPr>
                <w:rFonts w:ascii="Arial" w:hAnsi="Arial" w:cs="Arial"/>
              </w:rPr>
            </w:pPr>
            <w:r w:rsidRPr="007A0346">
              <w:rPr>
                <w:rFonts w:ascii="Arial" w:hAnsi="Arial" w:cs="Arial"/>
              </w:rPr>
              <w:t>2008/2009</w:t>
            </w:r>
          </w:p>
        </w:tc>
        <w:tc>
          <w:tcPr>
            <w:tcW w:w="1437" w:type="dxa"/>
            <w:vMerge/>
            <w:shd w:val="clear" w:color="auto" w:fill="auto"/>
          </w:tcPr>
          <w:p w:rsidR="005351FF" w:rsidRPr="007A0346" w:rsidRDefault="005351FF" w:rsidP="007A0346">
            <w:pPr>
              <w:spacing w:before="60" w:after="60" w:line="360" w:lineRule="auto"/>
              <w:rPr>
                <w:rFonts w:ascii="Arial" w:hAnsi="Arial" w:cs="Arial"/>
              </w:rPr>
            </w:pPr>
          </w:p>
        </w:tc>
        <w:tc>
          <w:tcPr>
            <w:tcW w:w="1985" w:type="dxa"/>
            <w:vMerge/>
            <w:shd w:val="clear" w:color="auto" w:fill="auto"/>
          </w:tcPr>
          <w:p w:rsidR="005351FF" w:rsidRPr="007A0346" w:rsidRDefault="005351FF" w:rsidP="007A0346">
            <w:pPr>
              <w:spacing w:before="60" w:after="60" w:line="360" w:lineRule="auto"/>
              <w:rPr>
                <w:rFonts w:ascii="Arial" w:hAnsi="Arial" w:cs="Arial"/>
              </w:rPr>
            </w:pPr>
          </w:p>
        </w:tc>
        <w:tc>
          <w:tcPr>
            <w:tcW w:w="3492" w:type="dxa"/>
            <w:vMerge/>
            <w:shd w:val="clear" w:color="auto" w:fill="auto"/>
          </w:tcPr>
          <w:p w:rsidR="005351FF" w:rsidRPr="007A0346" w:rsidRDefault="005351FF" w:rsidP="007A0346">
            <w:pPr>
              <w:spacing w:before="60" w:after="60" w:line="360" w:lineRule="auto"/>
              <w:rPr>
                <w:rFonts w:ascii="Arial" w:hAnsi="Arial" w:cs="Arial"/>
              </w:rPr>
            </w:pPr>
          </w:p>
        </w:tc>
        <w:tc>
          <w:tcPr>
            <w:tcW w:w="3454" w:type="dxa"/>
            <w:vMerge/>
            <w:shd w:val="clear" w:color="auto" w:fill="auto"/>
          </w:tcPr>
          <w:p w:rsidR="005351FF" w:rsidRPr="007A0346" w:rsidRDefault="005351FF" w:rsidP="007A0346">
            <w:pPr>
              <w:spacing w:before="60" w:after="60" w:line="360" w:lineRule="auto"/>
              <w:rPr>
                <w:rFonts w:ascii="Arial" w:hAnsi="Arial" w:cs="Arial"/>
              </w:rPr>
            </w:pPr>
          </w:p>
        </w:tc>
        <w:tc>
          <w:tcPr>
            <w:tcW w:w="2341" w:type="dxa"/>
            <w:vMerge/>
            <w:shd w:val="clear" w:color="auto" w:fill="auto"/>
          </w:tcPr>
          <w:p w:rsidR="005351FF" w:rsidRPr="007A0346" w:rsidRDefault="005351FF" w:rsidP="007A0346">
            <w:pPr>
              <w:spacing w:before="60" w:after="60" w:line="360" w:lineRule="auto"/>
              <w:rPr>
                <w:rFonts w:ascii="Arial" w:hAnsi="Arial" w:cs="Arial"/>
              </w:rPr>
            </w:pPr>
          </w:p>
        </w:tc>
      </w:tr>
    </w:tbl>
    <w:p w:rsidR="00FE30C6" w:rsidRPr="007A0346" w:rsidRDefault="00FE30C6" w:rsidP="007A0346">
      <w:pPr>
        <w:spacing w:before="60" w:after="60" w:line="360" w:lineRule="auto"/>
        <w:jc w:val="both"/>
        <w:rPr>
          <w:rFonts w:ascii="Arial" w:hAnsi="Arial" w:cs="Arial"/>
        </w:rPr>
      </w:pPr>
    </w:p>
    <w:p w:rsidR="007A0346" w:rsidRPr="00AB1082" w:rsidRDefault="00AB1082" w:rsidP="00AB1082">
      <w:pPr>
        <w:numPr>
          <w:ilvl w:val="0"/>
          <w:numId w:val="39"/>
        </w:numPr>
        <w:spacing w:before="120" w:after="120" w:line="360" w:lineRule="auto"/>
        <w:jc w:val="both"/>
        <w:rPr>
          <w:rFonts w:ascii="Arial" w:hAnsi="Arial" w:cs="Arial"/>
          <w:lang w:val="en-ZA"/>
        </w:rPr>
      </w:pPr>
      <w:r>
        <w:rPr>
          <w:rFonts w:ascii="Arial" w:hAnsi="Arial" w:cs="Arial"/>
          <w:lang w:val="en-ZA"/>
        </w:rPr>
        <w:t>I have been informed by t</w:t>
      </w:r>
      <w:r w:rsidR="007A0346">
        <w:rPr>
          <w:rFonts w:ascii="Arial" w:hAnsi="Arial" w:cs="Arial"/>
          <w:lang w:val="en-ZA"/>
        </w:rPr>
        <w:t xml:space="preserve">he </w:t>
      </w:r>
      <w:r w:rsidR="007A0346" w:rsidRPr="007A0346">
        <w:rPr>
          <w:rFonts w:ascii="Arial" w:hAnsi="Arial" w:cs="Arial"/>
          <w:lang w:val="en-ZA"/>
        </w:rPr>
        <w:t>Legal Aid South Africa</w:t>
      </w:r>
      <w:r w:rsidR="007A0346">
        <w:rPr>
          <w:rFonts w:ascii="Arial" w:hAnsi="Arial" w:cs="Arial"/>
          <w:lang w:val="en-ZA"/>
        </w:rPr>
        <w:t xml:space="preserve">, National Prosecuting Authority and Special Investigating Unit that they </w:t>
      </w:r>
      <w:r w:rsidR="007A0346" w:rsidRPr="007A0346">
        <w:rPr>
          <w:rFonts w:ascii="Arial" w:hAnsi="Arial" w:cs="Arial"/>
          <w:lang w:val="en-ZA"/>
        </w:rPr>
        <w:t>did not</w:t>
      </w:r>
      <w:r w:rsidR="007A0346">
        <w:rPr>
          <w:rFonts w:ascii="Arial" w:hAnsi="Arial" w:cs="Arial"/>
          <w:lang w:val="en-ZA"/>
        </w:rPr>
        <w:t xml:space="preserve"> enter into any</w:t>
      </w:r>
      <w:r w:rsidR="007A0346" w:rsidRPr="007A0346">
        <w:rPr>
          <w:rFonts w:ascii="Arial" w:hAnsi="Arial" w:cs="Arial"/>
          <w:lang w:val="en-ZA"/>
        </w:rPr>
        <w:t xml:space="preserve"> contract </w:t>
      </w:r>
      <w:r w:rsidR="007A0346">
        <w:rPr>
          <w:rFonts w:ascii="Arial" w:hAnsi="Arial" w:cs="Arial"/>
          <w:lang w:val="en-ZA"/>
        </w:rPr>
        <w:t>with</w:t>
      </w:r>
      <w:r w:rsidR="007A0346" w:rsidRPr="007A0346">
        <w:rPr>
          <w:rFonts w:ascii="Arial" w:hAnsi="Arial" w:cs="Arial"/>
          <w:lang w:val="en-ZA"/>
        </w:rPr>
        <w:t xml:space="preserve"> </w:t>
      </w:r>
      <w:r w:rsidR="007A0346" w:rsidRPr="00AB1082">
        <w:rPr>
          <w:rFonts w:ascii="Arial" w:hAnsi="Arial" w:cs="Arial"/>
          <w:lang w:val="en-ZA"/>
        </w:rPr>
        <w:t>Diambu, Phezulu and Sondolo Information Technology</w:t>
      </w:r>
      <w:r w:rsidR="007A0346" w:rsidRPr="007A0346">
        <w:rPr>
          <w:rFonts w:ascii="Arial" w:hAnsi="Arial" w:cs="Arial"/>
          <w:lang w:val="en-ZA"/>
        </w:rPr>
        <w:t xml:space="preserve"> during the past </w:t>
      </w:r>
      <w:r>
        <w:rPr>
          <w:rFonts w:ascii="Arial" w:hAnsi="Arial" w:cs="Arial"/>
          <w:lang w:val="en-ZA"/>
        </w:rPr>
        <w:t>ten (</w:t>
      </w:r>
      <w:r w:rsidR="007A0346" w:rsidRPr="007A0346">
        <w:rPr>
          <w:rFonts w:ascii="Arial" w:hAnsi="Arial" w:cs="Arial"/>
          <w:lang w:val="en-ZA"/>
        </w:rPr>
        <w:t>10</w:t>
      </w:r>
      <w:r>
        <w:rPr>
          <w:rFonts w:ascii="Arial" w:hAnsi="Arial" w:cs="Arial"/>
          <w:lang w:val="en-ZA"/>
        </w:rPr>
        <w:t>) financial years</w:t>
      </w:r>
      <w:r w:rsidR="007A0346" w:rsidRPr="00AB1082">
        <w:rPr>
          <w:rFonts w:ascii="Arial" w:hAnsi="Arial" w:cs="Arial"/>
          <w:lang w:val="en-ZA"/>
        </w:rPr>
        <w:t>.</w:t>
      </w:r>
    </w:p>
    <w:sectPr w:rsidR="007A0346" w:rsidRPr="00AB1082" w:rsidSect="007A034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AB" w:rsidRDefault="00FA2FAB" w:rsidP="00913892">
      <w:r>
        <w:separator/>
      </w:r>
    </w:p>
  </w:endnote>
  <w:endnote w:type="continuationSeparator" w:id="0">
    <w:p w:rsidR="00FA2FAB" w:rsidRDefault="00FA2FA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A2FAB" w:rsidRPr="00FA2FA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AB" w:rsidRDefault="00FA2FAB" w:rsidP="00913892">
      <w:r>
        <w:separator/>
      </w:r>
    </w:p>
  </w:footnote>
  <w:footnote w:type="continuationSeparator" w:id="0">
    <w:p w:rsidR="00FA2FAB" w:rsidRDefault="00FA2FA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6420AB"/>
    <w:multiLevelType w:val="hybridMultilevel"/>
    <w:tmpl w:val="45EA8DDC"/>
    <w:lvl w:ilvl="0" w:tplc="D3DC33A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210F75"/>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8033DCD"/>
    <w:multiLevelType w:val="hybridMultilevel"/>
    <w:tmpl w:val="67441B16"/>
    <w:lvl w:ilvl="0" w:tplc="EA147ED0">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D253EA7"/>
    <w:multiLevelType w:val="hybridMultilevel"/>
    <w:tmpl w:val="7E16ABB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07C36C0"/>
    <w:multiLevelType w:val="hybridMultilevel"/>
    <w:tmpl w:val="322C37E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4AE4463"/>
    <w:multiLevelType w:val="hybridMultilevel"/>
    <w:tmpl w:val="46E67C70"/>
    <w:lvl w:ilvl="0" w:tplc="DE84230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835784F"/>
    <w:multiLevelType w:val="hybridMultilevel"/>
    <w:tmpl w:val="65BC6A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AC378E7"/>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1DC5695"/>
    <w:multiLevelType w:val="hybridMultilevel"/>
    <w:tmpl w:val="9A3C904C"/>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9C72536"/>
    <w:multiLevelType w:val="hybridMultilevel"/>
    <w:tmpl w:val="5EF673AE"/>
    <w:lvl w:ilvl="0" w:tplc="5B3206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2"/>
  </w:num>
  <w:num w:numId="5">
    <w:abstractNumId w:val="27"/>
  </w:num>
  <w:num w:numId="6">
    <w:abstractNumId w:val="2"/>
  </w:num>
  <w:num w:numId="7">
    <w:abstractNumId w:val="37"/>
  </w:num>
  <w:num w:numId="8">
    <w:abstractNumId w:val="10"/>
  </w:num>
  <w:num w:numId="9">
    <w:abstractNumId w:val="16"/>
  </w:num>
  <w:num w:numId="10">
    <w:abstractNumId w:val="31"/>
  </w:num>
  <w:num w:numId="11">
    <w:abstractNumId w:val="1"/>
  </w:num>
  <w:num w:numId="12">
    <w:abstractNumId w:val="20"/>
  </w:num>
  <w:num w:numId="13">
    <w:abstractNumId w:val="14"/>
  </w:num>
  <w:num w:numId="14">
    <w:abstractNumId w:val="17"/>
  </w:num>
  <w:num w:numId="15">
    <w:abstractNumId w:val="8"/>
  </w:num>
  <w:num w:numId="16">
    <w:abstractNumId w:val="15"/>
  </w:num>
  <w:num w:numId="17">
    <w:abstractNumId w:val="34"/>
  </w:num>
  <w:num w:numId="18">
    <w:abstractNumId w:val="21"/>
  </w:num>
  <w:num w:numId="19">
    <w:abstractNumId w:val="18"/>
  </w:num>
  <w:num w:numId="20">
    <w:abstractNumId w:val="33"/>
  </w:num>
  <w:num w:numId="21">
    <w:abstractNumId w:val="24"/>
  </w:num>
  <w:num w:numId="22">
    <w:abstractNumId w:val="25"/>
  </w:num>
  <w:num w:numId="23">
    <w:abstractNumId w:val="6"/>
  </w:num>
  <w:num w:numId="24">
    <w:abstractNumId w:val="26"/>
  </w:num>
  <w:num w:numId="25">
    <w:abstractNumId w:val="4"/>
  </w:num>
  <w:num w:numId="26">
    <w:abstractNumId w:val="5"/>
  </w:num>
  <w:num w:numId="27">
    <w:abstractNumId w:val="35"/>
  </w:num>
  <w:num w:numId="28">
    <w:abstractNumId w:val="11"/>
  </w:num>
  <w:num w:numId="29">
    <w:abstractNumId w:val="19"/>
  </w:num>
  <w:num w:numId="30">
    <w:abstractNumId w:val="32"/>
  </w:num>
  <w:num w:numId="31">
    <w:abstractNumId w:val="38"/>
  </w:num>
  <w:num w:numId="32">
    <w:abstractNumId w:val="9"/>
  </w:num>
  <w:num w:numId="33">
    <w:abstractNumId w:val="12"/>
  </w:num>
  <w:num w:numId="34">
    <w:abstractNumId w:val="23"/>
  </w:num>
  <w:num w:numId="35">
    <w:abstractNumId w:val="7"/>
  </w:num>
  <w:num w:numId="36">
    <w:abstractNumId w:val="36"/>
  </w:num>
  <w:num w:numId="37">
    <w:abstractNumId w:val="30"/>
  </w:num>
  <w:num w:numId="38">
    <w:abstractNumId w:val="29"/>
  </w:num>
  <w:num w:numId="39">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B5CC0"/>
    <w:rsid w:val="000C01D4"/>
    <w:rsid w:val="000D4F57"/>
    <w:rsid w:val="000D68A7"/>
    <w:rsid w:val="000E0E9E"/>
    <w:rsid w:val="000E7085"/>
    <w:rsid w:val="000E76BA"/>
    <w:rsid w:val="00105174"/>
    <w:rsid w:val="00110B8F"/>
    <w:rsid w:val="00120775"/>
    <w:rsid w:val="00121378"/>
    <w:rsid w:val="00134C16"/>
    <w:rsid w:val="001354F5"/>
    <w:rsid w:val="00144111"/>
    <w:rsid w:val="001530DE"/>
    <w:rsid w:val="00156483"/>
    <w:rsid w:val="00165F51"/>
    <w:rsid w:val="001702F2"/>
    <w:rsid w:val="00170EE4"/>
    <w:rsid w:val="001774BC"/>
    <w:rsid w:val="00177795"/>
    <w:rsid w:val="001848C4"/>
    <w:rsid w:val="00192D26"/>
    <w:rsid w:val="00194B05"/>
    <w:rsid w:val="001950C1"/>
    <w:rsid w:val="001A6D2A"/>
    <w:rsid w:val="001B00F0"/>
    <w:rsid w:val="001C0C8C"/>
    <w:rsid w:val="001E1BE7"/>
    <w:rsid w:val="001F445E"/>
    <w:rsid w:val="002038E9"/>
    <w:rsid w:val="00203F6A"/>
    <w:rsid w:val="00213182"/>
    <w:rsid w:val="0021549B"/>
    <w:rsid w:val="00257010"/>
    <w:rsid w:val="002857B6"/>
    <w:rsid w:val="00286311"/>
    <w:rsid w:val="002A0DB1"/>
    <w:rsid w:val="002B2B31"/>
    <w:rsid w:val="002B6D18"/>
    <w:rsid w:val="002C719B"/>
    <w:rsid w:val="002D5BF7"/>
    <w:rsid w:val="002D7BBD"/>
    <w:rsid w:val="002E7253"/>
    <w:rsid w:val="002F0095"/>
    <w:rsid w:val="002F74EA"/>
    <w:rsid w:val="002F76C8"/>
    <w:rsid w:val="0031652F"/>
    <w:rsid w:val="00322BA4"/>
    <w:rsid w:val="00343B24"/>
    <w:rsid w:val="00346942"/>
    <w:rsid w:val="0037187E"/>
    <w:rsid w:val="003750D2"/>
    <w:rsid w:val="003767D7"/>
    <w:rsid w:val="00381B64"/>
    <w:rsid w:val="00386CA6"/>
    <w:rsid w:val="003A07DD"/>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834E9"/>
    <w:rsid w:val="004B6B6B"/>
    <w:rsid w:val="004F6FEC"/>
    <w:rsid w:val="00515B6A"/>
    <w:rsid w:val="005160F8"/>
    <w:rsid w:val="0052547E"/>
    <w:rsid w:val="005351FF"/>
    <w:rsid w:val="0054211D"/>
    <w:rsid w:val="00572F09"/>
    <w:rsid w:val="005835BC"/>
    <w:rsid w:val="005856A7"/>
    <w:rsid w:val="00585897"/>
    <w:rsid w:val="005E365A"/>
    <w:rsid w:val="005F16DA"/>
    <w:rsid w:val="00604DB6"/>
    <w:rsid w:val="00612214"/>
    <w:rsid w:val="00625CD7"/>
    <w:rsid w:val="00630932"/>
    <w:rsid w:val="00635C5D"/>
    <w:rsid w:val="00653FE5"/>
    <w:rsid w:val="00670788"/>
    <w:rsid w:val="00672C96"/>
    <w:rsid w:val="0067545A"/>
    <w:rsid w:val="006959E4"/>
    <w:rsid w:val="006B0F80"/>
    <w:rsid w:val="006C0567"/>
    <w:rsid w:val="006D1D17"/>
    <w:rsid w:val="006D21F9"/>
    <w:rsid w:val="006D7E71"/>
    <w:rsid w:val="006F2454"/>
    <w:rsid w:val="006F63D7"/>
    <w:rsid w:val="00720D4C"/>
    <w:rsid w:val="00724689"/>
    <w:rsid w:val="007261FA"/>
    <w:rsid w:val="00740A5A"/>
    <w:rsid w:val="00745638"/>
    <w:rsid w:val="007540CF"/>
    <w:rsid w:val="0075560B"/>
    <w:rsid w:val="00755C22"/>
    <w:rsid w:val="00757E02"/>
    <w:rsid w:val="00760BFE"/>
    <w:rsid w:val="00777A77"/>
    <w:rsid w:val="0078425B"/>
    <w:rsid w:val="00791471"/>
    <w:rsid w:val="007961D4"/>
    <w:rsid w:val="00796A81"/>
    <w:rsid w:val="007A0346"/>
    <w:rsid w:val="007C0AC3"/>
    <w:rsid w:val="007C520B"/>
    <w:rsid w:val="007E7201"/>
    <w:rsid w:val="007F2B0B"/>
    <w:rsid w:val="00846897"/>
    <w:rsid w:val="00865132"/>
    <w:rsid w:val="008752E4"/>
    <w:rsid w:val="008769EF"/>
    <w:rsid w:val="00881381"/>
    <w:rsid w:val="00892846"/>
    <w:rsid w:val="008A1398"/>
    <w:rsid w:val="008A1837"/>
    <w:rsid w:val="008B6186"/>
    <w:rsid w:val="008C0966"/>
    <w:rsid w:val="008C1A56"/>
    <w:rsid w:val="008D4373"/>
    <w:rsid w:val="008E312C"/>
    <w:rsid w:val="008E78E6"/>
    <w:rsid w:val="008F6A5A"/>
    <w:rsid w:val="009025C1"/>
    <w:rsid w:val="00905C38"/>
    <w:rsid w:val="00913892"/>
    <w:rsid w:val="0092193B"/>
    <w:rsid w:val="009229AD"/>
    <w:rsid w:val="0094372F"/>
    <w:rsid w:val="00943E01"/>
    <w:rsid w:val="009541F2"/>
    <w:rsid w:val="009551F2"/>
    <w:rsid w:val="00973033"/>
    <w:rsid w:val="00983C6B"/>
    <w:rsid w:val="009868D6"/>
    <w:rsid w:val="00995362"/>
    <w:rsid w:val="009A331A"/>
    <w:rsid w:val="009A755B"/>
    <w:rsid w:val="009B0CAB"/>
    <w:rsid w:val="009D4F78"/>
    <w:rsid w:val="009E0268"/>
    <w:rsid w:val="009E1C96"/>
    <w:rsid w:val="009F1B70"/>
    <w:rsid w:val="009F2D5C"/>
    <w:rsid w:val="00A42301"/>
    <w:rsid w:val="00A4711C"/>
    <w:rsid w:val="00A64328"/>
    <w:rsid w:val="00A6432A"/>
    <w:rsid w:val="00A66729"/>
    <w:rsid w:val="00A7136B"/>
    <w:rsid w:val="00AA1E4C"/>
    <w:rsid w:val="00AA2AB0"/>
    <w:rsid w:val="00AA39AC"/>
    <w:rsid w:val="00AB1082"/>
    <w:rsid w:val="00AD7B7A"/>
    <w:rsid w:val="00AE5DA2"/>
    <w:rsid w:val="00AF5D91"/>
    <w:rsid w:val="00B13369"/>
    <w:rsid w:val="00B170EA"/>
    <w:rsid w:val="00B26AB3"/>
    <w:rsid w:val="00B40A2F"/>
    <w:rsid w:val="00B46E62"/>
    <w:rsid w:val="00B5021D"/>
    <w:rsid w:val="00B553A6"/>
    <w:rsid w:val="00B8345D"/>
    <w:rsid w:val="00B958BA"/>
    <w:rsid w:val="00B96D61"/>
    <w:rsid w:val="00BA3361"/>
    <w:rsid w:val="00BA3A67"/>
    <w:rsid w:val="00BA61AF"/>
    <w:rsid w:val="00BB458A"/>
    <w:rsid w:val="00BB53A8"/>
    <w:rsid w:val="00BC7AFB"/>
    <w:rsid w:val="00BD16AE"/>
    <w:rsid w:val="00BD6D36"/>
    <w:rsid w:val="00BF0672"/>
    <w:rsid w:val="00BF0809"/>
    <w:rsid w:val="00BF738D"/>
    <w:rsid w:val="00C15423"/>
    <w:rsid w:val="00C17148"/>
    <w:rsid w:val="00C31057"/>
    <w:rsid w:val="00C331B7"/>
    <w:rsid w:val="00C360AA"/>
    <w:rsid w:val="00C3772F"/>
    <w:rsid w:val="00C41A50"/>
    <w:rsid w:val="00C502B6"/>
    <w:rsid w:val="00C62D3C"/>
    <w:rsid w:val="00C75ACC"/>
    <w:rsid w:val="00C770B6"/>
    <w:rsid w:val="00C8589D"/>
    <w:rsid w:val="00C90886"/>
    <w:rsid w:val="00C95F59"/>
    <w:rsid w:val="00CC0EF5"/>
    <w:rsid w:val="00CC239F"/>
    <w:rsid w:val="00CD042D"/>
    <w:rsid w:val="00CD3DB4"/>
    <w:rsid w:val="00CD4D18"/>
    <w:rsid w:val="00CE0598"/>
    <w:rsid w:val="00CF1B81"/>
    <w:rsid w:val="00D209A0"/>
    <w:rsid w:val="00D222F0"/>
    <w:rsid w:val="00D24750"/>
    <w:rsid w:val="00D3067D"/>
    <w:rsid w:val="00D317E4"/>
    <w:rsid w:val="00D463C8"/>
    <w:rsid w:val="00D50C5D"/>
    <w:rsid w:val="00D56B43"/>
    <w:rsid w:val="00D74CDB"/>
    <w:rsid w:val="00D75C16"/>
    <w:rsid w:val="00D764A0"/>
    <w:rsid w:val="00D76DA7"/>
    <w:rsid w:val="00D80139"/>
    <w:rsid w:val="00D86E52"/>
    <w:rsid w:val="00D93903"/>
    <w:rsid w:val="00DA495F"/>
    <w:rsid w:val="00DA772E"/>
    <w:rsid w:val="00DB11B2"/>
    <w:rsid w:val="00DC255C"/>
    <w:rsid w:val="00DC592F"/>
    <w:rsid w:val="00DC7CDA"/>
    <w:rsid w:val="00DE1284"/>
    <w:rsid w:val="00DF2638"/>
    <w:rsid w:val="00E1080E"/>
    <w:rsid w:val="00E128F6"/>
    <w:rsid w:val="00E14E9F"/>
    <w:rsid w:val="00E17F42"/>
    <w:rsid w:val="00E444B7"/>
    <w:rsid w:val="00E44AFC"/>
    <w:rsid w:val="00E50544"/>
    <w:rsid w:val="00E55AFD"/>
    <w:rsid w:val="00EA4D5C"/>
    <w:rsid w:val="00EA53D2"/>
    <w:rsid w:val="00EA7A64"/>
    <w:rsid w:val="00EB54FA"/>
    <w:rsid w:val="00EC5379"/>
    <w:rsid w:val="00ED5CF6"/>
    <w:rsid w:val="00EE1177"/>
    <w:rsid w:val="00EF081C"/>
    <w:rsid w:val="00EF32C9"/>
    <w:rsid w:val="00F20EAD"/>
    <w:rsid w:val="00F220CD"/>
    <w:rsid w:val="00F26B86"/>
    <w:rsid w:val="00F31805"/>
    <w:rsid w:val="00F32853"/>
    <w:rsid w:val="00F36003"/>
    <w:rsid w:val="00F475A6"/>
    <w:rsid w:val="00F55893"/>
    <w:rsid w:val="00F63F57"/>
    <w:rsid w:val="00F646C9"/>
    <w:rsid w:val="00F739F4"/>
    <w:rsid w:val="00F845F2"/>
    <w:rsid w:val="00F86709"/>
    <w:rsid w:val="00F91926"/>
    <w:rsid w:val="00F95D9E"/>
    <w:rsid w:val="00FA26A6"/>
    <w:rsid w:val="00FA2FAB"/>
    <w:rsid w:val="00FA4D8E"/>
    <w:rsid w:val="00FA74AE"/>
    <w:rsid w:val="00FD32ED"/>
    <w:rsid w:val="00FD4A82"/>
    <w:rsid w:val="00FE25AE"/>
    <w:rsid w:val="00FE30C6"/>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2019-03-15T06:28:00Z</cp:lastPrinted>
  <dcterms:created xsi:type="dcterms:W3CDTF">2019-04-12T12:38:00Z</dcterms:created>
  <dcterms:modified xsi:type="dcterms:W3CDTF">2019-04-12T12:38:00Z</dcterms:modified>
</cp:coreProperties>
</file>