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C039F0"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2C3369">
        <w:rPr>
          <w:rFonts w:ascii="Arial" w:hAnsi="Arial" w:cs="Arial"/>
          <w:b/>
          <w:bCs/>
          <w:sz w:val="20"/>
        </w:rPr>
        <w:t>552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856D44">
        <w:rPr>
          <w:rFonts w:ascii="Arial" w:hAnsi="Arial" w:cs="Arial"/>
          <w:b/>
          <w:bCs/>
          <w:sz w:val="20"/>
        </w:rPr>
        <w:t xml:space="preserve">20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2C3369">
        <w:rPr>
          <w:rFonts w:ascii="Arial" w:hAnsi="Arial" w:cs="Arial"/>
          <w:sz w:val="20"/>
          <w:szCs w:val="20"/>
        </w:rPr>
        <w:t>552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C039F0"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2C3369">
        <w:rPr>
          <w:rFonts w:ascii="Arial" w:hAnsi="Arial" w:cs="Arial"/>
          <w:b/>
        </w:rPr>
        <w:t>552</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2C3369" w:rsidRDefault="002C3369"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552</w:t>
      </w:r>
      <w:r w:rsidR="00856D44" w:rsidRPr="002C3369">
        <w:rPr>
          <w:rFonts w:ascii="Arial" w:hAnsi="Arial" w:cs="Arial"/>
          <w:b/>
          <w:bCs/>
          <w:lang w:val="en-ZA"/>
        </w:rPr>
        <w:t xml:space="preserve">.     </w:t>
      </w:r>
      <w:r w:rsidR="00B818B9" w:rsidRPr="002C3369">
        <w:rPr>
          <w:rFonts w:ascii="Arial" w:hAnsi="Arial" w:cs="Arial"/>
          <w:b/>
          <w:bCs/>
          <w:lang w:val="en-ZA"/>
        </w:rPr>
        <w:t xml:space="preserve">Ms </w:t>
      </w:r>
      <w:r w:rsidR="00B72486" w:rsidRPr="002C3369">
        <w:rPr>
          <w:rFonts w:ascii="Arial" w:hAnsi="Arial" w:cs="Arial"/>
          <w:b/>
          <w:bCs/>
          <w:lang w:val="en-ZA"/>
        </w:rPr>
        <w:t>N W A Mazzone (DA)</w:t>
      </w:r>
      <w:r w:rsidR="00856D44" w:rsidRPr="002C3369">
        <w:rPr>
          <w:rFonts w:ascii="Arial" w:hAnsi="Arial" w:cs="Arial"/>
          <w:b/>
          <w:bCs/>
          <w:lang w:val="en-ZA"/>
        </w:rPr>
        <w:t xml:space="preserve"> to ask the Minister of Public Enterprises:</w:t>
      </w:r>
    </w:p>
    <w:p w:rsidR="00B72486" w:rsidRPr="002C3369" w:rsidRDefault="002C3369" w:rsidP="002C3369">
      <w:pPr>
        <w:spacing w:before="100" w:beforeAutospacing="1" w:after="100" w:afterAutospacing="1" w:line="360" w:lineRule="auto"/>
        <w:ind w:left="851" w:hanging="851"/>
        <w:jc w:val="both"/>
        <w:rPr>
          <w:rFonts w:ascii="Arial" w:hAnsi="Arial" w:cs="Arial"/>
          <w:bCs/>
        </w:rPr>
      </w:pPr>
      <w:r>
        <w:rPr>
          <w:rFonts w:ascii="Arial" w:hAnsi="Arial" w:cs="Arial"/>
          <w:bCs/>
        </w:rPr>
        <w:t>(1)</w:t>
      </w:r>
      <w:r>
        <w:rPr>
          <w:rFonts w:ascii="Arial" w:hAnsi="Arial" w:cs="Arial"/>
          <w:bCs/>
        </w:rPr>
        <w:tab/>
      </w:r>
      <w:r w:rsidR="00B72486" w:rsidRPr="002C3369">
        <w:rPr>
          <w:rFonts w:ascii="Arial" w:hAnsi="Arial" w:cs="Arial"/>
          <w:bCs/>
        </w:rPr>
        <w:t>Whether the (a) employees, (b) directors and (c) management of SA Express filed declarations of interests; if not, in each case, why not; if so, (i) who checks the specified declarations and (ii) what are the further relevant details in this regard;</w:t>
      </w:r>
    </w:p>
    <w:p w:rsidR="00B72486" w:rsidRPr="002C3369" w:rsidRDefault="00B72486" w:rsidP="002C3369">
      <w:pPr>
        <w:spacing w:before="100" w:beforeAutospacing="1" w:after="100" w:afterAutospacing="1" w:line="360" w:lineRule="auto"/>
        <w:ind w:left="851" w:hanging="851"/>
        <w:jc w:val="both"/>
        <w:rPr>
          <w:rFonts w:ascii="Arial" w:hAnsi="Arial" w:cs="Arial"/>
          <w:bCs/>
        </w:rPr>
      </w:pPr>
      <w:r w:rsidRPr="002C3369">
        <w:rPr>
          <w:rFonts w:ascii="Arial" w:hAnsi="Arial" w:cs="Arial"/>
          <w:bCs/>
        </w:rPr>
        <w:t xml:space="preserve">(2) </w:t>
      </w:r>
      <w:r w:rsidR="002C3369">
        <w:rPr>
          <w:rFonts w:ascii="Arial" w:hAnsi="Arial" w:cs="Arial"/>
          <w:bCs/>
        </w:rPr>
        <w:tab/>
      </w:r>
      <w:r w:rsidRPr="002C3369">
        <w:rPr>
          <w:rFonts w:ascii="Arial" w:hAnsi="Arial" w:cs="Arial"/>
          <w:bCs/>
        </w:rPr>
        <w:t>Has any action ever been taken for a conflict of interest arising from the declarations; if so, what are the relevant details;</w:t>
      </w:r>
    </w:p>
    <w:p w:rsidR="00B72486" w:rsidRPr="002C3369" w:rsidRDefault="00B72486" w:rsidP="002C3369">
      <w:pPr>
        <w:spacing w:before="100" w:beforeAutospacing="1" w:after="100" w:afterAutospacing="1" w:line="360" w:lineRule="auto"/>
        <w:ind w:left="720" w:hanging="720"/>
        <w:jc w:val="both"/>
        <w:rPr>
          <w:rFonts w:ascii="Arial" w:hAnsi="Arial" w:cs="Arial"/>
          <w:bCs/>
        </w:rPr>
      </w:pPr>
      <w:r w:rsidRPr="002C3369">
        <w:rPr>
          <w:rFonts w:ascii="Arial" w:hAnsi="Arial" w:cs="Arial"/>
          <w:bCs/>
        </w:rPr>
        <w:t xml:space="preserve">(3) </w:t>
      </w:r>
      <w:r w:rsidR="002C3369">
        <w:rPr>
          <w:rFonts w:ascii="Arial" w:hAnsi="Arial" w:cs="Arial"/>
          <w:bCs/>
        </w:rPr>
        <w:tab/>
      </w:r>
      <w:r w:rsidRPr="002C3369">
        <w:rPr>
          <w:rFonts w:ascii="Arial" w:hAnsi="Arial" w:cs="Arial"/>
          <w:bCs/>
        </w:rPr>
        <w:t>How many of the specified persons have business dealings with SA Express;</w:t>
      </w:r>
    </w:p>
    <w:p w:rsidR="002C3369" w:rsidRPr="002C3369" w:rsidRDefault="002C3369" w:rsidP="002C3369">
      <w:pPr>
        <w:spacing w:before="100" w:beforeAutospacing="1" w:after="100" w:afterAutospacing="1" w:line="360" w:lineRule="auto"/>
        <w:ind w:left="720" w:hanging="720"/>
        <w:jc w:val="both"/>
        <w:rPr>
          <w:rFonts w:ascii="Arial" w:hAnsi="Arial" w:cs="Arial"/>
          <w:bCs/>
        </w:rPr>
      </w:pPr>
      <w:r w:rsidRPr="002C3369">
        <w:rPr>
          <w:rFonts w:ascii="Arial" w:hAnsi="Arial" w:cs="Arial"/>
          <w:bCs/>
        </w:rPr>
        <w:t xml:space="preserve">(4) </w:t>
      </w:r>
      <w:r>
        <w:rPr>
          <w:rFonts w:ascii="Arial" w:hAnsi="Arial" w:cs="Arial"/>
          <w:bCs/>
        </w:rPr>
        <w:tab/>
      </w:r>
      <w:r w:rsidRPr="002C3369">
        <w:rPr>
          <w:rFonts w:ascii="Arial" w:hAnsi="Arial" w:cs="Arial"/>
          <w:bCs/>
        </w:rPr>
        <w:t>What are the names and designations of each SA Express employee who decides on sponsorship allocations?    </w:t>
      </w:r>
    </w:p>
    <w:p w:rsidR="002C3369" w:rsidRPr="002C3369" w:rsidRDefault="002C3369" w:rsidP="00B72486">
      <w:pPr>
        <w:spacing w:before="100" w:beforeAutospacing="1" w:after="100" w:afterAutospacing="1" w:line="360" w:lineRule="auto"/>
        <w:jc w:val="both"/>
        <w:rPr>
          <w:rFonts w:ascii="Arial" w:hAnsi="Arial" w:cs="Arial"/>
          <w:b/>
          <w:bCs/>
        </w:rPr>
      </w:pPr>
    </w:p>
    <w:p w:rsidR="00B72486" w:rsidRPr="002C3369" w:rsidRDefault="00B72486" w:rsidP="00B72486">
      <w:pPr>
        <w:spacing w:before="100" w:beforeAutospacing="1" w:after="100" w:afterAutospacing="1" w:line="360" w:lineRule="auto"/>
        <w:jc w:val="both"/>
        <w:rPr>
          <w:rFonts w:ascii="Arial" w:hAnsi="Arial" w:cs="Arial"/>
          <w:b/>
          <w:bCs/>
        </w:rPr>
      </w:pPr>
    </w:p>
    <w:p w:rsidR="00B72486" w:rsidRPr="002C3369" w:rsidRDefault="00B72486" w:rsidP="00B72486">
      <w:pPr>
        <w:spacing w:before="100" w:beforeAutospacing="1" w:after="100" w:afterAutospacing="1" w:line="360" w:lineRule="auto"/>
        <w:jc w:val="both"/>
        <w:rPr>
          <w:rFonts w:ascii="Arial" w:hAnsi="Arial" w:cs="Arial"/>
          <w:bCs/>
        </w:rPr>
      </w:pPr>
    </w:p>
    <w:p w:rsidR="007613B1" w:rsidRPr="002C3369" w:rsidRDefault="007613B1" w:rsidP="006C7F97">
      <w:pPr>
        <w:jc w:val="both"/>
        <w:rPr>
          <w:rFonts w:ascii="Arial" w:hAnsi="Arial" w:cs="Arial"/>
          <w:bCs/>
        </w:rPr>
      </w:pPr>
    </w:p>
    <w:p w:rsidR="007613B1" w:rsidRPr="002C3369" w:rsidRDefault="007613B1" w:rsidP="006C7F97">
      <w:pPr>
        <w:jc w:val="both"/>
        <w:rPr>
          <w:rFonts w:ascii="Arial" w:hAnsi="Arial" w:cs="Arial"/>
          <w:bCs/>
        </w:rPr>
      </w:pPr>
    </w:p>
    <w:p w:rsidR="007252FF" w:rsidRPr="002C3369" w:rsidRDefault="007252FF" w:rsidP="006C7F97">
      <w:pPr>
        <w:jc w:val="both"/>
        <w:rPr>
          <w:rFonts w:ascii="Arial" w:hAnsi="Arial" w:cs="Arial"/>
          <w:b/>
          <w:bCs/>
        </w:rPr>
      </w:pPr>
      <w:r w:rsidRPr="002C3369">
        <w:rPr>
          <w:rFonts w:ascii="Arial" w:hAnsi="Arial" w:cs="Arial"/>
          <w:b/>
          <w:bCs/>
        </w:rPr>
        <w:t>Reply:</w:t>
      </w:r>
    </w:p>
    <w:p w:rsidR="00A13546" w:rsidRPr="002C3369" w:rsidRDefault="00A13546" w:rsidP="00A13546">
      <w:pPr>
        <w:jc w:val="both"/>
        <w:rPr>
          <w:rFonts w:ascii="Arial" w:hAnsi="Arial" w:cs="Arial"/>
          <w:bCs/>
        </w:rPr>
      </w:pPr>
    </w:p>
    <w:p w:rsidR="00B72486" w:rsidRPr="002C3369" w:rsidRDefault="00B72486" w:rsidP="002C3369">
      <w:pPr>
        <w:pStyle w:val="ListParagraph"/>
        <w:numPr>
          <w:ilvl w:val="0"/>
          <w:numId w:val="4"/>
        </w:numPr>
        <w:spacing w:before="100" w:beforeAutospacing="1" w:after="100" w:afterAutospacing="1" w:line="360" w:lineRule="auto"/>
        <w:ind w:hanging="720"/>
        <w:contextualSpacing w:val="0"/>
        <w:jc w:val="both"/>
        <w:rPr>
          <w:rFonts w:ascii="Arial" w:hAnsi="Arial" w:cs="Arial"/>
          <w:sz w:val="24"/>
          <w:szCs w:val="24"/>
        </w:rPr>
      </w:pPr>
      <w:r w:rsidRPr="002C3369">
        <w:rPr>
          <w:rFonts w:ascii="Arial" w:hAnsi="Arial" w:cs="Arial"/>
          <w:sz w:val="24"/>
          <w:szCs w:val="24"/>
        </w:rPr>
        <w:t>All SA Express Employees, Directors and Management are required to declare their interests by filling in the appropriate form highlighting conflict of interests accordingly. These will then be verified and approved by the General Managers of each Business Unit. This is in line with the requirements of the Airlines Code of Ethics Policy.</w:t>
      </w:r>
    </w:p>
    <w:p w:rsidR="00B72486" w:rsidRPr="002C3369" w:rsidRDefault="00B72486" w:rsidP="00B72486">
      <w:pPr>
        <w:pStyle w:val="ListParagraph"/>
        <w:spacing w:before="100" w:beforeAutospacing="1" w:after="100" w:afterAutospacing="1" w:line="360" w:lineRule="auto"/>
        <w:contextualSpacing w:val="0"/>
        <w:jc w:val="both"/>
        <w:rPr>
          <w:rFonts w:ascii="Arial" w:hAnsi="Arial" w:cs="Arial"/>
          <w:sz w:val="24"/>
          <w:szCs w:val="24"/>
        </w:rPr>
      </w:pPr>
      <w:r w:rsidRPr="002C3369">
        <w:rPr>
          <w:rFonts w:ascii="Arial" w:hAnsi="Arial" w:cs="Arial"/>
          <w:sz w:val="24"/>
          <w:szCs w:val="24"/>
        </w:rPr>
        <w:t>The Internal Audit department reviews compliance to ensure that the Code of Ethics adhered to and thereafter. The Auditor General then audits the above mentioned as an External Auditor.</w:t>
      </w:r>
    </w:p>
    <w:p w:rsidR="00B72486" w:rsidRPr="002C3369" w:rsidRDefault="00B72486" w:rsidP="002C3369">
      <w:pPr>
        <w:pStyle w:val="ListParagraph"/>
        <w:spacing w:line="360" w:lineRule="auto"/>
        <w:ind w:left="709" w:hanging="709"/>
        <w:contextualSpacing w:val="0"/>
        <w:jc w:val="both"/>
        <w:rPr>
          <w:rFonts w:ascii="Arial" w:hAnsi="Arial" w:cs="Arial"/>
          <w:sz w:val="24"/>
          <w:szCs w:val="24"/>
        </w:rPr>
      </w:pPr>
      <w:r w:rsidRPr="002C3369">
        <w:rPr>
          <w:rFonts w:ascii="Arial" w:hAnsi="Arial" w:cs="Arial"/>
          <w:sz w:val="24"/>
          <w:szCs w:val="24"/>
        </w:rPr>
        <w:t xml:space="preserve">(2) </w:t>
      </w:r>
      <w:r w:rsidR="002C3369" w:rsidRPr="002C3369">
        <w:rPr>
          <w:rFonts w:ascii="Arial" w:hAnsi="Arial" w:cs="Arial"/>
          <w:sz w:val="24"/>
          <w:szCs w:val="24"/>
        </w:rPr>
        <w:tab/>
      </w:r>
      <w:r w:rsidRPr="002C3369">
        <w:rPr>
          <w:rFonts w:ascii="Arial" w:hAnsi="Arial" w:cs="Arial"/>
          <w:sz w:val="24"/>
          <w:szCs w:val="24"/>
        </w:rPr>
        <w:t>No – no conflict of interest has ever come to the fore.</w:t>
      </w:r>
    </w:p>
    <w:p w:rsidR="002C3369" w:rsidRDefault="00B72486" w:rsidP="002C3369">
      <w:pPr>
        <w:pStyle w:val="ListParagraph"/>
        <w:numPr>
          <w:ilvl w:val="0"/>
          <w:numId w:val="6"/>
        </w:numPr>
        <w:spacing w:before="100" w:beforeAutospacing="1" w:after="100" w:afterAutospacing="1" w:line="360" w:lineRule="auto"/>
        <w:ind w:hanging="720"/>
        <w:contextualSpacing w:val="0"/>
        <w:jc w:val="both"/>
        <w:rPr>
          <w:rFonts w:ascii="Arial" w:hAnsi="Arial" w:cs="Arial"/>
          <w:sz w:val="24"/>
          <w:szCs w:val="24"/>
        </w:rPr>
      </w:pPr>
      <w:r w:rsidRPr="002C3369">
        <w:rPr>
          <w:rFonts w:ascii="Arial" w:hAnsi="Arial" w:cs="Arial"/>
          <w:sz w:val="24"/>
          <w:szCs w:val="24"/>
        </w:rPr>
        <w:t>No SA Express employee has business dealings with SA Express.</w:t>
      </w:r>
    </w:p>
    <w:p w:rsidR="002C3369" w:rsidRPr="002C3369" w:rsidRDefault="002C3369" w:rsidP="002C3369">
      <w:pPr>
        <w:pStyle w:val="ListParagraph"/>
        <w:numPr>
          <w:ilvl w:val="0"/>
          <w:numId w:val="6"/>
        </w:numPr>
        <w:spacing w:before="100" w:beforeAutospacing="1" w:after="100" w:afterAutospacing="1" w:line="360" w:lineRule="auto"/>
        <w:ind w:hanging="720"/>
        <w:contextualSpacing w:val="0"/>
        <w:jc w:val="both"/>
        <w:rPr>
          <w:rFonts w:ascii="Arial" w:hAnsi="Arial" w:cs="Arial"/>
          <w:sz w:val="24"/>
          <w:szCs w:val="24"/>
        </w:rPr>
      </w:pPr>
      <w:r w:rsidRPr="002C3369">
        <w:rPr>
          <w:rFonts w:ascii="Arial" w:hAnsi="Arial" w:cs="Arial"/>
          <w:sz w:val="24"/>
          <w:szCs w:val="24"/>
        </w:rPr>
        <w:t>The Chief Executive Officer, Mr Inati Ntshanga decides on sponsorship allocations.</w:t>
      </w:r>
    </w:p>
    <w:p w:rsidR="002C3369" w:rsidRPr="008C19A3" w:rsidRDefault="002C3369" w:rsidP="002C3369">
      <w:pPr>
        <w:pStyle w:val="ListParagraph"/>
        <w:spacing w:before="100" w:beforeAutospacing="1" w:after="100" w:afterAutospacing="1" w:line="360" w:lineRule="auto"/>
        <w:contextualSpacing w:val="0"/>
        <w:jc w:val="both"/>
        <w:rPr>
          <w:rFonts w:ascii="Tahoma" w:hAnsi="Tahoma" w:cs="Tahoma"/>
        </w:rPr>
      </w:pPr>
    </w:p>
    <w:p w:rsidR="00856D44" w:rsidRPr="00103F41" w:rsidRDefault="00856D44" w:rsidP="00856D44">
      <w:pPr>
        <w:tabs>
          <w:tab w:val="left" w:pos="1134"/>
        </w:tabs>
        <w:spacing w:line="280" w:lineRule="atLeast"/>
        <w:ind w:right="-11"/>
        <w:jc w:val="both"/>
        <w:rPr>
          <w:rFonts w:ascii="Tahoma" w:hAnsi="Tahoma" w:cs="Tahoma"/>
          <w:i/>
          <w:sz w:val="22"/>
          <w:szCs w:val="22"/>
        </w:rPr>
      </w:pPr>
      <w:r w:rsidRPr="00EA3898">
        <w:rPr>
          <w:rFonts w:ascii="Tahoma" w:hAnsi="Tahoma" w:cs="Tahoma"/>
          <w:b/>
          <w:sz w:val="22"/>
          <w:szCs w:val="22"/>
        </w:rPr>
        <w:tab/>
      </w: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B72486" w:rsidRDefault="00B72486" w:rsidP="006C7F97">
      <w:pPr>
        <w:jc w:val="both"/>
        <w:rPr>
          <w:rFonts w:ascii="Arial" w:hAnsi="Arial" w:cs="Arial"/>
          <w:b/>
          <w:sz w:val="22"/>
          <w:szCs w:val="22"/>
        </w:rPr>
      </w:pPr>
    </w:p>
    <w:p w:rsidR="00B72486" w:rsidRDefault="00B72486" w:rsidP="006C7F97">
      <w:pPr>
        <w:jc w:val="both"/>
        <w:rPr>
          <w:rFonts w:ascii="Arial" w:hAnsi="Arial" w:cs="Arial"/>
          <w:b/>
          <w:sz w:val="22"/>
          <w:szCs w:val="22"/>
        </w:rPr>
      </w:pPr>
    </w:p>
    <w:p w:rsidR="00B72486" w:rsidRPr="00EA3DFB" w:rsidRDefault="00B72486" w:rsidP="006C7F97">
      <w:pPr>
        <w:jc w:val="both"/>
        <w:rPr>
          <w:rFonts w:ascii="Arial" w:hAnsi="Arial" w:cs="Arial"/>
          <w:b/>
        </w:rPr>
      </w:pPr>
    </w:p>
    <w:sectPr w:rsidR="00B72486"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14" w:rsidRDefault="003B5F14" w:rsidP="002F7B6C">
      <w:r>
        <w:separator/>
      </w:r>
    </w:p>
  </w:endnote>
  <w:endnote w:type="continuationSeparator" w:id="0">
    <w:p w:rsidR="003B5F14" w:rsidRDefault="003B5F14"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3B5F1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14" w:rsidRDefault="003B5F14" w:rsidP="002F7B6C">
      <w:r>
        <w:separator/>
      </w:r>
    </w:p>
  </w:footnote>
  <w:footnote w:type="continuationSeparator" w:id="0">
    <w:p w:rsidR="003B5F14" w:rsidRDefault="003B5F14"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B5E1F"/>
    <w:rsid w:val="001D6636"/>
    <w:rsid w:val="001E36FF"/>
    <w:rsid w:val="001F68BA"/>
    <w:rsid w:val="00202E8D"/>
    <w:rsid w:val="00204BA5"/>
    <w:rsid w:val="00205793"/>
    <w:rsid w:val="002102C5"/>
    <w:rsid w:val="00226482"/>
    <w:rsid w:val="00231713"/>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B5F14"/>
    <w:rsid w:val="003E19BD"/>
    <w:rsid w:val="003E4CFD"/>
    <w:rsid w:val="003F04C2"/>
    <w:rsid w:val="004278AA"/>
    <w:rsid w:val="0045024C"/>
    <w:rsid w:val="0046734D"/>
    <w:rsid w:val="00470635"/>
    <w:rsid w:val="00493249"/>
    <w:rsid w:val="004941C3"/>
    <w:rsid w:val="004A79CE"/>
    <w:rsid w:val="004B3884"/>
    <w:rsid w:val="004B635B"/>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72486"/>
    <w:rsid w:val="00B818B9"/>
    <w:rsid w:val="00B84C5C"/>
    <w:rsid w:val="00B86DE5"/>
    <w:rsid w:val="00B91B50"/>
    <w:rsid w:val="00B977DB"/>
    <w:rsid w:val="00BC2946"/>
    <w:rsid w:val="00BD652C"/>
    <w:rsid w:val="00BE2C89"/>
    <w:rsid w:val="00C02B81"/>
    <w:rsid w:val="00C039F0"/>
    <w:rsid w:val="00C05B52"/>
    <w:rsid w:val="00C163FA"/>
    <w:rsid w:val="00C33AC7"/>
    <w:rsid w:val="00C35B67"/>
    <w:rsid w:val="00C35C85"/>
    <w:rsid w:val="00C36C5A"/>
    <w:rsid w:val="00C37C01"/>
    <w:rsid w:val="00C414EF"/>
    <w:rsid w:val="00C673A6"/>
    <w:rsid w:val="00C9463B"/>
    <w:rsid w:val="00CB5861"/>
    <w:rsid w:val="00CB5C46"/>
    <w:rsid w:val="00CB74D7"/>
    <w:rsid w:val="00CE514E"/>
    <w:rsid w:val="00CE6D28"/>
    <w:rsid w:val="00CF5106"/>
    <w:rsid w:val="00CF5D4B"/>
    <w:rsid w:val="00D01AC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D3319"/>
    <w:rsid w:val="00EE1975"/>
    <w:rsid w:val="00EE4B89"/>
    <w:rsid w:val="00EF5F14"/>
    <w:rsid w:val="00F24B6C"/>
    <w:rsid w:val="00F33528"/>
    <w:rsid w:val="00F544FA"/>
    <w:rsid w:val="00F75EA0"/>
    <w:rsid w:val="00F80BD9"/>
    <w:rsid w:val="00F968DE"/>
    <w:rsid w:val="00FA4243"/>
    <w:rsid w:val="00FB5386"/>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2344</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2017-03-20T10:27:00Z</cp:lastPrinted>
  <dcterms:created xsi:type="dcterms:W3CDTF">2017-04-05T11:19:00Z</dcterms:created>
  <dcterms:modified xsi:type="dcterms:W3CDTF">2017-04-05T11:19:00Z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00000000BC095E7D7A071E45AEB31986C17B1DAB24A17300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