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8C2" w:rsidRPr="0034705D" w:rsidRDefault="00BE5AF9">
      <w:pPr>
        <w:pStyle w:val="Heading1"/>
        <w:jc w:val="center"/>
        <w:rPr>
          <w:sz w:val="24"/>
          <w:u w:val="single"/>
        </w:rPr>
      </w:pPr>
      <w:bookmarkStart w:id="0" w:name="_GoBack"/>
      <w:bookmarkEnd w:id="0"/>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202C12">
        <w:rPr>
          <w:b/>
          <w:bCs/>
          <w:sz w:val="24"/>
          <w:u w:val="single"/>
        </w:rPr>
        <w:t>5</w:t>
      </w:r>
      <w:r w:rsidR="005D5B18">
        <w:rPr>
          <w:b/>
          <w:bCs/>
          <w:sz w:val="24"/>
          <w:u w:val="single"/>
        </w:rPr>
        <w:t>43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02C12">
        <w:rPr>
          <w:b/>
          <w:bCs/>
          <w:sz w:val="24"/>
          <w:u w:val="single"/>
        </w:rPr>
        <w:t>17 APRIL</w:t>
      </w:r>
      <w:r w:rsidR="00360D5F">
        <w:rPr>
          <w:b/>
          <w:bCs/>
          <w:sz w:val="24"/>
          <w:u w:val="single"/>
        </w:rPr>
        <w:t xml:space="preserve"> </w:t>
      </w:r>
      <w:r w:rsidRPr="00934798">
        <w:rPr>
          <w:b/>
          <w:bCs/>
          <w:sz w:val="24"/>
          <w:u w:val="single"/>
        </w:rPr>
        <w:t>20</w:t>
      </w:r>
      <w:r w:rsidR="004F6DCB">
        <w:rPr>
          <w:b/>
          <w:bCs/>
          <w:sz w:val="24"/>
          <w:u w:val="single"/>
        </w:rPr>
        <w:t>20</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0F7333">
        <w:rPr>
          <w:b/>
          <w:bCs/>
          <w:sz w:val="24"/>
          <w:u w:val="single"/>
        </w:rPr>
        <w:t>1</w:t>
      </w:r>
      <w:r w:rsidR="00202C12">
        <w:rPr>
          <w:b/>
          <w:bCs/>
          <w:sz w:val="24"/>
          <w:u w:val="single"/>
        </w:rPr>
        <w:t>1</w:t>
      </w:r>
      <w:r w:rsidRPr="00294557">
        <w:rPr>
          <w:b/>
          <w:bCs/>
          <w:sz w:val="24"/>
          <w:u w:val="single"/>
        </w:rPr>
        <w:t>)</w:t>
      </w:r>
    </w:p>
    <w:p w:rsidR="005D5B18" w:rsidRPr="005D5B18" w:rsidRDefault="005D5B18" w:rsidP="005D5B18">
      <w:pPr>
        <w:spacing w:before="100" w:beforeAutospacing="1" w:after="100" w:afterAutospacing="1"/>
        <w:jc w:val="both"/>
        <w:outlineLvl w:val="0"/>
        <w:rPr>
          <w:sz w:val="24"/>
          <w:u w:val="single"/>
          <w:lang w:val="en-US"/>
        </w:rPr>
      </w:pPr>
      <w:r w:rsidRPr="005D5B18">
        <w:rPr>
          <w:b/>
          <w:sz w:val="24"/>
          <w:u w:val="single"/>
          <w:lang w:val="en-US"/>
        </w:rPr>
        <w:t xml:space="preserve">Ms H Ismail (DA) to </w:t>
      </w:r>
      <w:r w:rsidRPr="005D5B18">
        <w:rPr>
          <w:b/>
          <w:sz w:val="24"/>
          <w:u w:val="single"/>
        </w:rPr>
        <w:t>ask</w:t>
      </w:r>
      <w:r w:rsidRPr="005D5B18">
        <w:rPr>
          <w:b/>
          <w:sz w:val="24"/>
          <w:u w:val="single"/>
          <w:lang w:val="en-US"/>
        </w:rPr>
        <w:t xml:space="preserve"> the Minister of Health</w:t>
      </w:r>
      <w:r w:rsidRPr="005D5B18">
        <w:rPr>
          <w:b/>
          <w:sz w:val="24"/>
          <w:u w:val="single"/>
          <w:lang w:val="en-US"/>
        </w:rPr>
        <w:fldChar w:fldCharType="begin"/>
      </w:r>
      <w:r w:rsidRPr="005D5B18">
        <w:rPr>
          <w:u w:val="single"/>
        </w:rPr>
        <w:instrText xml:space="preserve"> XE "</w:instrText>
      </w:r>
      <w:r w:rsidRPr="005D5B18">
        <w:rPr>
          <w:b/>
          <w:sz w:val="24"/>
          <w:u w:val="single"/>
        </w:rPr>
        <w:instrText>Health</w:instrText>
      </w:r>
      <w:r w:rsidRPr="005D5B18">
        <w:rPr>
          <w:u w:val="single"/>
        </w:rPr>
        <w:instrText xml:space="preserve">" </w:instrText>
      </w:r>
      <w:r w:rsidRPr="005D5B18">
        <w:rPr>
          <w:b/>
          <w:sz w:val="24"/>
          <w:u w:val="single"/>
          <w:lang w:val="en-US"/>
        </w:rPr>
        <w:fldChar w:fldCharType="end"/>
      </w:r>
      <w:r w:rsidRPr="005D5B18">
        <w:rPr>
          <w:b/>
          <w:sz w:val="24"/>
          <w:u w:val="single"/>
          <w:lang w:val="en-US"/>
        </w:rPr>
        <w:t>:</w:t>
      </w:r>
    </w:p>
    <w:p w:rsidR="00786C98" w:rsidRPr="00132753" w:rsidRDefault="005D5B18" w:rsidP="005D5B18">
      <w:pPr>
        <w:spacing w:before="100" w:beforeAutospacing="1" w:after="100" w:afterAutospacing="1"/>
        <w:jc w:val="both"/>
        <w:rPr>
          <w:color w:val="000000" w:themeColor="text1"/>
          <w:sz w:val="20"/>
          <w:szCs w:val="20"/>
          <w:lang w:val="en-US"/>
        </w:rPr>
      </w:pPr>
      <w:r w:rsidRPr="005D5B18">
        <w:rPr>
          <w:sz w:val="24"/>
          <w:lang w:val="en-US"/>
        </w:rPr>
        <w:t>What (a) are the relevant details of all tenders awarded by his department for psychiatric drugs at each province and (b) measurements are put in place by his department to ensure that there is always a full range of drugs for psychiatric patients at the hospitals?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202C12">
        <w:rPr>
          <w:color w:val="000000"/>
        </w:rPr>
        <w:t>7</w:t>
      </w:r>
      <w:r w:rsidR="005D5B18">
        <w:rPr>
          <w:color w:val="000000"/>
        </w:rPr>
        <w:t>30</w:t>
      </w:r>
      <w:r w:rsidR="009D2E42">
        <w:rPr>
          <w:color w:val="000000"/>
        </w:rPr>
        <w:t>E</w:t>
      </w:r>
      <w:r w:rsidR="00E238C2">
        <w:rPr>
          <w:color w:val="000000"/>
          <w:szCs w:val="20"/>
        </w:rPr>
        <w:t xml:space="preserve"> </w:t>
      </w:r>
    </w:p>
    <w:p w:rsidR="00927732" w:rsidRPr="00BB0548" w:rsidRDefault="00E238C2" w:rsidP="002F43C3">
      <w:pPr>
        <w:rPr>
          <w:b/>
          <w:bCs/>
          <w:sz w:val="24"/>
          <w:u w:val="single"/>
          <w:lang w:val="en-US"/>
        </w:rPr>
      </w:pPr>
      <w:r w:rsidRPr="00BB0548">
        <w:rPr>
          <w:b/>
          <w:bCs/>
          <w:sz w:val="24"/>
          <w:u w:val="single"/>
          <w:lang w:val="en-US"/>
        </w:rPr>
        <w:t>REPLY:</w:t>
      </w:r>
    </w:p>
    <w:p w:rsidR="002F43C3" w:rsidRPr="00BB0548" w:rsidRDefault="002F43C3" w:rsidP="002F43C3">
      <w:pPr>
        <w:rPr>
          <w:bCs/>
          <w:sz w:val="24"/>
          <w:u w:val="single"/>
          <w:lang w:val="en-US"/>
        </w:rPr>
      </w:pPr>
    </w:p>
    <w:p w:rsidR="00A83777" w:rsidRPr="00A83777" w:rsidRDefault="00A83777" w:rsidP="00A83777">
      <w:pPr>
        <w:pStyle w:val="BodyText"/>
        <w:numPr>
          <w:ilvl w:val="0"/>
          <w:numId w:val="4"/>
        </w:numPr>
        <w:ind w:left="851" w:hanging="851"/>
        <w:rPr>
          <w:i/>
          <w:sz w:val="24"/>
          <w:lang w:val="en-ZA"/>
        </w:rPr>
      </w:pPr>
      <w:r w:rsidRPr="00A83777">
        <w:rPr>
          <w:sz w:val="24"/>
          <w:lang w:val="en-ZA"/>
        </w:rPr>
        <w:t xml:space="preserve">Tenders for pharmaceuticals are awarded at a National level. Provinces, as participants to the contract, procure pharmaceuticals using the National contract. The contract information for all pharmaceuticals are available on the Department of Health’s website. The contract details for psychiatric medicines is attached as </w:t>
      </w:r>
      <w:r w:rsidRPr="00A83777">
        <w:rPr>
          <w:b/>
          <w:sz w:val="24"/>
          <w:lang w:val="en-ZA"/>
        </w:rPr>
        <w:t>Annexure A</w:t>
      </w:r>
      <w:r w:rsidRPr="00A83777">
        <w:rPr>
          <w:sz w:val="24"/>
          <w:lang w:val="en-ZA"/>
        </w:rPr>
        <w:t xml:space="preserve">. </w:t>
      </w:r>
    </w:p>
    <w:p w:rsidR="00A83777" w:rsidRPr="00A83777" w:rsidRDefault="00A83777" w:rsidP="00A83777">
      <w:pPr>
        <w:pStyle w:val="BodyText"/>
        <w:ind w:left="851"/>
        <w:rPr>
          <w:i/>
          <w:sz w:val="24"/>
          <w:lang w:val="en-ZA"/>
        </w:rPr>
      </w:pPr>
    </w:p>
    <w:p w:rsidR="00A83777" w:rsidRPr="00A83777" w:rsidRDefault="00A83777" w:rsidP="00A83777">
      <w:pPr>
        <w:pStyle w:val="BodyText"/>
        <w:numPr>
          <w:ilvl w:val="0"/>
          <w:numId w:val="4"/>
        </w:numPr>
        <w:ind w:left="851" w:hanging="851"/>
        <w:rPr>
          <w:i/>
          <w:sz w:val="24"/>
          <w:lang w:val="en-ZA"/>
        </w:rPr>
      </w:pPr>
      <w:r w:rsidRPr="00A83777">
        <w:rPr>
          <w:sz w:val="24"/>
          <w:lang w:val="en-ZA"/>
        </w:rPr>
        <w:t>The medicine selection process is an evidence-based clinical peer review process aimed at determining which medicines are most appropriate for use in South Africa. The Standard Treatment Guidelines and Essential Medicines List available as an application for your cell phone provides guidance to clinical practitioners on the safe and appropriate use of medicines for specific indications. There are chapters that are dedicated to psychiatry in the Standard Treatment Guidelines.</w:t>
      </w:r>
    </w:p>
    <w:p w:rsidR="00A83777" w:rsidRPr="00A83777" w:rsidRDefault="00A83777" w:rsidP="00A83777">
      <w:pPr>
        <w:pStyle w:val="BodyText"/>
        <w:rPr>
          <w:sz w:val="24"/>
          <w:lang w:val="en-ZA"/>
        </w:rPr>
      </w:pPr>
    </w:p>
    <w:p w:rsidR="00A83777" w:rsidRPr="00A83777" w:rsidRDefault="00A83777" w:rsidP="00A83777">
      <w:pPr>
        <w:pStyle w:val="BodyText"/>
        <w:ind w:left="851"/>
        <w:rPr>
          <w:sz w:val="24"/>
          <w:lang w:val="en-ZA"/>
        </w:rPr>
      </w:pPr>
      <w:r w:rsidRPr="00A83777">
        <w:rPr>
          <w:sz w:val="24"/>
          <w:lang w:val="en-ZA"/>
        </w:rPr>
        <w:t>In preparation for the award of tenders, forecasting is done in collaboration with provinces using a defined methodology. The tender forecast is enriched using epidemiological data often in consultation with content experts such as psychiatrists. Furthermore, in accordance with the conditions of contract, suppliers are obliged to maintain two months of buffer. Additionally, there are contract managers who actively manage supplier performance to ensure that medicines are available.</w:t>
      </w:r>
    </w:p>
    <w:p w:rsidR="00A83777" w:rsidRPr="00A83777" w:rsidRDefault="00A83777" w:rsidP="00A83777">
      <w:pPr>
        <w:pStyle w:val="BodyText"/>
        <w:rPr>
          <w:sz w:val="24"/>
          <w:lang w:val="en-ZA"/>
        </w:rPr>
      </w:pPr>
    </w:p>
    <w:p w:rsidR="00A83777" w:rsidRPr="00A83777" w:rsidRDefault="00A83777" w:rsidP="00A83777">
      <w:pPr>
        <w:pStyle w:val="BodyText"/>
        <w:ind w:left="851"/>
        <w:rPr>
          <w:sz w:val="24"/>
          <w:lang w:val="en-ZA"/>
        </w:rPr>
      </w:pPr>
      <w:r w:rsidRPr="00A83777">
        <w:rPr>
          <w:sz w:val="24"/>
          <w:lang w:val="en-ZA"/>
        </w:rPr>
        <w:t>Electronic stock management systems have also been implemented at facilities that provide the necessary information to managers at appropriate levels to intervene should the need arise.</w:t>
      </w:r>
    </w:p>
    <w:p w:rsidR="00A83777" w:rsidRPr="00A83777" w:rsidRDefault="00A83777" w:rsidP="00A83777">
      <w:pPr>
        <w:pStyle w:val="BodyText"/>
        <w:rPr>
          <w:i/>
          <w:sz w:val="24"/>
          <w:lang w:val="en-ZA"/>
        </w:rPr>
      </w:pPr>
    </w:p>
    <w:p w:rsidR="00BB0548" w:rsidRDefault="00BB0548" w:rsidP="002F43C3">
      <w:pPr>
        <w:pStyle w:val="BodyText"/>
        <w:rPr>
          <w:sz w:val="24"/>
          <w:lang w:val="en-GB"/>
        </w:rPr>
      </w:pPr>
    </w:p>
    <w:p w:rsidR="00E238C2" w:rsidRPr="00BB0548" w:rsidRDefault="00E238C2" w:rsidP="002F43C3">
      <w:pPr>
        <w:pStyle w:val="BodyText"/>
        <w:rPr>
          <w:bCs/>
          <w:sz w:val="24"/>
          <w:lang w:val="en-GB"/>
        </w:rPr>
      </w:pPr>
      <w:r w:rsidRPr="00BB0548">
        <w:rPr>
          <w:sz w:val="24"/>
          <w:lang w:val="en-GB"/>
        </w:rPr>
        <w:t>END.</w:t>
      </w:r>
    </w:p>
    <w:sectPr w:rsidR="00E238C2" w:rsidRPr="00BB0548"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0EE" w:rsidRDefault="00A050EE">
      <w:r>
        <w:separator/>
      </w:r>
    </w:p>
  </w:endnote>
  <w:endnote w:type="continuationSeparator" w:id="0">
    <w:p w:rsidR="00A050EE" w:rsidRDefault="00A050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7F60" w:rsidRDefault="004149EE">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BB0548">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0EE" w:rsidRDefault="00A050EE">
      <w:r>
        <w:separator/>
      </w:r>
    </w:p>
  </w:footnote>
  <w:footnote w:type="continuationSeparator" w:id="0">
    <w:p w:rsidR="00A050EE" w:rsidRDefault="00A050E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1" w15:restartNumberingAfterBreak="0">
    <w:nsid w:val="27785CC0"/>
    <w:multiLevelType w:val="hybridMultilevel"/>
    <w:tmpl w:val="965A73D6"/>
    <w:lvl w:ilvl="0" w:tplc="AFA4B692">
      <w:start w:val="1"/>
      <w:numFmt w:val="lowerLetter"/>
      <w:lvlText w:val="(%1)"/>
      <w:lvlJc w:val="left"/>
      <w:pPr>
        <w:ind w:left="360" w:hanging="360"/>
      </w:pPr>
      <w:rPr>
        <w:rFonts w:hint="default"/>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3" w15:restartNumberingAfterBreak="0">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51"/>
    <w:rsid w:val="00007447"/>
    <w:rsid w:val="00012AE9"/>
    <w:rsid w:val="000153FE"/>
    <w:rsid w:val="00023BF4"/>
    <w:rsid w:val="00025DC9"/>
    <w:rsid w:val="0004183B"/>
    <w:rsid w:val="00056AD2"/>
    <w:rsid w:val="0005758A"/>
    <w:rsid w:val="00067DAB"/>
    <w:rsid w:val="00072404"/>
    <w:rsid w:val="0007341B"/>
    <w:rsid w:val="000764E7"/>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E5158"/>
    <w:rsid w:val="000F059B"/>
    <w:rsid w:val="000F0FCF"/>
    <w:rsid w:val="000F2F2D"/>
    <w:rsid w:val="000F3BF5"/>
    <w:rsid w:val="000F452A"/>
    <w:rsid w:val="000F50B5"/>
    <w:rsid w:val="000F7333"/>
    <w:rsid w:val="00103056"/>
    <w:rsid w:val="00103544"/>
    <w:rsid w:val="00107743"/>
    <w:rsid w:val="001102B2"/>
    <w:rsid w:val="0011153B"/>
    <w:rsid w:val="001126D2"/>
    <w:rsid w:val="00125A56"/>
    <w:rsid w:val="00132753"/>
    <w:rsid w:val="001338AB"/>
    <w:rsid w:val="00134634"/>
    <w:rsid w:val="00136BF0"/>
    <w:rsid w:val="00145C76"/>
    <w:rsid w:val="00150F90"/>
    <w:rsid w:val="00157836"/>
    <w:rsid w:val="00160BDE"/>
    <w:rsid w:val="00162641"/>
    <w:rsid w:val="00163A17"/>
    <w:rsid w:val="001646AE"/>
    <w:rsid w:val="001651E2"/>
    <w:rsid w:val="0016798A"/>
    <w:rsid w:val="00186E43"/>
    <w:rsid w:val="001934EC"/>
    <w:rsid w:val="001976A7"/>
    <w:rsid w:val="00197813"/>
    <w:rsid w:val="001A5759"/>
    <w:rsid w:val="001A5BBB"/>
    <w:rsid w:val="001B62F5"/>
    <w:rsid w:val="001B67CA"/>
    <w:rsid w:val="001B7AA5"/>
    <w:rsid w:val="001C0252"/>
    <w:rsid w:val="001C2FB1"/>
    <w:rsid w:val="001C433A"/>
    <w:rsid w:val="001C4B60"/>
    <w:rsid w:val="001C6528"/>
    <w:rsid w:val="001C70A3"/>
    <w:rsid w:val="001D2E01"/>
    <w:rsid w:val="001D714B"/>
    <w:rsid w:val="001E53FE"/>
    <w:rsid w:val="001E5E5C"/>
    <w:rsid w:val="001E6713"/>
    <w:rsid w:val="001E7247"/>
    <w:rsid w:val="00202C12"/>
    <w:rsid w:val="00202CF5"/>
    <w:rsid w:val="00207DDB"/>
    <w:rsid w:val="0021799A"/>
    <w:rsid w:val="002242A9"/>
    <w:rsid w:val="00233C3B"/>
    <w:rsid w:val="0024216E"/>
    <w:rsid w:val="002519F4"/>
    <w:rsid w:val="0026455A"/>
    <w:rsid w:val="0026455E"/>
    <w:rsid w:val="00267FDF"/>
    <w:rsid w:val="00271665"/>
    <w:rsid w:val="00280B70"/>
    <w:rsid w:val="002832F3"/>
    <w:rsid w:val="00294557"/>
    <w:rsid w:val="002A0E7D"/>
    <w:rsid w:val="002A5288"/>
    <w:rsid w:val="002B20CB"/>
    <w:rsid w:val="002B32D0"/>
    <w:rsid w:val="002B366B"/>
    <w:rsid w:val="002C7F1D"/>
    <w:rsid w:val="002E3FA9"/>
    <w:rsid w:val="002E5A4E"/>
    <w:rsid w:val="002F43C3"/>
    <w:rsid w:val="002F747D"/>
    <w:rsid w:val="00300051"/>
    <w:rsid w:val="0030381C"/>
    <w:rsid w:val="00311920"/>
    <w:rsid w:val="003157A0"/>
    <w:rsid w:val="0031728A"/>
    <w:rsid w:val="0031798D"/>
    <w:rsid w:val="003261BA"/>
    <w:rsid w:val="00330A1B"/>
    <w:rsid w:val="00336FA0"/>
    <w:rsid w:val="0034705D"/>
    <w:rsid w:val="00351F92"/>
    <w:rsid w:val="003548B4"/>
    <w:rsid w:val="00355BB7"/>
    <w:rsid w:val="00357A10"/>
    <w:rsid w:val="00360D5F"/>
    <w:rsid w:val="003646BC"/>
    <w:rsid w:val="00366B08"/>
    <w:rsid w:val="00366E06"/>
    <w:rsid w:val="0036751E"/>
    <w:rsid w:val="00371538"/>
    <w:rsid w:val="003715DB"/>
    <w:rsid w:val="00375719"/>
    <w:rsid w:val="00382D92"/>
    <w:rsid w:val="0039184B"/>
    <w:rsid w:val="003A1B0E"/>
    <w:rsid w:val="003A5D7D"/>
    <w:rsid w:val="003B0C88"/>
    <w:rsid w:val="003C29BB"/>
    <w:rsid w:val="003C29E4"/>
    <w:rsid w:val="003C3FF7"/>
    <w:rsid w:val="003C68AC"/>
    <w:rsid w:val="003D5634"/>
    <w:rsid w:val="003D6B80"/>
    <w:rsid w:val="003E0AC8"/>
    <w:rsid w:val="003E5508"/>
    <w:rsid w:val="003F3650"/>
    <w:rsid w:val="003F3EB8"/>
    <w:rsid w:val="003F693D"/>
    <w:rsid w:val="003F6F06"/>
    <w:rsid w:val="00403EE8"/>
    <w:rsid w:val="0040781B"/>
    <w:rsid w:val="00412B42"/>
    <w:rsid w:val="00413E11"/>
    <w:rsid w:val="004149EE"/>
    <w:rsid w:val="00417B3E"/>
    <w:rsid w:val="00430D20"/>
    <w:rsid w:val="00431756"/>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4DBF"/>
    <w:rsid w:val="004E163D"/>
    <w:rsid w:val="004E4D5C"/>
    <w:rsid w:val="004F42DD"/>
    <w:rsid w:val="004F4D91"/>
    <w:rsid w:val="004F6DCB"/>
    <w:rsid w:val="004F7C1A"/>
    <w:rsid w:val="0050347C"/>
    <w:rsid w:val="00503EB5"/>
    <w:rsid w:val="00510229"/>
    <w:rsid w:val="0051126E"/>
    <w:rsid w:val="005117E9"/>
    <w:rsid w:val="00512E2B"/>
    <w:rsid w:val="005137FB"/>
    <w:rsid w:val="00513CF0"/>
    <w:rsid w:val="00514D5A"/>
    <w:rsid w:val="00515B94"/>
    <w:rsid w:val="00525127"/>
    <w:rsid w:val="0053174B"/>
    <w:rsid w:val="0053416A"/>
    <w:rsid w:val="00540171"/>
    <w:rsid w:val="0054370C"/>
    <w:rsid w:val="005444C6"/>
    <w:rsid w:val="005446A0"/>
    <w:rsid w:val="00545D42"/>
    <w:rsid w:val="00547112"/>
    <w:rsid w:val="005500AE"/>
    <w:rsid w:val="00550CF9"/>
    <w:rsid w:val="0055331A"/>
    <w:rsid w:val="00557CEE"/>
    <w:rsid w:val="00560186"/>
    <w:rsid w:val="0056205A"/>
    <w:rsid w:val="00570065"/>
    <w:rsid w:val="00574AA4"/>
    <w:rsid w:val="00576020"/>
    <w:rsid w:val="00586AC5"/>
    <w:rsid w:val="005937C8"/>
    <w:rsid w:val="005A6911"/>
    <w:rsid w:val="005B5840"/>
    <w:rsid w:val="005C171D"/>
    <w:rsid w:val="005C4284"/>
    <w:rsid w:val="005C491B"/>
    <w:rsid w:val="005D0D19"/>
    <w:rsid w:val="005D55C6"/>
    <w:rsid w:val="005D5B18"/>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664AE"/>
    <w:rsid w:val="006779D4"/>
    <w:rsid w:val="00683343"/>
    <w:rsid w:val="006930ED"/>
    <w:rsid w:val="006A34EA"/>
    <w:rsid w:val="006A3E83"/>
    <w:rsid w:val="006B1A27"/>
    <w:rsid w:val="006B5E48"/>
    <w:rsid w:val="006B750D"/>
    <w:rsid w:val="006C3B39"/>
    <w:rsid w:val="006C4A26"/>
    <w:rsid w:val="006C67FA"/>
    <w:rsid w:val="006D617D"/>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75705"/>
    <w:rsid w:val="00786C98"/>
    <w:rsid w:val="007A0D02"/>
    <w:rsid w:val="007A3E1B"/>
    <w:rsid w:val="007A4252"/>
    <w:rsid w:val="007A6FF8"/>
    <w:rsid w:val="007B39FB"/>
    <w:rsid w:val="007C1F51"/>
    <w:rsid w:val="007C6AD2"/>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66D7D"/>
    <w:rsid w:val="008909CC"/>
    <w:rsid w:val="00891B7A"/>
    <w:rsid w:val="00893EA4"/>
    <w:rsid w:val="0089783C"/>
    <w:rsid w:val="008A2BAB"/>
    <w:rsid w:val="008A34C5"/>
    <w:rsid w:val="008A757D"/>
    <w:rsid w:val="008B7C94"/>
    <w:rsid w:val="008C0456"/>
    <w:rsid w:val="008C18CB"/>
    <w:rsid w:val="008C3326"/>
    <w:rsid w:val="008C3371"/>
    <w:rsid w:val="008D0716"/>
    <w:rsid w:val="008D2430"/>
    <w:rsid w:val="008D437A"/>
    <w:rsid w:val="008D464A"/>
    <w:rsid w:val="008D749E"/>
    <w:rsid w:val="008E2CFF"/>
    <w:rsid w:val="008E4746"/>
    <w:rsid w:val="008F05D8"/>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56260"/>
    <w:rsid w:val="0096054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0EE"/>
    <w:rsid w:val="00A0613D"/>
    <w:rsid w:val="00A078D4"/>
    <w:rsid w:val="00A11952"/>
    <w:rsid w:val="00A13522"/>
    <w:rsid w:val="00A13AC5"/>
    <w:rsid w:val="00A13D92"/>
    <w:rsid w:val="00A143B4"/>
    <w:rsid w:val="00A17235"/>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3777"/>
    <w:rsid w:val="00A87CFA"/>
    <w:rsid w:val="00A93CDF"/>
    <w:rsid w:val="00AA6504"/>
    <w:rsid w:val="00AA7AC6"/>
    <w:rsid w:val="00AB0EAC"/>
    <w:rsid w:val="00AB1AB1"/>
    <w:rsid w:val="00AB3C74"/>
    <w:rsid w:val="00AC37C9"/>
    <w:rsid w:val="00AC48AC"/>
    <w:rsid w:val="00AC6AC3"/>
    <w:rsid w:val="00AD200E"/>
    <w:rsid w:val="00AD5F10"/>
    <w:rsid w:val="00AD6B02"/>
    <w:rsid w:val="00AE3C22"/>
    <w:rsid w:val="00B0762E"/>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E5AF9"/>
    <w:rsid w:val="00BF35AB"/>
    <w:rsid w:val="00BF3E76"/>
    <w:rsid w:val="00BF5E3F"/>
    <w:rsid w:val="00BF7ACB"/>
    <w:rsid w:val="00BF7F80"/>
    <w:rsid w:val="00C0227C"/>
    <w:rsid w:val="00C05144"/>
    <w:rsid w:val="00C063AA"/>
    <w:rsid w:val="00C26148"/>
    <w:rsid w:val="00C3756F"/>
    <w:rsid w:val="00C41194"/>
    <w:rsid w:val="00C4585E"/>
    <w:rsid w:val="00C461AD"/>
    <w:rsid w:val="00C47DA6"/>
    <w:rsid w:val="00C50944"/>
    <w:rsid w:val="00C52573"/>
    <w:rsid w:val="00C61949"/>
    <w:rsid w:val="00C640DD"/>
    <w:rsid w:val="00C71939"/>
    <w:rsid w:val="00C723FE"/>
    <w:rsid w:val="00C733EE"/>
    <w:rsid w:val="00C82762"/>
    <w:rsid w:val="00C84173"/>
    <w:rsid w:val="00C9010E"/>
    <w:rsid w:val="00C91D4D"/>
    <w:rsid w:val="00CA0154"/>
    <w:rsid w:val="00CA0E36"/>
    <w:rsid w:val="00CB41D7"/>
    <w:rsid w:val="00CB7B23"/>
    <w:rsid w:val="00CC285B"/>
    <w:rsid w:val="00CF0AD4"/>
    <w:rsid w:val="00CF60D1"/>
    <w:rsid w:val="00D034F1"/>
    <w:rsid w:val="00D04106"/>
    <w:rsid w:val="00D05EA8"/>
    <w:rsid w:val="00D05FA5"/>
    <w:rsid w:val="00D06D6D"/>
    <w:rsid w:val="00D07FF1"/>
    <w:rsid w:val="00D13B48"/>
    <w:rsid w:val="00D16B54"/>
    <w:rsid w:val="00D21320"/>
    <w:rsid w:val="00D218C7"/>
    <w:rsid w:val="00D21DC3"/>
    <w:rsid w:val="00D22145"/>
    <w:rsid w:val="00D223AF"/>
    <w:rsid w:val="00D23E84"/>
    <w:rsid w:val="00D271FB"/>
    <w:rsid w:val="00D45BA5"/>
    <w:rsid w:val="00D460B3"/>
    <w:rsid w:val="00D50BCC"/>
    <w:rsid w:val="00D5344B"/>
    <w:rsid w:val="00D5360E"/>
    <w:rsid w:val="00D54A8E"/>
    <w:rsid w:val="00D6575F"/>
    <w:rsid w:val="00D67753"/>
    <w:rsid w:val="00D7008E"/>
    <w:rsid w:val="00D73A46"/>
    <w:rsid w:val="00D75166"/>
    <w:rsid w:val="00D77B35"/>
    <w:rsid w:val="00D81183"/>
    <w:rsid w:val="00D821B8"/>
    <w:rsid w:val="00D84AEC"/>
    <w:rsid w:val="00D91564"/>
    <w:rsid w:val="00D92CB5"/>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DF64E2"/>
    <w:rsid w:val="00E040FD"/>
    <w:rsid w:val="00E066C4"/>
    <w:rsid w:val="00E11BD3"/>
    <w:rsid w:val="00E15B45"/>
    <w:rsid w:val="00E161FB"/>
    <w:rsid w:val="00E20597"/>
    <w:rsid w:val="00E238C2"/>
    <w:rsid w:val="00E256E5"/>
    <w:rsid w:val="00E371B8"/>
    <w:rsid w:val="00E37A82"/>
    <w:rsid w:val="00E42417"/>
    <w:rsid w:val="00E43571"/>
    <w:rsid w:val="00E61438"/>
    <w:rsid w:val="00E61656"/>
    <w:rsid w:val="00E6419C"/>
    <w:rsid w:val="00E70BD1"/>
    <w:rsid w:val="00E82ED2"/>
    <w:rsid w:val="00E85240"/>
    <w:rsid w:val="00EA464E"/>
    <w:rsid w:val="00EB211A"/>
    <w:rsid w:val="00EB241F"/>
    <w:rsid w:val="00ED527A"/>
    <w:rsid w:val="00ED7F8F"/>
    <w:rsid w:val="00EE00E5"/>
    <w:rsid w:val="00EE56A6"/>
    <w:rsid w:val="00EE7B7D"/>
    <w:rsid w:val="00EE7C2B"/>
    <w:rsid w:val="00EF37D5"/>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3BC5"/>
    <w:rsid w:val="00F6642C"/>
    <w:rsid w:val="00F67D07"/>
    <w:rsid w:val="00F70EBE"/>
    <w:rsid w:val="00F7399B"/>
    <w:rsid w:val="00F74F4A"/>
    <w:rsid w:val="00F76353"/>
    <w:rsid w:val="00F77118"/>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4B4F"/>
    <w:rsid w:val="00FD6E22"/>
    <w:rsid w:val="00FE00A3"/>
    <w:rsid w:val="00FE233F"/>
    <w:rsid w:val="00FF6F8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7B3147C-FD5C-4EF2-AD40-9F2187CA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Nikiwe Ncetezo</cp:lastModifiedBy>
  <cp:revision>2</cp:revision>
  <cp:lastPrinted>2020-03-05T16:58:00Z</cp:lastPrinted>
  <dcterms:created xsi:type="dcterms:W3CDTF">2020-06-04T17:24:00Z</dcterms:created>
  <dcterms:modified xsi:type="dcterms:W3CDTF">2020-06-04T17:24:00Z</dcterms:modified>
</cp:coreProperties>
</file>