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A93E84"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Default="00412E67" w:rsidP="00457861">
      <w:pPr>
        <w:spacing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WRITTEN</w:t>
      </w:r>
      <w:r w:rsidR="004D7631" w:rsidRPr="00457861">
        <w:rPr>
          <w:rFonts w:ascii="Arial" w:eastAsia="Arial Unicode MS" w:hAnsi="Arial" w:cs="Arial"/>
          <w:b/>
          <w:color w:val="000000"/>
          <w:u w:color="000000"/>
        </w:rPr>
        <w:t xml:space="preserve"> REPLY</w:t>
      </w:r>
    </w:p>
    <w:p w:rsidR="0090096B" w:rsidRDefault="004D7631"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PARLIAMENTARY QUESTION</w:t>
      </w:r>
      <w:r w:rsidR="001C3C25" w:rsidRPr="00457861">
        <w:rPr>
          <w:rFonts w:ascii="Arial" w:eastAsia="Arial Unicode MS" w:hAnsi="Arial" w:cs="Arial"/>
          <w:b/>
          <w:color w:val="000000"/>
          <w:u w:color="000000"/>
        </w:rPr>
        <w:t xml:space="preserve">: </w:t>
      </w:r>
      <w:r w:rsidR="002D6506">
        <w:rPr>
          <w:rFonts w:ascii="Arial" w:eastAsia="Arial Unicode MS" w:hAnsi="Arial" w:cs="Arial"/>
          <w:b/>
          <w:color w:val="000000"/>
          <w:u w:color="000000"/>
        </w:rPr>
        <w:t>5</w:t>
      </w:r>
      <w:r w:rsidR="00EE1BA2">
        <w:rPr>
          <w:rFonts w:ascii="Arial" w:eastAsia="Arial Unicode MS" w:hAnsi="Arial" w:cs="Arial"/>
          <w:b/>
          <w:color w:val="000000"/>
          <w:u w:color="000000"/>
        </w:rPr>
        <w:t>41</w:t>
      </w:r>
    </w:p>
    <w:p w:rsidR="00BC4E9B" w:rsidRPr="00457861" w:rsidRDefault="00412E67" w:rsidP="00457861">
      <w:pPr>
        <w:spacing w:before="240" w:line="360" w:lineRule="auto"/>
        <w:jc w:val="both"/>
        <w:outlineLvl w:val="0"/>
        <w:rPr>
          <w:rFonts w:ascii="Arial" w:eastAsia="Arial Unicode MS" w:hAnsi="Arial" w:cs="Arial"/>
          <w:b/>
          <w:color w:val="000000"/>
          <w:u w:color="000000"/>
        </w:rPr>
      </w:pPr>
      <w:r w:rsidRPr="00457861">
        <w:rPr>
          <w:rFonts w:ascii="Arial" w:eastAsia="Arial Unicode MS" w:hAnsi="Arial" w:cs="Arial"/>
          <w:b/>
          <w:color w:val="000000"/>
          <w:u w:color="000000"/>
        </w:rPr>
        <w:t>DATE OF PUBLICATION</w:t>
      </w:r>
      <w:r w:rsidR="00E55C3D" w:rsidRPr="00457861">
        <w:rPr>
          <w:rFonts w:ascii="Arial" w:eastAsia="Arial Unicode MS" w:hAnsi="Arial" w:cs="Arial"/>
          <w:b/>
          <w:color w:val="000000"/>
          <w:u w:color="000000"/>
        </w:rPr>
        <w:t xml:space="preserve">: </w:t>
      </w:r>
      <w:r w:rsidR="007829B3">
        <w:rPr>
          <w:rFonts w:ascii="Arial" w:eastAsia="Arial Unicode MS" w:hAnsi="Arial" w:cs="Arial"/>
          <w:b/>
          <w:color w:val="000000"/>
          <w:u w:color="000000"/>
        </w:rPr>
        <w:t>10</w:t>
      </w:r>
      <w:r w:rsidR="009E60CC">
        <w:rPr>
          <w:rFonts w:ascii="Arial" w:eastAsia="Arial Unicode MS" w:hAnsi="Arial" w:cs="Arial"/>
          <w:b/>
          <w:color w:val="000000"/>
          <w:u w:color="000000"/>
        </w:rPr>
        <w:t xml:space="preserve"> March </w:t>
      </w:r>
      <w:r w:rsidR="00EA63C1">
        <w:rPr>
          <w:rFonts w:ascii="Arial" w:eastAsia="Arial Unicode MS" w:hAnsi="Arial" w:cs="Arial"/>
          <w:b/>
          <w:color w:val="000000"/>
          <w:u w:color="000000"/>
        </w:rPr>
        <w:t>2017</w:t>
      </w:r>
      <w:r w:rsidR="00A85B8A" w:rsidRPr="00457861">
        <w:rPr>
          <w:rFonts w:ascii="Arial" w:eastAsia="Arial Unicode MS" w:hAnsi="Arial" w:cs="Arial"/>
          <w:b/>
          <w:color w:val="000000"/>
          <w:u w:color="000000"/>
        </w:rPr>
        <w:t xml:space="preserve"> </w:t>
      </w:r>
      <w:r w:rsidR="009842F7" w:rsidRPr="00457861">
        <w:rPr>
          <w:rFonts w:ascii="Arial" w:eastAsia="Arial Unicode MS" w:hAnsi="Arial" w:cs="Arial"/>
          <w:b/>
          <w:color w:val="000000"/>
          <w:u w:color="000000"/>
        </w:rPr>
        <w:t xml:space="preserve"> </w:t>
      </w:r>
    </w:p>
    <w:p w:rsidR="00A32354" w:rsidRPr="00A32354" w:rsidRDefault="00A32354" w:rsidP="00A32354">
      <w:pPr>
        <w:spacing w:before="100" w:beforeAutospacing="1" w:after="100" w:afterAutospacing="1"/>
        <w:ind w:left="720" w:hanging="720"/>
        <w:jc w:val="both"/>
        <w:rPr>
          <w:rFonts w:ascii="Arial" w:hAnsi="Arial" w:cs="Arial"/>
          <w:b/>
        </w:rPr>
      </w:pPr>
      <w:r w:rsidRPr="00A32354">
        <w:rPr>
          <w:rFonts w:ascii="Arial" w:hAnsi="Arial" w:cs="Arial"/>
          <w:b/>
        </w:rPr>
        <w:t>Dr M J Cardo (DA) to ask the Minister of Economic Development:</w:t>
      </w:r>
    </w:p>
    <w:p w:rsidR="00EE1BA2" w:rsidRPr="00EE1BA2" w:rsidRDefault="00EE1BA2" w:rsidP="00EE1BA2">
      <w:pPr>
        <w:spacing w:before="100" w:beforeAutospacing="1" w:after="100" w:afterAutospacing="1" w:line="360" w:lineRule="auto"/>
        <w:jc w:val="both"/>
        <w:outlineLvl w:val="0"/>
        <w:rPr>
          <w:rFonts w:ascii="Arial" w:hAnsi="Arial" w:cs="Arial"/>
          <w:color w:val="1C1C1C"/>
          <w:sz w:val="20"/>
          <w:szCs w:val="20"/>
        </w:rPr>
      </w:pPr>
      <w:r w:rsidRPr="00EE1BA2">
        <w:rPr>
          <w:rFonts w:ascii="Arial" w:hAnsi="Arial" w:cs="Arial"/>
          <w:color w:val="1C1C1C"/>
        </w:rPr>
        <w:t xml:space="preserve">(a) What developmental projects have been earmarked by the R1,5 billion Tirisano Fund for the </w:t>
      </w:r>
      <w:r w:rsidRPr="00EE1BA2">
        <w:rPr>
          <w:rFonts w:ascii="Arial" w:hAnsi="Arial" w:cs="Arial"/>
        </w:rPr>
        <w:t>2017</w:t>
      </w:r>
      <w:r w:rsidRPr="00EE1BA2">
        <w:rPr>
          <w:rFonts w:ascii="Arial" w:hAnsi="Arial" w:cs="Arial"/>
          <w:color w:val="1C1C1C"/>
        </w:rPr>
        <w:t>-18 financial year and (b) which black-owned construction companies are expected to benefit from the specified fund</w:t>
      </w:r>
      <w:r w:rsidRPr="00EE1BA2">
        <w:rPr>
          <w:rFonts w:ascii="Arial" w:hAnsi="Arial" w:cs="Arial"/>
        </w:rPr>
        <w:t>?</w:t>
      </w:r>
      <w:r w:rsidRPr="00EE1BA2">
        <w:rPr>
          <w:rFonts w:ascii="Arial" w:hAnsi="Arial" w:cs="Arial"/>
        </w:rPr>
        <w:tab/>
      </w:r>
      <w:r w:rsidRPr="00EE1BA2">
        <w:rPr>
          <w:rFonts w:ascii="Arial" w:hAnsi="Arial" w:cs="Arial"/>
        </w:rPr>
        <w:tab/>
      </w:r>
      <w:r w:rsidRPr="00EE1BA2">
        <w:rPr>
          <w:rFonts w:ascii="Arial" w:hAnsi="Arial" w:cs="Arial"/>
        </w:rPr>
        <w:tab/>
      </w:r>
      <w:r w:rsidRPr="00EE1BA2">
        <w:rPr>
          <w:rFonts w:ascii="Arial" w:hAnsi="Arial" w:cs="Arial"/>
        </w:rPr>
        <w:tab/>
      </w:r>
      <w:r w:rsidRPr="00EE1BA2">
        <w:rPr>
          <w:rFonts w:ascii="Arial" w:hAnsi="Arial" w:cs="Arial"/>
          <w:sz w:val="20"/>
          <w:szCs w:val="20"/>
        </w:rPr>
        <w:t>NW598E</w:t>
      </w:r>
    </w:p>
    <w:p w:rsidR="00373D6D" w:rsidRPr="00664CF9" w:rsidRDefault="00494C9B" w:rsidP="004F1ED2">
      <w:pPr>
        <w:pStyle w:val="ListParagraph"/>
        <w:spacing w:line="360" w:lineRule="auto"/>
        <w:ind w:left="569" w:hangingChars="236" w:hanging="569"/>
        <w:jc w:val="both"/>
        <w:rPr>
          <w:rFonts w:ascii="Arial" w:hAnsi="Arial" w:cs="Arial"/>
          <w:b/>
          <w:szCs w:val="24"/>
        </w:rPr>
      </w:pPr>
      <w:r w:rsidRPr="00664CF9">
        <w:rPr>
          <w:rFonts w:ascii="Arial" w:hAnsi="Arial" w:cs="Arial"/>
          <w:b/>
          <w:szCs w:val="24"/>
        </w:rPr>
        <w:t>REPLY</w:t>
      </w:r>
    </w:p>
    <w:p w:rsidR="00EA63C1" w:rsidRDefault="00EA63C1" w:rsidP="00D25C9C">
      <w:pPr>
        <w:pStyle w:val="PlainText"/>
        <w:spacing w:line="360" w:lineRule="auto"/>
        <w:jc w:val="both"/>
        <w:rPr>
          <w:rFonts w:ascii="Arial" w:hAnsi="Arial" w:cs="Arial"/>
          <w:b/>
          <w:bCs/>
          <w:sz w:val="24"/>
          <w:szCs w:val="24"/>
          <w:lang w:val="en-ZA"/>
        </w:rPr>
      </w:pPr>
    </w:p>
    <w:p w:rsidR="007175F9" w:rsidRPr="007175F9" w:rsidRDefault="007175F9" w:rsidP="007175F9">
      <w:pPr>
        <w:spacing w:line="360" w:lineRule="auto"/>
        <w:rPr>
          <w:rFonts w:ascii="Arial" w:hAnsi="Arial" w:cs="Arial"/>
        </w:rPr>
      </w:pPr>
      <w:r w:rsidRPr="007175F9">
        <w:rPr>
          <w:rFonts w:ascii="Arial" w:hAnsi="Arial" w:cs="Arial"/>
        </w:rPr>
        <w:t xml:space="preserve">The Tirisano Trust is currently in the process of being set up. Once the process is complete, the trustees will allocate funding on an annual basis. The monies will come via the National Revenue Fund and will be appropriated by parliament to the Fund and thus there will be parliamentary accountability. </w:t>
      </w:r>
    </w:p>
    <w:p w:rsidR="007175F9" w:rsidRPr="007175F9" w:rsidRDefault="007175F9" w:rsidP="007175F9">
      <w:pPr>
        <w:spacing w:line="360" w:lineRule="auto"/>
        <w:rPr>
          <w:rFonts w:ascii="Arial" w:hAnsi="Arial" w:cs="Arial"/>
        </w:rPr>
      </w:pPr>
      <w:r w:rsidRPr="007175F9">
        <w:rPr>
          <w:rFonts w:ascii="Arial" w:hAnsi="Arial" w:cs="Arial"/>
        </w:rPr>
        <w:t xml:space="preserve">It has been agreed between government and the construction companies that all the transactions in the Tirisano Fund will be done on a transparent basis, all beneficiaries will be publicly disclosed and all financial transactions of the Fund (including administration fees, consultancy payments – if any and if warranted), as well as payments made to any individual or company, should be open to public scrutiny. </w:t>
      </w:r>
    </w:p>
    <w:p w:rsidR="007175F9" w:rsidRPr="007175F9" w:rsidRDefault="007175F9" w:rsidP="007175F9">
      <w:pPr>
        <w:spacing w:line="360" w:lineRule="auto"/>
        <w:rPr>
          <w:rFonts w:ascii="Arial" w:hAnsi="Arial" w:cs="Arial"/>
        </w:rPr>
      </w:pPr>
      <w:r w:rsidRPr="007175F9">
        <w:rPr>
          <w:rFonts w:ascii="Arial" w:hAnsi="Arial" w:cs="Arial"/>
        </w:rPr>
        <w:t>The Trust provides that monies may be allocated as follows:</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t>Bursaries for black students studying engineering, quantity surveying and building science; </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lastRenderedPageBreak/>
        <w:t>Bursaries for the development of black artisans including through mentorship and employment placements;</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t>Maths and science education in public schools;</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t>Special social development projects such as rural bridges, student accommodation, clinics, schools and sports-fields. </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t>Building capacity in the state on engineering, project management and other infrastructure services in the design, construction, operation and maintenance of public infrastructure; and</w:t>
      </w:r>
    </w:p>
    <w:p w:rsidR="007175F9" w:rsidRPr="007175F9" w:rsidRDefault="007175F9" w:rsidP="007175F9">
      <w:pPr>
        <w:numPr>
          <w:ilvl w:val="0"/>
          <w:numId w:val="4"/>
        </w:numPr>
        <w:shd w:val="clear" w:color="auto" w:fill="FFFFFF"/>
        <w:spacing w:before="120" w:after="120" w:line="360" w:lineRule="auto"/>
        <w:rPr>
          <w:rFonts w:ascii="Arial" w:hAnsi="Arial" w:cs="Arial"/>
          <w:color w:val="222222"/>
          <w:lang w:eastAsia="en-ZA"/>
        </w:rPr>
      </w:pPr>
      <w:r w:rsidRPr="007175F9">
        <w:rPr>
          <w:rFonts w:ascii="Arial" w:hAnsi="Arial" w:cs="Arial"/>
          <w:color w:val="222222"/>
          <w:lang w:eastAsia="en-ZA"/>
        </w:rPr>
        <w:t>Enterprise development programs for small, black-owned construction firms, including through the provision of working capital at concessional rates and support on performance bonds.</w:t>
      </w:r>
    </w:p>
    <w:p w:rsidR="007175F9" w:rsidRPr="007175F9" w:rsidRDefault="007175F9" w:rsidP="007175F9">
      <w:pPr>
        <w:shd w:val="clear" w:color="auto" w:fill="FFFFFF"/>
        <w:spacing w:before="120" w:after="120" w:line="360" w:lineRule="auto"/>
        <w:ind w:left="720"/>
        <w:rPr>
          <w:rFonts w:ascii="Arial" w:hAnsi="Arial" w:cs="Arial"/>
          <w:color w:val="222222"/>
          <w:lang w:eastAsia="en-ZA"/>
        </w:rPr>
      </w:pPr>
    </w:p>
    <w:p w:rsidR="007175F9" w:rsidRPr="007175F9" w:rsidRDefault="007175F9" w:rsidP="007175F9">
      <w:pPr>
        <w:shd w:val="clear" w:color="auto" w:fill="FFFFFF"/>
        <w:spacing w:line="360" w:lineRule="auto"/>
        <w:jc w:val="both"/>
        <w:rPr>
          <w:rFonts w:ascii="Arial" w:hAnsi="Arial" w:cs="Arial"/>
          <w:color w:val="222222"/>
          <w:lang w:eastAsia="en-ZA"/>
        </w:rPr>
      </w:pPr>
      <w:r w:rsidRPr="007175F9">
        <w:rPr>
          <w:rFonts w:ascii="Arial" w:hAnsi="Arial" w:cs="Arial"/>
          <w:color w:val="222222"/>
          <w:lang w:eastAsia="en-ZA"/>
        </w:rPr>
        <w:t xml:space="preserve">The Trust will report publicly on specific projects to be selected and the companies, individuals and communities who will benefit, once the Tirisano Fund has made such allocation. </w:t>
      </w:r>
    </w:p>
    <w:p w:rsidR="007175F9" w:rsidRPr="007175F9" w:rsidRDefault="007175F9" w:rsidP="007175F9">
      <w:pPr>
        <w:rPr>
          <w:rFonts w:cs="Calibri"/>
        </w:rPr>
      </w:pPr>
      <w:r w:rsidRPr="007175F9">
        <w:rPr>
          <w:rFonts w:cs="Calibri"/>
        </w:rPr>
        <w:t xml:space="preserve"> </w:t>
      </w:r>
    </w:p>
    <w:p w:rsidR="007175F9" w:rsidRDefault="007175F9" w:rsidP="00D25C9C">
      <w:pPr>
        <w:pStyle w:val="PlainText"/>
        <w:spacing w:line="360" w:lineRule="auto"/>
        <w:jc w:val="both"/>
        <w:rPr>
          <w:rFonts w:ascii="Arial" w:hAnsi="Arial" w:cs="Arial"/>
          <w:b/>
          <w:bCs/>
          <w:sz w:val="24"/>
          <w:szCs w:val="24"/>
          <w:lang w:val="en-ZA"/>
        </w:rPr>
      </w:pPr>
    </w:p>
    <w:p w:rsidR="007175F9" w:rsidRDefault="007175F9" w:rsidP="00D25C9C">
      <w:pPr>
        <w:pStyle w:val="PlainText"/>
        <w:spacing w:line="360" w:lineRule="auto"/>
        <w:jc w:val="both"/>
        <w:rPr>
          <w:rFonts w:ascii="Arial" w:hAnsi="Arial" w:cs="Arial"/>
          <w:b/>
          <w:bCs/>
          <w:sz w:val="24"/>
          <w:szCs w:val="24"/>
          <w:lang w:val="en-ZA"/>
        </w:rPr>
      </w:pPr>
    </w:p>
    <w:p w:rsidR="00341EC0" w:rsidRPr="00E24BC9" w:rsidRDefault="00E4639E" w:rsidP="00E4639E">
      <w:pPr>
        <w:pStyle w:val="PlainText"/>
        <w:spacing w:line="360" w:lineRule="auto"/>
        <w:jc w:val="center"/>
        <w:rPr>
          <w:rFonts w:ascii="Arial" w:hAnsi="Arial" w:cs="Arial"/>
        </w:rPr>
      </w:pPr>
      <w:r>
        <w:rPr>
          <w:rFonts w:ascii="Arial" w:hAnsi="Arial" w:cs="Arial"/>
          <w:b/>
          <w:bCs/>
          <w:sz w:val="24"/>
          <w:szCs w:val="24"/>
          <w:lang w:val="en-ZA"/>
        </w:rPr>
        <w:t>-END-</w:t>
      </w:r>
    </w:p>
    <w:sectPr w:rsidR="00341EC0" w:rsidRPr="00E24BC9" w:rsidSect="00B40F0C">
      <w:headerReference w:type="default" r:id="rId9"/>
      <w:footerReference w:type="default" r:id="rId10"/>
      <w:pgSz w:w="12240" w:h="15840"/>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F7" w:rsidRDefault="00956BF7">
      <w:r>
        <w:separator/>
      </w:r>
    </w:p>
  </w:endnote>
  <w:endnote w:type="continuationSeparator" w:id="0">
    <w:p w:rsidR="00956BF7" w:rsidRDefault="00956B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8142E1">
    <w:pPr>
      <w:pStyle w:val="Body1"/>
      <w:tabs>
        <w:tab w:val="left" w:pos="0"/>
        <w:tab w:val="left" w:pos="0"/>
        <w:tab w:val="center" w:pos="4320"/>
        <w:tab w:val="center" w:pos="4320"/>
        <w:tab w:val="center" w:pos="4513"/>
        <w:tab w:val="right" w:pos="8620"/>
        <w:tab w:val="right" w:pos="8620"/>
        <w:tab w:val="right" w:pos="8640"/>
      </w:tabs>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956BF7">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9B0497">
      <w:rPr>
        <w:rFonts w:ascii="Arial" w:hAnsi="Arial" w:cs="Arial"/>
        <w:sz w:val="16"/>
        <w:szCs w:val="16"/>
      </w:rPr>
      <w:t xml:space="preserve">n No </w:t>
    </w:r>
    <w:r w:rsidR="008142E1">
      <w:rPr>
        <w:rFonts w:ascii="Arial" w:hAnsi="Arial" w:cs="Arial"/>
        <w:sz w:val="16"/>
        <w:szCs w:val="16"/>
      </w:rPr>
      <w:t>5</w:t>
    </w:r>
    <w:r w:rsidR="00EE1BA2">
      <w:rPr>
        <w:rFonts w:ascii="Arial" w:hAnsi="Arial" w:cs="Arial"/>
        <w:sz w:val="16"/>
        <w:szCs w:val="16"/>
      </w:rPr>
      <w:t>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F7" w:rsidRDefault="00956BF7">
      <w:r>
        <w:separator/>
      </w:r>
    </w:p>
  </w:footnote>
  <w:footnote w:type="continuationSeparator" w:id="0">
    <w:p w:rsidR="00956BF7" w:rsidRDefault="00956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1BF7"/>
    <w:multiLevelType w:val="hybridMultilevel"/>
    <w:tmpl w:val="D3BE9D0A"/>
    <w:lvl w:ilvl="0" w:tplc="5958DA86">
      <w:numFmt w:val="bullet"/>
      <w:lvlText w:val="·"/>
      <w:lvlJc w:val="left"/>
      <w:pPr>
        <w:ind w:left="1395" w:hanging="675"/>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1789281A"/>
    <w:multiLevelType w:val="hybridMultilevel"/>
    <w:tmpl w:val="5F8E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46085"/>
    <w:multiLevelType w:val="hybridMultilevel"/>
    <w:tmpl w:val="224C24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A13"/>
    <w:rsid w:val="0004551C"/>
    <w:rsid w:val="00050B29"/>
    <w:rsid w:val="00054DDA"/>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C3C25"/>
    <w:rsid w:val="001C3F95"/>
    <w:rsid w:val="001D2724"/>
    <w:rsid w:val="001D7203"/>
    <w:rsid w:val="001E0A07"/>
    <w:rsid w:val="001E5DD6"/>
    <w:rsid w:val="001F63F2"/>
    <w:rsid w:val="001F7D18"/>
    <w:rsid w:val="00207022"/>
    <w:rsid w:val="00216D98"/>
    <w:rsid w:val="00233488"/>
    <w:rsid w:val="00241AF8"/>
    <w:rsid w:val="00246ECE"/>
    <w:rsid w:val="00247676"/>
    <w:rsid w:val="00253E1E"/>
    <w:rsid w:val="002563F7"/>
    <w:rsid w:val="00261675"/>
    <w:rsid w:val="00267402"/>
    <w:rsid w:val="0026798C"/>
    <w:rsid w:val="0027102E"/>
    <w:rsid w:val="00277E91"/>
    <w:rsid w:val="0028458B"/>
    <w:rsid w:val="0028670C"/>
    <w:rsid w:val="002A048F"/>
    <w:rsid w:val="002A281C"/>
    <w:rsid w:val="002B0AE1"/>
    <w:rsid w:val="002B22FA"/>
    <w:rsid w:val="002B4F60"/>
    <w:rsid w:val="002C2519"/>
    <w:rsid w:val="002C37FF"/>
    <w:rsid w:val="002C6BAF"/>
    <w:rsid w:val="002D6506"/>
    <w:rsid w:val="002D6A22"/>
    <w:rsid w:val="002D6FDD"/>
    <w:rsid w:val="002E3DE1"/>
    <w:rsid w:val="002E44E0"/>
    <w:rsid w:val="002E69ED"/>
    <w:rsid w:val="002F56D9"/>
    <w:rsid w:val="002F6B49"/>
    <w:rsid w:val="002F700F"/>
    <w:rsid w:val="00304421"/>
    <w:rsid w:val="003121FB"/>
    <w:rsid w:val="00320044"/>
    <w:rsid w:val="003200EE"/>
    <w:rsid w:val="003240F6"/>
    <w:rsid w:val="003256EB"/>
    <w:rsid w:val="003276DF"/>
    <w:rsid w:val="00331B50"/>
    <w:rsid w:val="00334C61"/>
    <w:rsid w:val="003409AC"/>
    <w:rsid w:val="003410E3"/>
    <w:rsid w:val="00341EC0"/>
    <w:rsid w:val="003441DC"/>
    <w:rsid w:val="003507B0"/>
    <w:rsid w:val="00372F0C"/>
    <w:rsid w:val="00373D6D"/>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E3548"/>
    <w:rsid w:val="003F01B8"/>
    <w:rsid w:val="003F09FD"/>
    <w:rsid w:val="00401A20"/>
    <w:rsid w:val="00412E67"/>
    <w:rsid w:val="00412F01"/>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7631"/>
    <w:rsid w:val="004D7A35"/>
    <w:rsid w:val="004F01B2"/>
    <w:rsid w:val="004F1ED2"/>
    <w:rsid w:val="004F39DB"/>
    <w:rsid w:val="00516941"/>
    <w:rsid w:val="00525033"/>
    <w:rsid w:val="0053211B"/>
    <w:rsid w:val="00540E36"/>
    <w:rsid w:val="00547607"/>
    <w:rsid w:val="00552105"/>
    <w:rsid w:val="005522C9"/>
    <w:rsid w:val="00554521"/>
    <w:rsid w:val="005557CA"/>
    <w:rsid w:val="00560D71"/>
    <w:rsid w:val="00572684"/>
    <w:rsid w:val="005826DA"/>
    <w:rsid w:val="0058474B"/>
    <w:rsid w:val="0058768E"/>
    <w:rsid w:val="00594594"/>
    <w:rsid w:val="00594A3C"/>
    <w:rsid w:val="005A1877"/>
    <w:rsid w:val="005B3EC7"/>
    <w:rsid w:val="005B5130"/>
    <w:rsid w:val="005B6291"/>
    <w:rsid w:val="005C0B3F"/>
    <w:rsid w:val="005C3B3E"/>
    <w:rsid w:val="005C53F1"/>
    <w:rsid w:val="005C719D"/>
    <w:rsid w:val="005D254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44232"/>
    <w:rsid w:val="0065290E"/>
    <w:rsid w:val="00660366"/>
    <w:rsid w:val="006627B3"/>
    <w:rsid w:val="006637A8"/>
    <w:rsid w:val="00664CF9"/>
    <w:rsid w:val="00666884"/>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175F9"/>
    <w:rsid w:val="007230DF"/>
    <w:rsid w:val="00723C46"/>
    <w:rsid w:val="0073609B"/>
    <w:rsid w:val="00737EA3"/>
    <w:rsid w:val="00737EF4"/>
    <w:rsid w:val="00742419"/>
    <w:rsid w:val="00742CCB"/>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80371D"/>
    <w:rsid w:val="008049D4"/>
    <w:rsid w:val="00812866"/>
    <w:rsid w:val="008142E1"/>
    <w:rsid w:val="0082117B"/>
    <w:rsid w:val="008212B0"/>
    <w:rsid w:val="0082595A"/>
    <w:rsid w:val="00831932"/>
    <w:rsid w:val="00832A5D"/>
    <w:rsid w:val="008402CB"/>
    <w:rsid w:val="00842ECF"/>
    <w:rsid w:val="00845596"/>
    <w:rsid w:val="00850B72"/>
    <w:rsid w:val="0085130C"/>
    <w:rsid w:val="008625D9"/>
    <w:rsid w:val="00864638"/>
    <w:rsid w:val="00874783"/>
    <w:rsid w:val="008813C7"/>
    <w:rsid w:val="00891368"/>
    <w:rsid w:val="008A0C72"/>
    <w:rsid w:val="008B05FC"/>
    <w:rsid w:val="008B2008"/>
    <w:rsid w:val="008B2F34"/>
    <w:rsid w:val="008C0220"/>
    <w:rsid w:val="008C4E9B"/>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58E0"/>
    <w:rsid w:val="00940053"/>
    <w:rsid w:val="00942FDD"/>
    <w:rsid w:val="0095044F"/>
    <w:rsid w:val="00956BF7"/>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6CE0"/>
    <w:rsid w:val="00A07057"/>
    <w:rsid w:val="00A10158"/>
    <w:rsid w:val="00A132A7"/>
    <w:rsid w:val="00A205A3"/>
    <w:rsid w:val="00A245D9"/>
    <w:rsid w:val="00A25A72"/>
    <w:rsid w:val="00A32354"/>
    <w:rsid w:val="00A339E0"/>
    <w:rsid w:val="00A33B9E"/>
    <w:rsid w:val="00A36A92"/>
    <w:rsid w:val="00A44BD1"/>
    <w:rsid w:val="00A513C8"/>
    <w:rsid w:val="00A53FA5"/>
    <w:rsid w:val="00A54474"/>
    <w:rsid w:val="00A55C0F"/>
    <w:rsid w:val="00A60FC8"/>
    <w:rsid w:val="00A64DAD"/>
    <w:rsid w:val="00A6516D"/>
    <w:rsid w:val="00A671A3"/>
    <w:rsid w:val="00A74EB2"/>
    <w:rsid w:val="00A7565B"/>
    <w:rsid w:val="00A83701"/>
    <w:rsid w:val="00A85B8A"/>
    <w:rsid w:val="00A9144B"/>
    <w:rsid w:val="00A93E84"/>
    <w:rsid w:val="00A9436D"/>
    <w:rsid w:val="00AA0780"/>
    <w:rsid w:val="00AA1EA8"/>
    <w:rsid w:val="00AB0824"/>
    <w:rsid w:val="00AB30DE"/>
    <w:rsid w:val="00AC0D56"/>
    <w:rsid w:val="00AC76E8"/>
    <w:rsid w:val="00AD2102"/>
    <w:rsid w:val="00AD3D07"/>
    <w:rsid w:val="00AD40B3"/>
    <w:rsid w:val="00AD4554"/>
    <w:rsid w:val="00AE4388"/>
    <w:rsid w:val="00AE54E0"/>
    <w:rsid w:val="00AE557B"/>
    <w:rsid w:val="00AF05CB"/>
    <w:rsid w:val="00AF63ED"/>
    <w:rsid w:val="00B01495"/>
    <w:rsid w:val="00B02100"/>
    <w:rsid w:val="00B04223"/>
    <w:rsid w:val="00B0457E"/>
    <w:rsid w:val="00B05A0F"/>
    <w:rsid w:val="00B11748"/>
    <w:rsid w:val="00B2060C"/>
    <w:rsid w:val="00B213B9"/>
    <w:rsid w:val="00B25519"/>
    <w:rsid w:val="00B40F0C"/>
    <w:rsid w:val="00B46C1F"/>
    <w:rsid w:val="00B54B9E"/>
    <w:rsid w:val="00B556FF"/>
    <w:rsid w:val="00B619C6"/>
    <w:rsid w:val="00B6330E"/>
    <w:rsid w:val="00B67E9A"/>
    <w:rsid w:val="00B749B3"/>
    <w:rsid w:val="00B80F96"/>
    <w:rsid w:val="00B81006"/>
    <w:rsid w:val="00B82479"/>
    <w:rsid w:val="00B87B41"/>
    <w:rsid w:val="00B94C08"/>
    <w:rsid w:val="00BB516B"/>
    <w:rsid w:val="00BB53EF"/>
    <w:rsid w:val="00BB692A"/>
    <w:rsid w:val="00BB78EE"/>
    <w:rsid w:val="00BB7EC0"/>
    <w:rsid w:val="00BC22A6"/>
    <w:rsid w:val="00BC4E9B"/>
    <w:rsid w:val="00BC7232"/>
    <w:rsid w:val="00BD1298"/>
    <w:rsid w:val="00BD1DAD"/>
    <w:rsid w:val="00BD4C6D"/>
    <w:rsid w:val="00BD7EEE"/>
    <w:rsid w:val="00BE1A34"/>
    <w:rsid w:val="00BE37C7"/>
    <w:rsid w:val="00BE7F54"/>
    <w:rsid w:val="00BF15D9"/>
    <w:rsid w:val="00C1486C"/>
    <w:rsid w:val="00C15419"/>
    <w:rsid w:val="00C461C9"/>
    <w:rsid w:val="00C50CEA"/>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3751"/>
    <w:rsid w:val="00CC464E"/>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241E9"/>
    <w:rsid w:val="00D25C9C"/>
    <w:rsid w:val="00D271B5"/>
    <w:rsid w:val="00D351E8"/>
    <w:rsid w:val="00D405E7"/>
    <w:rsid w:val="00D407FA"/>
    <w:rsid w:val="00D410B2"/>
    <w:rsid w:val="00D51013"/>
    <w:rsid w:val="00D5104C"/>
    <w:rsid w:val="00D5637B"/>
    <w:rsid w:val="00D56C21"/>
    <w:rsid w:val="00D630DE"/>
    <w:rsid w:val="00D64D5A"/>
    <w:rsid w:val="00D70CA0"/>
    <w:rsid w:val="00D77269"/>
    <w:rsid w:val="00D81033"/>
    <w:rsid w:val="00D810A2"/>
    <w:rsid w:val="00D9347C"/>
    <w:rsid w:val="00DA33A6"/>
    <w:rsid w:val="00DA3748"/>
    <w:rsid w:val="00DA4738"/>
    <w:rsid w:val="00DA6422"/>
    <w:rsid w:val="00DA7482"/>
    <w:rsid w:val="00DB0DAE"/>
    <w:rsid w:val="00DB15C2"/>
    <w:rsid w:val="00DB56B6"/>
    <w:rsid w:val="00DC4DC2"/>
    <w:rsid w:val="00DE1462"/>
    <w:rsid w:val="00DE1AD1"/>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4639E"/>
    <w:rsid w:val="00E51616"/>
    <w:rsid w:val="00E55C3D"/>
    <w:rsid w:val="00E600EE"/>
    <w:rsid w:val="00E65481"/>
    <w:rsid w:val="00E661AD"/>
    <w:rsid w:val="00E67C34"/>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1BA2"/>
    <w:rsid w:val="00EE240E"/>
    <w:rsid w:val="00EE490B"/>
    <w:rsid w:val="00EE786B"/>
    <w:rsid w:val="00EF22F1"/>
    <w:rsid w:val="00EF3489"/>
    <w:rsid w:val="00EF6445"/>
    <w:rsid w:val="00F02B3C"/>
    <w:rsid w:val="00F04EAD"/>
    <w:rsid w:val="00F05059"/>
    <w:rsid w:val="00F06868"/>
    <w:rsid w:val="00F10DE4"/>
    <w:rsid w:val="00F11733"/>
    <w:rsid w:val="00F348EC"/>
    <w:rsid w:val="00F35024"/>
    <w:rsid w:val="00F4590A"/>
    <w:rsid w:val="00F549BE"/>
    <w:rsid w:val="00F61AB0"/>
    <w:rsid w:val="00F63F19"/>
    <w:rsid w:val="00F63F7D"/>
    <w:rsid w:val="00F676D3"/>
    <w:rsid w:val="00F67866"/>
    <w:rsid w:val="00F71F04"/>
    <w:rsid w:val="00F753DB"/>
    <w:rsid w:val="00F75E48"/>
    <w:rsid w:val="00F762EB"/>
    <w:rsid w:val="00F77C48"/>
    <w:rsid w:val="00F86D72"/>
    <w:rsid w:val="00F87663"/>
    <w:rsid w:val="00F91C95"/>
    <w:rsid w:val="00F95114"/>
    <w:rsid w:val="00F954A9"/>
    <w:rsid w:val="00FA0FEC"/>
    <w:rsid w:val="00FA46FF"/>
    <w:rsid w:val="00FB2F43"/>
    <w:rsid w:val="00FB3524"/>
    <w:rsid w:val="00FB7848"/>
    <w:rsid w:val="00FD45B4"/>
    <w:rsid w:val="00FD4A95"/>
    <w:rsid w:val="00FD5696"/>
    <w:rsid w:val="00FD60DD"/>
    <w:rsid w:val="00FD6EBA"/>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5D73F-F148-467C-90BA-BA15AF7F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2017-03-22T10:40:00Z</cp:lastPrinted>
  <dcterms:created xsi:type="dcterms:W3CDTF">2017-04-05T09:31:00Z</dcterms:created>
  <dcterms:modified xsi:type="dcterms:W3CDTF">2017-04-05T09:31:00Z</dcterms:modified>
</cp:coreProperties>
</file>