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E5" w:rsidRPr="00EA26EE" w:rsidRDefault="003A27E5" w:rsidP="003A27E5">
      <w:pPr>
        <w:tabs>
          <w:tab w:val="left" w:pos="576"/>
          <w:tab w:val="left" w:pos="1296"/>
          <w:tab w:val="left" w:pos="6336"/>
        </w:tabs>
        <w:suppressAutoHyphens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EA26EE">
        <w:rPr>
          <w:rFonts w:ascii="Arial" w:eastAsia="Calibri" w:hAnsi="Arial" w:cs="Arial"/>
          <w:b/>
          <w:sz w:val="32"/>
          <w:szCs w:val="32"/>
          <w:lang w:eastAsia="ar-SA"/>
        </w:rPr>
        <w:t>NATIONAL ASSEMBLY</w:t>
      </w:r>
    </w:p>
    <w:p w:rsidR="003A27E5" w:rsidRDefault="003A27E5" w:rsidP="003A27E5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3A27E5" w:rsidRDefault="003A27E5" w:rsidP="003A27E5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3A27E5" w:rsidRPr="00EA26EE" w:rsidRDefault="003A27E5" w:rsidP="003A27E5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u w:val="single"/>
          <w:lang w:val="en-US" w:eastAsia="ar-SA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u w:val="single"/>
          <w:lang w:val="en-US" w:eastAsia="ar-SA"/>
        </w:rPr>
        <w:t>QUESTION NO.540-2019</w:t>
      </w:r>
    </w:p>
    <w:p w:rsidR="003A27E5" w:rsidRPr="00EA26EE" w:rsidRDefault="003A27E5" w:rsidP="003A27E5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both"/>
        <w:outlineLvl w:val="3"/>
        <w:rPr>
          <w:rFonts w:ascii="Arial" w:eastAsia="Calibri" w:hAnsi="Arial" w:cs="Arial"/>
          <w:b/>
          <w:sz w:val="32"/>
          <w:szCs w:val="32"/>
          <w:u w:val="single"/>
          <w:lang w:val="en-US" w:eastAsia="ar-SA"/>
        </w:rPr>
      </w:pPr>
      <w:r w:rsidRPr="00EA26EE">
        <w:rPr>
          <w:rFonts w:ascii="Arial" w:eastAsia="Calibri" w:hAnsi="Arial" w:cs="Arial"/>
          <w:b/>
          <w:sz w:val="32"/>
          <w:szCs w:val="32"/>
          <w:u w:val="single"/>
          <w:lang w:val="en-US" w:eastAsia="ar-SA"/>
        </w:rPr>
        <w:t>FOR WRITTEN REPLY</w:t>
      </w:r>
    </w:p>
    <w:p w:rsidR="003A27E5" w:rsidRPr="00EA26EE" w:rsidRDefault="003A27E5" w:rsidP="003A27E5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lang w:val="en-US" w:eastAsia="ar-SA"/>
        </w:rPr>
      </w:pPr>
    </w:p>
    <w:p w:rsidR="003A27E5" w:rsidRPr="004A4D2D" w:rsidRDefault="003A27E5" w:rsidP="003A27E5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32"/>
          <w:szCs w:val="32"/>
          <w:lang w:val="en-US" w:eastAsia="ar-SA"/>
        </w:rPr>
      </w:pPr>
      <w:r w:rsidRPr="004A4D2D">
        <w:rPr>
          <w:rFonts w:ascii="Arial" w:eastAsia="Calibri" w:hAnsi="Arial" w:cs="Arial"/>
          <w:b/>
          <w:sz w:val="32"/>
          <w:szCs w:val="32"/>
          <w:lang w:val="en-US" w:eastAsia="ar-SA"/>
        </w:rPr>
        <w:t>DATE OF PUBLICATION IN INTERNAL QUESTION PAPER: 23 AUGUST: (INTERNAL QUESTION PAPER NO.10-2019)</w:t>
      </w:r>
    </w:p>
    <w:p w:rsidR="003A27E5" w:rsidRPr="004A4D2D" w:rsidRDefault="003A27E5" w:rsidP="003A27E5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32"/>
          <w:szCs w:val="32"/>
          <w:lang w:val="en-US" w:eastAsia="ar-SA"/>
        </w:rPr>
      </w:pPr>
    </w:p>
    <w:p w:rsidR="003A27E5" w:rsidRPr="004A4D2D" w:rsidRDefault="003A27E5" w:rsidP="003A27E5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4A4D2D">
        <w:rPr>
          <w:rFonts w:ascii="Arial" w:eastAsia="Calibri" w:hAnsi="Arial" w:cs="Arial"/>
          <w:b/>
          <w:sz w:val="32"/>
          <w:szCs w:val="32"/>
        </w:rPr>
        <w:t xml:space="preserve">Mr J W </w:t>
      </w:r>
      <w:proofErr w:type="spellStart"/>
      <w:r w:rsidRPr="004A4D2D">
        <w:rPr>
          <w:rFonts w:ascii="Arial" w:eastAsia="Calibri" w:hAnsi="Arial" w:cs="Arial"/>
          <w:b/>
          <w:sz w:val="32"/>
          <w:szCs w:val="32"/>
        </w:rPr>
        <w:t>W</w:t>
      </w:r>
      <w:proofErr w:type="spellEnd"/>
      <w:r w:rsidRPr="004A4D2D">
        <w:rPr>
          <w:rFonts w:ascii="Arial" w:eastAsia="Calibri" w:hAnsi="Arial" w:cs="Arial"/>
          <w:b/>
          <w:sz w:val="32"/>
          <w:szCs w:val="32"/>
        </w:rPr>
        <w:t xml:space="preserve"> Julius (DA) to ask the Minister of Sports Arts and Culture:</w:t>
      </w:r>
    </w:p>
    <w:p w:rsidR="003A27E5" w:rsidRPr="004A4D2D" w:rsidRDefault="003A27E5" w:rsidP="003A27E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pacing w:val="-5"/>
          <w:sz w:val="32"/>
          <w:szCs w:val="32"/>
          <w:lang w:val="en-US"/>
        </w:rPr>
      </w:pPr>
      <w:r w:rsidRPr="004A4D2D">
        <w:rPr>
          <w:rFonts w:ascii="Arial" w:eastAsia="Times New Roman" w:hAnsi="Arial" w:cs="Arial"/>
          <w:spacing w:val="-5"/>
          <w:sz w:val="32"/>
          <w:szCs w:val="32"/>
          <w:lang w:val="en-US"/>
        </w:rPr>
        <w:t>Whether his department has set aside a budget to embark on (a) Cultural and Creative Industries Federation of South Africa (CCIFSA) district consultations and (b) CCIFSA provincial summits; if so, (</w:t>
      </w:r>
      <w:proofErr w:type="spellStart"/>
      <w:r w:rsidRPr="004A4D2D">
        <w:rPr>
          <w:rFonts w:ascii="Arial" w:eastAsia="Times New Roman" w:hAnsi="Arial" w:cs="Arial"/>
          <w:spacing w:val="-5"/>
          <w:sz w:val="32"/>
          <w:szCs w:val="32"/>
          <w:lang w:val="en-US"/>
        </w:rPr>
        <w:t>i</w:t>
      </w:r>
      <w:proofErr w:type="spellEnd"/>
      <w:r w:rsidRPr="004A4D2D">
        <w:rPr>
          <w:rFonts w:ascii="Arial" w:eastAsia="Times New Roman" w:hAnsi="Arial" w:cs="Arial"/>
          <w:spacing w:val="-5"/>
          <w:sz w:val="32"/>
          <w:szCs w:val="32"/>
          <w:lang w:val="en-US"/>
        </w:rPr>
        <w:t>) what is the total budget, (ii) on what date is the conference and (iii) did his department consult with stakeholders;</w:t>
      </w:r>
    </w:p>
    <w:p w:rsidR="003A27E5" w:rsidRPr="00A9123B" w:rsidRDefault="003A27E5" w:rsidP="003A27E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pacing w:val="-5"/>
          <w:sz w:val="32"/>
          <w:szCs w:val="32"/>
          <w:lang w:val="en-US"/>
        </w:rPr>
      </w:pPr>
      <w:proofErr w:type="gramStart"/>
      <w:r w:rsidRPr="004A4D2D">
        <w:rPr>
          <w:rFonts w:ascii="Arial" w:eastAsia="Times New Roman" w:hAnsi="Arial" w:cs="Arial"/>
          <w:spacing w:val="-5"/>
          <w:sz w:val="32"/>
          <w:szCs w:val="32"/>
          <w:lang w:val="en-US"/>
        </w:rPr>
        <w:t>whether</w:t>
      </w:r>
      <w:proofErr w:type="gramEnd"/>
      <w:r w:rsidRPr="004A4D2D">
        <w:rPr>
          <w:rFonts w:ascii="Arial" w:eastAsia="Times New Roman" w:hAnsi="Arial" w:cs="Arial"/>
          <w:spacing w:val="-5"/>
          <w:sz w:val="32"/>
          <w:szCs w:val="32"/>
          <w:lang w:val="en-US"/>
        </w:rPr>
        <w:t xml:space="preserve"> the CCIFSA leadership was endorsed at the national conference; if </w:t>
      </w:r>
      <w:proofErr w:type="spellStart"/>
      <w:r w:rsidRPr="004A4D2D">
        <w:rPr>
          <w:rFonts w:ascii="Arial" w:eastAsia="Times New Roman" w:hAnsi="Arial" w:cs="Arial"/>
          <w:spacing w:val="-5"/>
          <w:sz w:val="32"/>
          <w:szCs w:val="32"/>
          <w:lang w:val="en-US"/>
        </w:rPr>
        <w:t>not,why</w:t>
      </w:r>
      <w:proofErr w:type="spellEnd"/>
      <w:r w:rsidRPr="004A4D2D">
        <w:rPr>
          <w:rFonts w:ascii="Arial" w:eastAsia="Times New Roman" w:hAnsi="Arial" w:cs="Arial"/>
          <w:spacing w:val="-5"/>
          <w:sz w:val="32"/>
          <w:szCs w:val="32"/>
          <w:lang w:val="en-US"/>
        </w:rPr>
        <w:t xml:space="preserve"> </w:t>
      </w:r>
      <w:proofErr w:type="spellStart"/>
      <w:r w:rsidRPr="004A4D2D">
        <w:rPr>
          <w:rFonts w:ascii="Arial" w:eastAsia="Times New Roman" w:hAnsi="Arial" w:cs="Arial"/>
          <w:spacing w:val="-5"/>
          <w:sz w:val="32"/>
          <w:szCs w:val="32"/>
          <w:lang w:val="en-US"/>
        </w:rPr>
        <w:t>not;if</w:t>
      </w:r>
      <w:proofErr w:type="spellEnd"/>
      <w:r w:rsidRPr="004A4D2D">
        <w:rPr>
          <w:rFonts w:ascii="Arial" w:eastAsia="Times New Roman" w:hAnsi="Arial" w:cs="Arial"/>
          <w:spacing w:val="-5"/>
          <w:sz w:val="32"/>
          <w:szCs w:val="32"/>
          <w:lang w:val="en-US"/>
        </w:rPr>
        <w:t xml:space="preserve"> so, will he provide Mr. J W </w:t>
      </w:r>
      <w:proofErr w:type="spellStart"/>
      <w:r w:rsidRPr="004A4D2D">
        <w:rPr>
          <w:rFonts w:ascii="Arial" w:eastAsia="Times New Roman" w:hAnsi="Arial" w:cs="Arial"/>
          <w:spacing w:val="-5"/>
          <w:sz w:val="32"/>
          <w:szCs w:val="32"/>
          <w:lang w:val="en-US"/>
        </w:rPr>
        <w:t>W</w:t>
      </w:r>
      <w:proofErr w:type="spellEnd"/>
      <w:r w:rsidRPr="004A4D2D">
        <w:rPr>
          <w:rFonts w:ascii="Arial" w:eastAsia="Times New Roman" w:hAnsi="Arial" w:cs="Arial"/>
          <w:spacing w:val="-5"/>
          <w:sz w:val="32"/>
          <w:szCs w:val="32"/>
          <w:lang w:val="en-US"/>
        </w:rPr>
        <w:t xml:space="preserve"> Julius with a list of the new leadership that was elected. </w:t>
      </w:r>
      <w:proofErr w:type="gramStart"/>
      <w:r w:rsidRPr="004A4D2D">
        <w:rPr>
          <w:rFonts w:ascii="Arial" w:eastAsia="Times New Roman" w:hAnsi="Arial" w:cs="Arial"/>
          <w:spacing w:val="-5"/>
          <w:sz w:val="32"/>
          <w:szCs w:val="32"/>
          <w:lang w:val="en-US"/>
        </w:rPr>
        <w:t>In terms of the provisions of the Public Administration Management Act, 2014 (Act no. 11 of 2014), (a) how many employees of his department have been found to be directors and/or members of private companies that are doing business with the state from 1 February 2017 up to the latest specified date for which information is available and (b) what is the value of the business by such companies for the said</w:t>
      </w:r>
      <w:r>
        <w:rPr>
          <w:rFonts w:ascii="Arial" w:eastAsia="Times New Roman" w:hAnsi="Arial" w:cs="Arial"/>
          <w:b/>
          <w:spacing w:val="-5"/>
          <w:sz w:val="32"/>
          <w:szCs w:val="32"/>
          <w:lang w:val="en-US"/>
        </w:rPr>
        <w:t xml:space="preserve"> </w:t>
      </w:r>
      <w:r w:rsidRPr="00A9123B">
        <w:rPr>
          <w:rFonts w:ascii="Arial" w:eastAsia="Times New Roman" w:hAnsi="Arial" w:cs="Arial"/>
          <w:spacing w:val="-5"/>
          <w:sz w:val="32"/>
          <w:szCs w:val="32"/>
          <w:lang w:val="en-US"/>
        </w:rPr>
        <w:t>period</w:t>
      </w:r>
      <w:r w:rsidRPr="00A9123B">
        <w:rPr>
          <w:rFonts w:ascii="Arial" w:eastAsia="Times New Roman" w:hAnsi="Arial" w:cs="Arial"/>
          <w:b/>
          <w:spacing w:val="-5"/>
          <w:sz w:val="32"/>
          <w:szCs w:val="32"/>
          <w:lang w:val="en-US"/>
        </w:rPr>
        <w:t>?                                                                                               </w:t>
      </w:r>
      <w:proofErr w:type="gramEnd"/>
      <w:r w:rsidRPr="00A9123B">
        <w:rPr>
          <w:rFonts w:ascii="Arial" w:eastAsia="Times New Roman" w:hAnsi="Arial" w:cs="Arial"/>
          <w:b/>
          <w:spacing w:val="-5"/>
          <w:sz w:val="32"/>
          <w:szCs w:val="32"/>
          <w:lang w:val="en-US"/>
        </w:rPr>
        <w:t xml:space="preserve"> NW153E</w:t>
      </w:r>
    </w:p>
    <w:p w:rsidR="003A27E5" w:rsidRPr="004A4D2D" w:rsidRDefault="003A27E5" w:rsidP="003A27E5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32"/>
          <w:szCs w:val="32"/>
          <w:lang w:val="en-US" w:eastAsia="ar-SA"/>
        </w:rPr>
      </w:pPr>
      <w:r w:rsidRPr="004A4D2D">
        <w:rPr>
          <w:rFonts w:ascii="Arial" w:eastAsia="Calibri" w:hAnsi="Arial" w:cs="Arial"/>
          <w:b/>
          <w:sz w:val="32"/>
          <w:szCs w:val="32"/>
          <w:lang w:val="en-US" w:eastAsia="ar-SA"/>
        </w:rPr>
        <w:t>REPLY:</w:t>
      </w:r>
    </w:p>
    <w:p w:rsidR="003A27E5" w:rsidRPr="004A4D2D" w:rsidRDefault="003A27E5" w:rsidP="003A27E5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32"/>
          <w:szCs w:val="32"/>
          <w:lang w:val="en-US" w:eastAsia="ar-SA"/>
        </w:rPr>
      </w:pPr>
    </w:p>
    <w:p w:rsidR="003A27E5" w:rsidRPr="004A4D2D" w:rsidRDefault="003A27E5" w:rsidP="003A27E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</w:pPr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 xml:space="preserve">A budget was allocated for; </w:t>
      </w:r>
    </w:p>
    <w:p w:rsidR="003A27E5" w:rsidRPr="004A4D2D" w:rsidRDefault="003A27E5" w:rsidP="003A27E5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</w:pPr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 xml:space="preserve">CCIFSA’s district consultations </w:t>
      </w:r>
    </w:p>
    <w:p w:rsidR="003A27E5" w:rsidRPr="004A4D2D" w:rsidRDefault="003A27E5" w:rsidP="003A27E5">
      <w:pPr>
        <w:spacing w:after="0" w:line="276" w:lineRule="auto"/>
        <w:ind w:left="1440"/>
        <w:jc w:val="both"/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</w:pPr>
      <w:proofErr w:type="spellStart"/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lastRenderedPageBreak/>
        <w:t>i</w:t>
      </w:r>
      <w:proofErr w:type="spellEnd"/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 xml:space="preserve">) The </w:t>
      </w:r>
      <w:proofErr w:type="spellStart"/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>toatal</w:t>
      </w:r>
      <w:proofErr w:type="spellEnd"/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 xml:space="preserve"> budget for 54 district summits amounts to R5</w:t>
      </w:r>
      <w:proofErr w:type="gramStart"/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>,000,000.00</w:t>
      </w:r>
      <w:proofErr w:type="gramEnd"/>
    </w:p>
    <w:p w:rsidR="003A27E5" w:rsidRPr="004A4D2D" w:rsidRDefault="003A27E5" w:rsidP="003A27E5">
      <w:pPr>
        <w:spacing w:after="0" w:line="276" w:lineRule="auto"/>
        <w:ind w:left="720"/>
        <w:jc w:val="both"/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</w:pPr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>(b) CCIFSA provincial summits and national conference</w:t>
      </w:r>
    </w:p>
    <w:p w:rsidR="003A27E5" w:rsidRPr="004A4D2D" w:rsidRDefault="003A27E5" w:rsidP="003A27E5">
      <w:pPr>
        <w:spacing w:after="0" w:line="276" w:lineRule="auto"/>
        <w:ind w:left="1440"/>
        <w:jc w:val="both"/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</w:pPr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>(</w:t>
      </w:r>
      <w:proofErr w:type="spellStart"/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>i</w:t>
      </w:r>
      <w:proofErr w:type="spellEnd"/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 xml:space="preserve">) The total budget for </w:t>
      </w:r>
      <w:proofErr w:type="gramStart"/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>9</w:t>
      </w:r>
      <w:proofErr w:type="gramEnd"/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 xml:space="preserve"> Provincial summits and a National Conference    </w:t>
      </w:r>
    </w:p>
    <w:p w:rsidR="003A27E5" w:rsidRPr="004A4D2D" w:rsidRDefault="003A27E5" w:rsidP="003A27E5">
      <w:pPr>
        <w:spacing w:after="0" w:line="276" w:lineRule="auto"/>
        <w:ind w:left="1440"/>
        <w:jc w:val="both"/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</w:pPr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 xml:space="preserve">     </w:t>
      </w:r>
      <w:proofErr w:type="gramStart"/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>amounts</w:t>
      </w:r>
      <w:proofErr w:type="gramEnd"/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 xml:space="preserve"> to  R8 650 000.00 </w:t>
      </w:r>
    </w:p>
    <w:p w:rsidR="003A27E5" w:rsidRPr="004A4D2D" w:rsidRDefault="003A27E5" w:rsidP="003A27E5">
      <w:pPr>
        <w:spacing w:after="0" w:line="276" w:lineRule="auto"/>
        <w:ind w:left="1440"/>
        <w:jc w:val="both"/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</w:pPr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>(ii) The dates for the conference were 24</w:t>
      </w:r>
      <w:r w:rsidRPr="004A4D2D">
        <w:rPr>
          <w:rFonts w:ascii="Arial" w:eastAsia="Times New Roman" w:hAnsi="Arial" w:cs="Arial"/>
          <w:bCs/>
          <w:spacing w:val="-5"/>
          <w:sz w:val="32"/>
          <w:szCs w:val="32"/>
          <w:vertAlign w:val="superscript"/>
          <w:lang w:val="en-US"/>
        </w:rPr>
        <w:t>th</w:t>
      </w:r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 xml:space="preserve"> and </w:t>
      </w:r>
      <w:proofErr w:type="gramStart"/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>25</w:t>
      </w:r>
      <w:r w:rsidRPr="004A4D2D">
        <w:rPr>
          <w:rFonts w:ascii="Arial" w:eastAsia="Times New Roman" w:hAnsi="Arial" w:cs="Arial"/>
          <w:bCs/>
          <w:spacing w:val="-5"/>
          <w:sz w:val="32"/>
          <w:szCs w:val="32"/>
          <w:vertAlign w:val="superscript"/>
          <w:lang w:val="en-US"/>
        </w:rPr>
        <w:t>th</w:t>
      </w:r>
      <w:proofErr w:type="gramEnd"/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 xml:space="preserve"> August 2019. </w:t>
      </w:r>
    </w:p>
    <w:p w:rsidR="003A27E5" w:rsidRPr="004A4D2D" w:rsidRDefault="003A27E5" w:rsidP="003A27E5">
      <w:pPr>
        <w:spacing w:after="0" w:line="276" w:lineRule="auto"/>
        <w:ind w:left="1440"/>
        <w:jc w:val="both"/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</w:pPr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 xml:space="preserve">(iii)The Department engaged with the relevant stakeholders including CCIFSA members and the Creative Industries Task Team (CITT) members who were part of the organizing team.  </w:t>
      </w:r>
    </w:p>
    <w:p w:rsidR="003A27E5" w:rsidRPr="004A4D2D" w:rsidRDefault="003A27E5" w:rsidP="003A27E5">
      <w:pPr>
        <w:spacing w:after="0" w:line="276" w:lineRule="auto"/>
        <w:ind w:left="1440"/>
        <w:jc w:val="both"/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</w:pPr>
    </w:p>
    <w:p w:rsidR="003A27E5" w:rsidRPr="004A4D2D" w:rsidRDefault="003A27E5" w:rsidP="003A27E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</w:pPr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 xml:space="preserve">The new CCIFSA leadership </w:t>
      </w:r>
      <w:proofErr w:type="gramStart"/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>was endorsed</w:t>
      </w:r>
      <w:proofErr w:type="gramEnd"/>
      <w:r w:rsidRPr="004A4D2D">
        <w:rPr>
          <w:rFonts w:ascii="Arial" w:eastAsia="Times New Roman" w:hAnsi="Arial" w:cs="Arial"/>
          <w:bCs/>
          <w:spacing w:val="-5"/>
          <w:sz w:val="32"/>
          <w:szCs w:val="32"/>
          <w:lang w:val="en-US"/>
        </w:rPr>
        <w:t xml:space="preserve"> at the national conference. The list of the new leadership as below:</w:t>
      </w:r>
    </w:p>
    <w:p w:rsidR="003A27E5" w:rsidRPr="004A4D2D" w:rsidRDefault="003A27E5" w:rsidP="003A27E5">
      <w:pPr>
        <w:spacing w:after="0" w:line="276" w:lineRule="auto"/>
        <w:ind w:left="720"/>
        <w:jc w:val="both"/>
        <w:rPr>
          <w:rFonts w:ascii="Arial" w:eastAsia="Times New Roman" w:hAnsi="Arial" w:cs="Arial"/>
          <w:spacing w:val="-5"/>
          <w:sz w:val="32"/>
          <w:szCs w:val="32"/>
          <w:lang w:val="en-US"/>
        </w:rPr>
      </w:pPr>
    </w:p>
    <w:p w:rsidR="003A27E5" w:rsidRPr="004A4D2D" w:rsidRDefault="003A27E5" w:rsidP="003A27E5">
      <w:pPr>
        <w:spacing w:after="200" w:line="276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4A4D2D">
        <w:rPr>
          <w:rFonts w:ascii="Arial" w:eastAsia="Calibri" w:hAnsi="Arial" w:cs="Arial"/>
          <w:b/>
          <w:sz w:val="32"/>
          <w:szCs w:val="32"/>
        </w:rPr>
        <w:t xml:space="preserve">LIST OF NEWLY ELECTED CCIFSA NATIONAL EXECUTIVE COMMITTEE </w:t>
      </w:r>
    </w:p>
    <w:tbl>
      <w:tblPr>
        <w:tblStyle w:val="TableGrid1"/>
        <w:tblW w:w="9782" w:type="dxa"/>
        <w:tblInd w:w="-431" w:type="dxa"/>
        <w:tblLook w:val="04A0" w:firstRow="1" w:lastRow="0" w:firstColumn="1" w:lastColumn="0" w:noHBand="0" w:noVBand="1"/>
      </w:tblPr>
      <w:tblGrid>
        <w:gridCol w:w="825"/>
        <w:gridCol w:w="3636"/>
        <w:gridCol w:w="3336"/>
        <w:gridCol w:w="1985"/>
      </w:tblGrid>
      <w:tr w:rsidR="003A27E5" w:rsidRPr="004A4D2D" w:rsidTr="00424220">
        <w:tc>
          <w:tcPr>
            <w:tcW w:w="825" w:type="dxa"/>
            <w:shd w:val="clear" w:color="auto" w:fill="D9D9D9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3636" w:type="dxa"/>
            <w:shd w:val="clear" w:color="auto" w:fill="D9D9D9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DESIGNATION</w:t>
            </w:r>
          </w:p>
        </w:tc>
        <w:tc>
          <w:tcPr>
            <w:tcW w:w="3336" w:type="dxa"/>
            <w:shd w:val="clear" w:color="auto" w:fill="D9D9D9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NAME AND SURNAME</w:t>
            </w:r>
          </w:p>
        </w:tc>
        <w:tc>
          <w:tcPr>
            <w:tcW w:w="1985" w:type="dxa"/>
            <w:shd w:val="clear" w:color="auto" w:fill="D9D9D9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PROVINCE</w:t>
            </w:r>
          </w:p>
        </w:tc>
      </w:tr>
      <w:tr w:rsidR="003A27E5" w:rsidRPr="004A4D2D" w:rsidTr="00424220">
        <w:tc>
          <w:tcPr>
            <w:tcW w:w="825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3636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PRESIDENT</w:t>
            </w:r>
          </w:p>
        </w:tc>
        <w:tc>
          <w:tcPr>
            <w:tcW w:w="3336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JOY MBEWANA</w:t>
            </w:r>
          </w:p>
        </w:tc>
        <w:tc>
          <w:tcPr>
            <w:tcW w:w="1985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KZN</w:t>
            </w:r>
          </w:p>
        </w:tc>
      </w:tr>
      <w:tr w:rsidR="003A27E5" w:rsidRPr="004A4D2D" w:rsidTr="00424220">
        <w:tc>
          <w:tcPr>
            <w:tcW w:w="825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3636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DEPUTY-PRESIDENT</w:t>
            </w:r>
          </w:p>
        </w:tc>
        <w:tc>
          <w:tcPr>
            <w:tcW w:w="3336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JOHANNES MSOMI</w:t>
            </w:r>
          </w:p>
        </w:tc>
        <w:tc>
          <w:tcPr>
            <w:tcW w:w="1985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MP</w:t>
            </w:r>
          </w:p>
        </w:tc>
      </w:tr>
      <w:tr w:rsidR="003A27E5" w:rsidRPr="004A4D2D" w:rsidTr="00424220">
        <w:tc>
          <w:tcPr>
            <w:tcW w:w="825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636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SECRETARY GENERAL</w:t>
            </w:r>
          </w:p>
        </w:tc>
        <w:tc>
          <w:tcPr>
            <w:tcW w:w="3336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AYANDA RODA</w:t>
            </w:r>
          </w:p>
        </w:tc>
        <w:tc>
          <w:tcPr>
            <w:tcW w:w="1985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FS</w:t>
            </w:r>
          </w:p>
        </w:tc>
      </w:tr>
      <w:tr w:rsidR="003A27E5" w:rsidRPr="004A4D2D" w:rsidTr="00424220">
        <w:tc>
          <w:tcPr>
            <w:tcW w:w="825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3636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DEPUTY SECRETARY GENERAL</w:t>
            </w:r>
          </w:p>
        </w:tc>
        <w:tc>
          <w:tcPr>
            <w:tcW w:w="3336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ANELE MAKI</w:t>
            </w:r>
          </w:p>
        </w:tc>
        <w:tc>
          <w:tcPr>
            <w:tcW w:w="1985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WC</w:t>
            </w:r>
          </w:p>
        </w:tc>
      </w:tr>
      <w:tr w:rsidR="003A27E5" w:rsidRPr="004A4D2D" w:rsidTr="00424220">
        <w:tc>
          <w:tcPr>
            <w:tcW w:w="825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3636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TREASURER</w:t>
            </w:r>
          </w:p>
        </w:tc>
        <w:tc>
          <w:tcPr>
            <w:tcW w:w="3336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MANGALISO MTSHULA</w:t>
            </w:r>
          </w:p>
        </w:tc>
        <w:tc>
          <w:tcPr>
            <w:tcW w:w="1985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NC</w:t>
            </w:r>
          </w:p>
        </w:tc>
      </w:tr>
      <w:tr w:rsidR="003A27E5" w:rsidRPr="004A4D2D" w:rsidTr="00424220">
        <w:tc>
          <w:tcPr>
            <w:tcW w:w="825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3636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NATIONAL CO-ORDINATOR</w:t>
            </w:r>
          </w:p>
        </w:tc>
        <w:tc>
          <w:tcPr>
            <w:tcW w:w="3336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LUZUKO KHOHLI</w:t>
            </w:r>
          </w:p>
        </w:tc>
        <w:tc>
          <w:tcPr>
            <w:tcW w:w="1985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EC</w:t>
            </w:r>
          </w:p>
        </w:tc>
      </w:tr>
    </w:tbl>
    <w:p w:rsidR="003A27E5" w:rsidRPr="004A4D2D" w:rsidRDefault="003A27E5" w:rsidP="003A27E5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</w:rPr>
      </w:pPr>
    </w:p>
    <w:p w:rsidR="003A27E5" w:rsidRPr="004A4D2D" w:rsidRDefault="003A27E5" w:rsidP="003A27E5">
      <w:pPr>
        <w:spacing w:after="200" w:line="276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4A4D2D">
        <w:rPr>
          <w:rFonts w:ascii="Arial" w:eastAsia="Calibri" w:hAnsi="Arial" w:cs="Arial"/>
          <w:b/>
          <w:sz w:val="32"/>
          <w:szCs w:val="32"/>
        </w:rPr>
        <w:t xml:space="preserve">LIST OF NEWLY ELECTED CCIFSA SECTOR REPRESENTATIVES </w:t>
      </w:r>
    </w:p>
    <w:tbl>
      <w:tblPr>
        <w:tblStyle w:val="TableGrid1"/>
        <w:tblW w:w="10320" w:type="dxa"/>
        <w:tblInd w:w="-856" w:type="dxa"/>
        <w:tblLook w:val="04A0" w:firstRow="1" w:lastRow="0" w:firstColumn="1" w:lastColumn="0" w:noHBand="0" w:noVBand="1"/>
      </w:tblPr>
      <w:tblGrid>
        <w:gridCol w:w="981"/>
        <w:gridCol w:w="4610"/>
        <w:gridCol w:w="4729"/>
      </w:tblGrid>
      <w:tr w:rsidR="003A27E5" w:rsidRPr="004A4D2D" w:rsidTr="00424220">
        <w:trPr>
          <w:trHeight w:val="837"/>
        </w:trPr>
        <w:tc>
          <w:tcPr>
            <w:tcW w:w="903" w:type="dxa"/>
            <w:shd w:val="clear" w:color="auto" w:fill="D9D9D9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ITEM</w:t>
            </w:r>
          </w:p>
        </w:tc>
        <w:tc>
          <w:tcPr>
            <w:tcW w:w="4644" w:type="dxa"/>
            <w:shd w:val="clear" w:color="auto" w:fill="D9D9D9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SECTOR</w:t>
            </w:r>
          </w:p>
        </w:tc>
        <w:tc>
          <w:tcPr>
            <w:tcW w:w="4773" w:type="dxa"/>
            <w:shd w:val="clear" w:color="auto" w:fill="D9D9D9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NAME AND SURNAME</w:t>
            </w:r>
          </w:p>
        </w:tc>
      </w:tr>
      <w:tr w:rsidR="003A27E5" w:rsidRPr="004A4D2D" w:rsidTr="00424220">
        <w:trPr>
          <w:trHeight w:val="794"/>
        </w:trPr>
        <w:tc>
          <w:tcPr>
            <w:tcW w:w="90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4644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CULTURAL AND NATURAL HERITAGE SECTOR</w:t>
            </w:r>
          </w:p>
        </w:tc>
        <w:tc>
          <w:tcPr>
            <w:tcW w:w="477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HANS KHANYE</w:t>
            </w:r>
          </w:p>
        </w:tc>
      </w:tr>
      <w:tr w:rsidR="003A27E5" w:rsidRPr="004A4D2D" w:rsidTr="00424220">
        <w:trPr>
          <w:trHeight w:val="794"/>
        </w:trPr>
        <w:tc>
          <w:tcPr>
            <w:tcW w:w="90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4644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INDIGENOUS WISDOM</w:t>
            </w:r>
          </w:p>
        </w:tc>
        <w:tc>
          <w:tcPr>
            <w:tcW w:w="477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ZUKO NTONZIMA</w:t>
            </w:r>
          </w:p>
        </w:tc>
      </w:tr>
      <w:tr w:rsidR="003A27E5" w:rsidRPr="004A4D2D" w:rsidTr="00424220">
        <w:trPr>
          <w:trHeight w:val="794"/>
        </w:trPr>
        <w:tc>
          <w:tcPr>
            <w:tcW w:w="90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4644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VISUAL ARTS AND CRAFTS</w:t>
            </w:r>
          </w:p>
        </w:tc>
        <w:tc>
          <w:tcPr>
            <w:tcW w:w="477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MASEGO MOILOA</w:t>
            </w:r>
          </w:p>
        </w:tc>
      </w:tr>
      <w:tr w:rsidR="003A27E5" w:rsidRPr="004A4D2D" w:rsidTr="00424220">
        <w:trPr>
          <w:trHeight w:val="794"/>
        </w:trPr>
        <w:tc>
          <w:tcPr>
            <w:tcW w:w="90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4644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DESIGN AND CREATIVE</w:t>
            </w:r>
          </w:p>
        </w:tc>
        <w:tc>
          <w:tcPr>
            <w:tcW w:w="477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SIBUSISO MABUZA</w:t>
            </w:r>
          </w:p>
        </w:tc>
      </w:tr>
      <w:tr w:rsidR="003A27E5" w:rsidRPr="004A4D2D" w:rsidTr="00424220">
        <w:trPr>
          <w:trHeight w:val="794"/>
        </w:trPr>
        <w:tc>
          <w:tcPr>
            <w:tcW w:w="90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4644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ARTS, CULTURE AND HERITAGE TECHNICAL SUPPORT</w:t>
            </w:r>
          </w:p>
        </w:tc>
        <w:tc>
          <w:tcPr>
            <w:tcW w:w="477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EDWIN STHEMBISO KHUMALO</w:t>
            </w:r>
          </w:p>
        </w:tc>
      </w:tr>
      <w:tr w:rsidR="003A27E5" w:rsidRPr="004A4D2D" w:rsidTr="00424220">
        <w:trPr>
          <w:trHeight w:val="794"/>
        </w:trPr>
        <w:tc>
          <w:tcPr>
            <w:tcW w:w="90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4644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PERFORMANCE AND CELEBRATION</w:t>
            </w:r>
          </w:p>
        </w:tc>
        <w:tc>
          <w:tcPr>
            <w:tcW w:w="477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VUYOKAZI MESILANE</w:t>
            </w:r>
          </w:p>
        </w:tc>
      </w:tr>
      <w:tr w:rsidR="003A27E5" w:rsidRPr="004A4D2D" w:rsidTr="00424220">
        <w:trPr>
          <w:trHeight w:val="794"/>
        </w:trPr>
        <w:tc>
          <w:tcPr>
            <w:tcW w:w="90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4644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LANGUAGE AND PUBLISHING</w:t>
            </w:r>
          </w:p>
        </w:tc>
        <w:tc>
          <w:tcPr>
            <w:tcW w:w="477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JAHROSE NTHABISENG JAFTA</w:t>
            </w:r>
          </w:p>
        </w:tc>
      </w:tr>
      <w:tr w:rsidR="003A27E5" w:rsidRPr="004A4D2D" w:rsidTr="00424220">
        <w:trPr>
          <w:trHeight w:val="794"/>
        </w:trPr>
        <w:tc>
          <w:tcPr>
            <w:tcW w:w="90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4644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AUDIO-VISUAL AND INTERACTIVE MEDIA</w:t>
            </w:r>
          </w:p>
        </w:tc>
        <w:tc>
          <w:tcPr>
            <w:tcW w:w="477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PINKI TUSWA</w:t>
            </w:r>
          </w:p>
        </w:tc>
      </w:tr>
      <w:tr w:rsidR="003A27E5" w:rsidRPr="004A4D2D" w:rsidTr="00424220">
        <w:trPr>
          <w:trHeight w:val="794"/>
        </w:trPr>
        <w:tc>
          <w:tcPr>
            <w:tcW w:w="90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4644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ARTS EDUCATION AND TRAINING</w:t>
            </w:r>
          </w:p>
        </w:tc>
        <w:tc>
          <w:tcPr>
            <w:tcW w:w="4773" w:type="dxa"/>
          </w:tcPr>
          <w:p w:rsidR="003A27E5" w:rsidRPr="004A4D2D" w:rsidRDefault="003A27E5" w:rsidP="00424220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4A4D2D">
              <w:rPr>
                <w:rFonts w:ascii="Arial" w:eastAsia="Calibri" w:hAnsi="Arial" w:cs="Arial"/>
                <w:sz w:val="32"/>
                <w:szCs w:val="32"/>
              </w:rPr>
              <w:t>MAHLUBI NIXON KRAAI</w:t>
            </w:r>
          </w:p>
        </w:tc>
      </w:tr>
    </w:tbl>
    <w:p w:rsidR="003A27E5" w:rsidRDefault="003A27E5" w:rsidP="003A27E5">
      <w:pPr>
        <w:jc w:val="both"/>
        <w:rPr>
          <w:rFonts w:ascii="Arial" w:eastAsia="Calibri" w:hAnsi="Arial" w:cs="Arial"/>
          <w:bCs/>
          <w:sz w:val="32"/>
          <w:szCs w:val="32"/>
        </w:rPr>
      </w:pPr>
    </w:p>
    <w:p w:rsidR="00E8787B" w:rsidRDefault="00E8787B"/>
    <w:sectPr w:rsidR="00E87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01A"/>
    <w:multiLevelType w:val="hybridMultilevel"/>
    <w:tmpl w:val="2DC67BC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B363E"/>
    <w:multiLevelType w:val="hybridMultilevel"/>
    <w:tmpl w:val="C83066B8"/>
    <w:lvl w:ilvl="0" w:tplc="3BE4F9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9A3729"/>
    <w:multiLevelType w:val="hybridMultilevel"/>
    <w:tmpl w:val="88767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E5"/>
    <w:rsid w:val="003A27E5"/>
    <w:rsid w:val="00E8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532CA"/>
  <w15:chartTrackingRefBased/>
  <w15:docId w15:val="{17B3AF58-E433-48E9-AD11-C6C88A46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A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A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2019-09-02T05:01:00Z</dcterms:created>
  <dcterms:modified xsi:type="dcterms:W3CDTF">2019-09-02T05:01:00Z</dcterms:modified>
</cp:coreProperties>
</file>