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C1B" w:rsidRPr="00E81251" w:rsidRDefault="00A12C1B" w:rsidP="00A12C1B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E81251">
        <w:rPr>
          <w:rFonts w:ascii="Arial" w:hAnsi="Arial" w:cs="Arial"/>
          <w:b/>
          <w:sz w:val="32"/>
          <w:szCs w:val="32"/>
        </w:rPr>
        <w:t>NATIONAL ASSEMBLY</w:t>
      </w:r>
    </w:p>
    <w:p w:rsidR="00A12C1B" w:rsidRDefault="00A12C1B" w:rsidP="00A12C1B">
      <w:pPr>
        <w:spacing w:line="276" w:lineRule="auto"/>
        <w:jc w:val="both"/>
        <w:rPr>
          <w:rFonts w:ascii="Arial" w:hAnsi="Arial" w:cs="Arial"/>
          <w:b/>
          <w:sz w:val="32"/>
          <w:szCs w:val="32"/>
          <w:u w:val="single"/>
        </w:rPr>
      </w:pPr>
    </w:p>
    <w:p w:rsidR="00A12C1B" w:rsidRPr="00E81251" w:rsidRDefault="00A12C1B" w:rsidP="00A12C1B">
      <w:pPr>
        <w:spacing w:line="276" w:lineRule="auto"/>
        <w:jc w:val="both"/>
        <w:rPr>
          <w:rFonts w:ascii="Arial" w:eastAsia="Arial" w:hAnsi="Arial" w:cs="Arial"/>
          <w:b/>
          <w:sz w:val="32"/>
          <w:szCs w:val="32"/>
          <w:u w:val="single"/>
        </w:rPr>
      </w:pPr>
      <w:r w:rsidRPr="00E81251">
        <w:rPr>
          <w:rFonts w:ascii="Arial" w:hAnsi="Arial" w:cs="Arial"/>
          <w:b/>
          <w:sz w:val="32"/>
          <w:szCs w:val="32"/>
          <w:u w:val="single"/>
        </w:rPr>
        <w:t>QUESTION NO. 538-</w:t>
      </w:r>
      <w:r w:rsidRPr="00E81251">
        <w:rPr>
          <w:rFonts w:ascii="Arial" w:eastAsia="Arial" w:hAnsi="Arial" w:cs="Arial"/>
          <w:b/>
          <w:sz w:val="32"/>
          <w:szCs w:val="32"/>
          <w:u w:val="single"/>
        </w:rPr>
        <w:t>2023</w:t>
      </w:r>
    </w:p>
    <w:p w:rsidR="00A12C1B" w:rsidRPr="00815C2D" w:rsidRDefault="00A12C1B" w:rsidP="00A12C1B">
      <w:pPr>
        <w:spacing w:line="276" w:lineRule="auto"/>
        <w:jc w:val="both"/>
        <w:rPr>
          <w:rFonts w:ascii="Arial" w:eastAsia="Arial" w:hAnsi="Arial" w:cs="Arial"/>
          <w:b/>
          <w:sz w:val="32"/>
          <w:szCs w:val="32"/>
          <w:u w:val="single"/>
        </w:rPr>
      </w:pPr>
      <w:r w:rsidRPr="00E81251">
        <w:rPr>
          <w:rFonts w:ascii="Arial" w:eastAsia="Arial" w:hAnsi="Arial" w:cs="Arial"/>
          <w:b/>
          <w:sz w:val="32"/>
          <w:szCs w:val="32"/>
          <w:u w:val="single"/>
        </w:rPr>
        <w:t>FOR WRITTEN REPLY</w:t>
      </w:r>
    </w:p>
    <w:p w:rsidR="00A12C1B" w:rsidRPr="00E81251" w:rsidRDefault="00A12C1B" w:rsidP="00A12C1B">
      <w:pPr>
        <w:spacing w:line="276" w:lineRule="auto"/>
        <w:jc w:val="both"/>
        <w:rPr>
          <w:rFonts w:ascii="Arial" w:hAnsi="Arial" w:cs="Arial"/>
          <w:b/>
          <w:bCs/>
          <w:sz w:val="32"/>
          <w:szCs w:val="32"/>
        </w:rPr>
      </w:pPr>
      <w:r w:rsidRPr="00E81251">
        <w:rPr>
          <w:rFonts w:ascii="Arial" w:hAnsi="Arial" w:cs="Arial"/>
          <w:b/>
          <w:bCs/>
          <w:sz w:val="32"/>
          <w:szCs w:val="32"/>
        </w:rPr>
        <w:t>INTERNAL QUESTION PAPER NUMBER 06 OF 2023 DATED 08 MARCH 2023</w:t>
      </w:r>
    </w:p>
    <w:p w:rsidR="00A12C1B" w:rsidRPr="00E81251" w:rsidRDefault="00A12C1B" w:rsidP="00A12C1B">
      <w:pPr>
        <w:pStyle w:val="DACBODYTEXT"/>
        <w:spacing w:after="0"/>
        <w:ind w:left="0"/>
        <w:jc w:val="both"/>
        <w:rPr>
          <w:rFonts w:cs="Arial"/>
          <w:b/>
          <w:sz w:val="32"/>
          <w:szCs w:val="32"/>
        </w:rPr>
      </w:pPr>
      <w:r w:rsidRPr="00815C2D">
        <w:rPr>
          <w:rFonts w:cs="Arial"/>
          <w:b/>
          <w:bCs/>
          <w:sz w:val="32"/>
          <w:szCs w:val="32"/>
        </w:rPr>
        <w:t xml:space="preserve">“Mr. S </w:t>
      </w:r>
      <w:proofErr w:type="spellStart"/>
      <w:r w:rsidRPr="00815C2D">
        <w:rPr>
          <w:rFonts w:cs="Arial"/>
          <w:b/>
          <w:bCs/>
          <w:sz w:val="32"/>
          <w:szCs w:val="32"/>
        </w:rPr>
        <w:t>Madlingozi</w:t>
      </w:r>
      <w:proofErr w:type="spellEnd"/>
      <w:r w:rsidRPr="00815C2D">
        <w:rPr>
          <w:rFonts w:cs="Arial"/>
          <w:b/>
          <w:bCs/>
          <w:sz w:val="32"/>
          <w:szCs w:val="32"/>
        </w:rPr>
        <w:t xml:space="preserve"> (EFF) to ask the Minister of Sport, Arts and Culture</w:t>
      </w:r>
      <w:r w:rsidRPr="00815C2D">
        <w:rPr>
          <w:rFonts w:cs="Arial"/>
          <w:b/>
          <w:sz w:val="32"/>
          <w:szCs w:val="32"/>
        </w:rPr>
        <w:t xml:space="preserve">: </w:t>
      </w:r>
    </w:p>
    <w:p w:rsidR="00A12C1B" w:rsidRPr="00E81251" w:rsidRDefault="00A12C1B" w:rsidP="00A12C1B">
      <w:pPr>
        <w:pStyle w:val="DACBODYTEXT"/>
        <w:numPr>
          <w:ilvl w:val="0"/>
          <w:numId w:val="2"/>
        </w:numPr>
        <w:spacing w:after="0"/>
        <w:jc w:val="both"/>
        <w:rPr>
          <w:rFonts w:cs="Arial"/>
          <w:b/>
          <w:sz w:val="32"/>
          <w:szCs w:val="32"/>
        </w:rPr>
      </w:pPr>
      <w:r w:rsidRPr="00E81251">
        <w:rPr>
          <w:rFonts w:cs="Arial"/>
          <w:bCs/>
          <w:sz w:val="32"/>
          <w:szCs w:val="32"/>
        </w:rPr>
        <w:t xml:space="preserve">What are the details of the most recent interaction that he has had with the South African Football Association (SAFA) regarding the state of football development in the republic; </w:t>
      </w:r>
    </w:p>
    <w:p w:rsidR="00A12C1B" w:rsidRPr="00E81251" w:rsidRDefault="00A12C1B" w:rsidP="00A12C1B">
      <w:pPr>
        <w:pStyle w:val="DACBODYTEXT"/>
        <w:numPr>
          <w:ilvl w:val="0"/>
          <w:numId w:val="2"/>
        </w:numPr>
        <w:spacing w:after="0"/>
        <w:jc w:val="both"/>
        <w:rPr>
          <w:rFonts w:cs="Arial"/>
          <w:b/>
          <w:sz w:val="32"/>
          <w:szCs w:val="32"/>
        </w:rPr>
      </w:pPr>
      <w:proofErr w:type="gramStart"/>
      <w:r w:rsidRPr="00E81251">
        <w:rPr>
          <w:rFonts w:cs="Arial"/>
          <w:bCs/>
          <w:sz w:val="32"/>
          <w:szCs w:val="32"/>
        </w:rPr>
        <w:t>whether</w:t>
      </w:r>
      <w:proofErr w:type="gramEnd"/>
      <w:r w:rsidRPr="00E81251">
        <w:rPr>
          <w:rFonts w:cs="Arial"/>
          <w:bCs/>
          <w:sz w:val="32"/>
          <w:szCs w:val="32"/>
        </w:rPr>
        <w:t xml:space="preserve"> he is still confident that SAFA has the correct plans for football development in the republic; if not, why not; if so, what are the relevant details?</w:t>
      </w:r>
      <w:r w:rsidRPr="00E81251">
        <w:rPr>
          <w:rFonts w:cs="Arial"/>
          <w:b/>
          <w:sz w:val="32"/>
          <w:szCs w:val="32"/>
        </w:rPr>
        <w:tab/>
        <w:t>NO587E</w:t>
      </w:r>
    </w:p>
    <w:p w:rsidR="00A12C1B" w:rsidRPr="00E81251" w:rsidRDefault="00A12C1B" w:rsidP="00A12C1B">
      <w:pPr>
        <w:pStyle w:val="DACBODYTEXT"/>
        <w:spacing w:after="0"/>
        <w:ind w:left="0"/>
        <w:jc w:val="both"/>
        <w:rPr>
          <w:rFonts w:eastAsia="Times New Roman" w:cs="Arial"/>
          <w:bCs/>
          <w:sz w:val="32"/>
          <w:szCs w:val="32"/>
          <w:lang w:val="en-US"/>
        </w:rPr>
      </w:pPr>
    </w:p>
    <w:p w:rsidR="00A12C1B" w:rsidRPr="00E81251" w:rsidRDefault="00A12C1B" w:rsidP="00A12C1B">
      <w:pPr>
        <w:pStyle w:val="DACBODYTEXT"/>
        <w:spacing w:after="0"/>
        <w:ind w:left="0"/>
        <w:jc w:val="both"/>
        <w:rPr>
          <w:rFonts w:eastAsia="Times New Roman" w:cs="Arial"/>
          <w:b/>
          <w:sz w:val="32"/>
          <w:szCs w:val="32"/>
          <w:lang w:val="en-US"/>
        </w:rPr>
      </w:pPr>
      <w:r w:rsidRPr="00E81251">
        <w:rPr>
          <w:rFonts w:eastAsia="Times New Roman" w:cs="Arial"/>
          <w:b/>
          <w:sz w:val="32"/>
          <w:szCs w:val="32"/>
          <w:lang w:val="en-US"/>
        </w:rPr>
        <w:t>REPLY</w:t>
      </w:r>
    </w:p>
    <w:p w:rsidR="00A12C1B" w:rsidRPr="00E81251" w:rsidRDefault="00A12C1B" w:rsidP="00A12C1B">
      <w:pPr>
        <w:pStyle w:val="BodyText"/>
        <w:numPr>
          <w:ilvl w:val="0"/>
          <w:numId w:val="1"/>
        </w:numPr>
        <w:spacing w:line="276" w:lineRule="auto"/>
        <w:ind w:right="475"/>
        <w:jc w:val="both"/>
        <w:rPr>
          <w:rFonts w:ascii="Arial" w:hAnsi="Arial" w:cs="Arial"/>
          <w:sz w:val="32"/>
          <w:szCs w:val="32"/>
        </w:rPr>
      </w:pPr>
      <w:r w:rsidRPr="00E81251">
        <w:rPr>
          <w:rFonts w:ascii="Arial" w:hAnsi="Arial" w:cs="Arial"/>
          <w:sz w:val="32"/>
          <w:szCs w:val="32"/>
        </w:rPr>
        <w:tab/>
        <w:t xml:space="preserve">The interaction with SAFA has primarily focused on the need to review SAFA’s </w:t>
      </w:r>
      <w:r>
        <w:rPr>
          <w:rFonts w:ascii="Arial" w:hAnsi="Arial" w:cs="Arial"/>
          <w:sz w:val="32"/>
          <w:szCs w:val="32"/>
        </w:rPr>
        <w:t>Vision 2022.</w:t>
      </w:r>
      <w:r w:rsidRPr="00E81251">
        <w:rPr>
          <w:rFonts w:ascii="Arial" w:hAnsi="Arial" w:cs="Arial"/>
          <w:sz w:val="32"/>
          <w:szCs w:val="32"/>
        </w:rPr>
        <w:t xml:space="preserve"> This noting that the plan has run its full course. </w:t>
      </w:r>
    </w:p>
    <w:p w:rsidR="00A12C1B" w:rsidRPr="00E81251" w:rsidRDefault="00A12C1B" w:rsidP="00A12C1B">
      <w:pPr>
        <w:pStyle w:val="BodyText"/>
        <w:numPr>
          <w:ilvl w:val="0"/>
          <w:numId w:val="1"/>
        </w:numPr>
        <w:spacing w:line="276" w:lineRule="auto"/>
        <w:ind w:right="475"/>
        <w:jc w:val="both"/>
        <w:rPr>
          <w:rFonts w:ascii="Arial" w:hAnsi="Arial" w:cs="Arial"/>
          <w:sz w:val="32"/>
          <w:szCs w:val="32"/>
        </w:rPr>
      </w:pPr>
      <w:r w:rsidRPr="00E81251">
        <w:rPr>
          <w:rFonts w:ascii="Arial" w:hAnsi="Arial" w:cs="Arial"/>
          <w:sz w:val="32"/>
          <w:szCs w:val="32"/>
        </w:rPr>
        <w:t>As indicated above the SAFA’s Vision 2022, like an</w:t>
      </w:r>
      <w:r>
        <w:rPr>
          <w:rFonts w:ascii="Arial" w:hAnsi="Arial" w:cs="Arial"/>
          <w:sz w:val="32"/>
          <w:szCs w:val="32"/>
        </w:rPr>
        <w:t xml:space="preserve">y other plan is due for review </w:t>
      </w:r>
      <w:r w:rsidRPr="00E81251">
        <w:rPr>
          <w:rFonts w:ascii="Arial" w:hAnsi="Arial" w:cs="Arial"/>
          <w:sz w:val="32"/>
          <w:szCs w:val="32"/>
        </w:rPr>
        <w:t xml:space="preserve">to assess progress made, its successes and failures in an objective </w:t>
      </w:r>
      <w:r>
        <w:rPr>
          <w:rFonts w:ascii="Arial" w:hAnsi="Arial" w:cs="Arial"/>
          <w:sz w:val="32"/>
          <w:szCs w:val="32"/>
        </w:rPr>
        <w:t>manner.</w:t>
      </w:r>
      <w:r w:rsidRPr="00E81251">
        <w:rPr>
          <w:rFonts w:ascii="Arial" w:hAnsi="Arial" w:cs="Arial"/>
          <w:sz w:val="32"/>
          <w:szCs w:val="32"/>
        </w:rPr>
        <w:t xml:space="preserve"> The review would determine the correctness or appropriateness of the development plans for football.</w:t>
      </w:r>
    </w:p>
    <w:p w:rsidR="006A33F5" w:rsidRDefault="001660D8"/>
    <w:sectPr w:rsidR="006A33F5" w:rsidSect="00204C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A334F"/>
    <w:multiLevelType w:val="hybridMultilevel"/>
    <w:tmpl w:val="C8B09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E42CF0"/>
    <w:multiLevelType w:val="hybridMultilevel"/>
    <w:tmpl w:val="98B28E38"/>
    <w:lvl w:ilvl="0" w:tplc="6494F5B6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A12C1B"/>
    <w:rsid w:val="001660D8"/>
    <w:rsid w:val="00204C5C"/>
    <w:rsid w:val="00A12C1B"/>
    <w:rsid w:val="00BE5DFB"/>
    <w:rsid w:val="00E71420"/>
    <w:rsid w:val="00F32270"/>
    <w:rsid w:val="00F35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C1B"/>
    <w:pPr>
      <w:spacing w:after="0" w:line="240" w:lineRule="auto"/>
    </w:pPr>
    <w:rPr>
      <w:rFonts w:asciiTheme="minorHAnsi" w:hAnsiTheme="minorHAns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CBODYTEXT">
    <w:name w:val="DAC BODY TEXT"/>
    <w:basedOn w:val="Normal"/>
    <w:qFormat/>
    <w:rsid w:val="00A12C1B"/>
    <w:pPr>
      <w:spacing w:after="200" w:line="276" w:lineRule="auto"/>
      <w:ind w:left="993"/>
    </w:pPr>
    <w:rPr>
      <w:rFonts w:ascii="Arial" w:hAnsi="Arial"/>
      <w:sz w:val="18"/>
      <w:szCs w:val="18"/>
      <w:lang w:val="en-ZA"/>
    </w:rPr>
  </w:style>
  <w:style w:type="paragraph" w:styleId="BodyText">
    <w:name w:val="Body Text"/>
    <w:basedOn w:val="Normal"/>
    <w:link w:val="BodyTextChar"/>
    <w:uiPriority w:val="99"/>
    <w:unhideWhenUsed/>
    <w:rsid w:val="00A12C1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12C1B"/>
    <w:rPr>
      <w:rFonts w:asciiTheme="minorHAnsi" w:hAnsiTheme="minorHAnsi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Simion Nkanunu</dc:creator>
  <cp:lastModifiedBy>USER</cp:lastModifiedBy>
  <cp:revision>2</cp:revision>
  <dcterms:created xsi:type="dcterms:W3CDTF">2023-03-13T10:43:00Z</dcterms:created>
  <dcterms:modified xsi:type="dcterms:W3CDTF">2023-03-13T10:43:00Z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9c022c9c-c50e-42d7-94f1-dbc2c090af2f</vt:lpwstr>
  </property>
</Properties>
</file>