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67" w:rsidRDefault="00420667" w:rsidP="00420667">
      <w:pPr>
        <w:rPr>
          <w:rFonts w:ascii="Arial" w:hAnsi="Arial" w:cs="Arial"/>
          <w:b/>
        </w:rPr>
      </w:pPr>
    </w:p>
    <w:p w:rsidR="00420667" w:rsidRDefault="00420667" w:rsidP="00420667">
      <w:pPr>
        <w:rPr>
          <w:rFonts w:ascii="Arial" w:hAnsi="Arial" w:cs="Arial"/>
          <w:b/>
        </w:rPr>
      </w:pPr>
    </w:p>
    <w:p w:rsidR="00420667" w:rsidRDefault="00420667" w:rsidP="00420667">
      <w:pPr>
        <w:rPr>
          <w:rFonts w:ascii="Arial" w:hAnsi="Arial" w:cs="Arial"/>
          <w:b/>
        </w:rPr>
      </w:pPr>
    </w:p>
    <w:p w:rsidR="00420667" w:rsidRPr="00D2427D" w:rsidRDefault="00420667" w:rsidP="00420667">
      <w:pPr>
        <w:spacing w:before="100" w:beforeAutospacing="1" w:after="100" w:afterAutospacing="1"/>
        <w:ind w:left="720" w:hanging="720"/>
        <w:jc w:val="center"/>
        <w:outlineLvl w:val="0"/>
        <w:rPr>
          <w:rFonts w:ascii="Calibri" w:hAnsi="Calibri"/>
          <w:b/>
          <w:lang w:val="en-ZA"/>
        </w:rPr>
      </w:pPr>
      <w:r w:rsidRPr="00D2427D">
        <w:rPr>
          <w:noProof/>
        </w:rPr>
        <w:drawing>
          <wp:inline distT="0" distB="0" distL="0" distR="0" wp14:anchorId="52973FB3" wp14:editId="0F739F4E">
            <wp:extent cx="952500" cy="975360"/>
            <wp:effectExtent l="0" t="0" r="0" b="0"/>
            <wp:docPr id="3" name="Picture 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rsidR="00420667" w:rsidRDefault="00420667" w:rsidP="00420667">
      <w:pPr>
        <w:jc w:val="center"/>
        <w:rPr>
          <w:rFonts w:ascii="Arial" w:hAnsi="Arial" w:cs="Arial"/>
          <w:b/>
        </w:rPr>
      </w:pPr>
      <w:r w:rsidRPr="00C96B32">
        <w:rPr>
          <w:rFonts w:ascii="Arial" w:hAnsi="Arial" w:cs="Arial"/>
          <w:b/>
        </w:rPr>
        <w:t xml:space="preserve">MINISTRY </w:t>
      </w:r>
    </w:p>
    <w:p w:rsidR="00420667" w:rsidRPr="00C96B32" w:rsidRDefault="00420667" w:rsidP="00420667">
      <w:pPr>
        <w:jc w:val="center"/>
        <w:rPr>
          <w:rFonts w:ascii="Arial" w:hAnsi="Arial" w:cs="Arial"/>
          <w:b/>
        </w:rPr>
      </w:pPr>
      <w:r w:rsidRPr="00C96B32">
        <w:rPr>
          <w:rFonts w:ascii="Arial" w:hAnsi="Arial" w:cs="Arial"/>
          <w:b/>
        </w:rPr>
        <w:t>COOPERATIVE GOVERNANCE AND TRADITIONAL AFFAIRS</w:t>
      </w:r>
    </w:p>
    <w:p w:rsidR="00420667" w:rsidRDefault="00420667" w:rsidP="00420667">
      <w:pPr>
        <w:pBdr>
          <w:bottom w:val="single" w:sz="6" w:space="1" w:color="auto"/>
        </w:pBdr>
        <w:jc w:val="center"/>
        <w:rPr>
          <w:rFonts w:ascii="Arial" w:hAnsi="Arial" w:cs="Arial"/>
          <w:b/>
        </w:rPr>
      </w:pPr>
      <w:r w:rsidRPr="00C96B32">
        <w:rPr>
          <w:rFonts w:ascii="Arial" w:hAnsi="Arial" w:cs="Arial"/>
          <w:b/>
        </w:rPr>
        <w:t>REPUBLIC OF SOUTH AFRICA</w:t>
      </w:r>
    </w:p>
    <w:p w:rsidR="00420667" w:rsidRPr="00C96B32" w:rsidRDefault="00420667" w:rsidP="00420667">
      <w:pPr>
        <w:pBdr>
          <w:bottom w:val="single" w:sz="6" w:space="1" w:color="auto"/>
        </w:pBdr>
        <w:jc w:val="center"/>
        <w:rPr>
          <w:rFonts w:ascii="Arial" w:hAnsi="Arial" w:cs="Arial"/>
          <w:b/>
        </w:rPr>
      </w:pPr>
    </w:p>
    <w:p w:rsidR="00420667" w:rsidRDefault="00420667" w:rsidP="00420667">
      <w:pPr>
        <w:spacing w:line="360" w:lineRule="auto"/>
        <w:jc w:val="center"/>
        <w:rPr>
          <w:rFonts w:ascii="Arial" w:hAnsi="Arial" w:cs="Arial"/>
          <w:sz w:val="16"/>
          <w:szCs w:val="16"/>
        </w:rPr>
      </w:pPr>
    </w:p>
    <w:p w:rsidR="00420667" w:rsidRDefault="00420667" w:rsidP="00420667">
      <w:pPr>
        <w:spacing w:line="360" w:lineRule="auto"/>
        <w:ind w:left="540" w:hanging="540"/>
        <w:jc w:val="center"/>
        <w:rPr>
          <w:rFonts w:ascii="Arial" w:hAnsi="Arial" w:cs="Arial"/>
          <w:b/>
          <w:bCs/>
          <w:color w:val="000000"/>
          <w:lang w:val="en-GB"/>
        </w:rPr>
      </w:pPr>
    </w:p>
    <w:p w:rsidR="00D82AAF" w:rsidRDefault="00D82AAF" w:rsidP="00D82AAF">
      <w:pPr>
        <w:spacing w:line="360" w:lineRule="auto"/>
        <w:ind w:left="540" w:hanging="540"/>
        <w:jc w:val="center"/>
        <w:rPr>
          <w:rFonts w:ascii="Arial" w:hAnsi="Arial" w:cs="Arial"/>
          <w:b/>
          <w:bCs/>
          <w:color w:val="000000"/>
          <w:lang w:val="en-GB"/>
        </w:rPr>
      </w:pPr>
      <w:r>
        <w:rPr>
          <w:rFonts w:ascii="Arial" w:hAnsi="Arial" w:cs="Arial"/>
          <w:b/>
          <w:bCs/>
          <w:color w:val="000000"/>
          <w:lang w:val="en-GB"/>
        </w:rPr>
        <w:t xml:space="preserve">NATIONAL </w:t>
      </w:r>
      <w:r w:rsidR="00D30CED">
        <w:rPr>
          <w:rFonts w:ascii="Arial" w:hAnsi="Arial" w:cs="Arial"/>
          <w:b/>
          <w:bCs/>
          <w:color w:val="000000"/>
          <w:lang w:val="en-GB"/>
        </w:rPr>
        <w:t>ASSEMBY</w:t>
      </w:r>
    </w:p>
    <w:p w:rsidR="00997A69" w:rsidRPr="000D2C53" w:rsidRDefault="00D82AAF" w:rsidP="00420667">
      <w:pPr>
        <w:spacing w:line="360" w:lineRule="auto"/>
        <w:ind w:left="540" w:hanging="540"/>
        <w:jc w:val="center"/>
        <w:rPr>
          <w:rFonts w:ascii="Arial" w:hAnsi="Arial" w:cs="Arial"/>
          <w:b/>
          <w:bCs/>
          <w:color w:val="000000"/>
          <w:lang w:val="en-GB"/>
        </w:rPr>
      </w:pPr>
      <w:r>
        <w:rPr>
          <w:rFonts w:ascii="Arial" w:hAnsi="Arial" w:cs="Arial"/>
          <w:b/>
          <w:bCs/>
          <w:color w:val="000000"/>
          <w:lang w:val="en-GB"/>
        </w:rPr>
        <w:t xml:space="preserve">QUESTION FOR </w:t>
      </w:r>
      <w:r w:rsidR="00D30CED">
        <w:rPr>
          <w:rFonts w:ascii="Arial" w:hAnsi="Arial" w:cs="Arial"/>
          <w:b/>
          <w:bCs/>
          <w:color w:val="000000"/>
          <w:lang w:val="en-GB"/>
        </w:rPr>
        <w:t xml:space="preserve">WRITTEN </w:t>
      </w:r>
    </w:p>
    <w:p w:rsidR="00665F77" w:rsidRDefault="00420667" w:rsidP="00665F77">
      <w:pPr>
        <w:spacing w:line="360" w:lineRule="auto"/>
        <w:jc w:val="center"/>
        <w:rPr>
          <w:rFonts w:ascii="Arial" w:hAnsi="Arial" w:cs="Arial"/>
          <w:b/>
          <w:bCs/>
          <w:lang w:val="en-GB"/>
        </w:rPr>
      </w:pPr>
      <w:r w:rsidRPr="000D2C53">
        <w:rPr>
          <w:rFonts w:ascii="Arial" w:hAnsi="Arial" w:cs="Arial"/>
          <w:b/>
          <w:bCs/>
          <w:lang w:val="en-GB"/>
        </w:rPr>
        <w:t xml:space="preserve">QUESTION NUMBER </w:t>
      </w:r>
      <w:r w:rsidR="00B82A3E">
        <w:rPr>
          <w:rFonts w:ascii="Arial" w:hAnsi="Arial" w:cs="Arial"/>
          <w:b/>
          <w:bCs/>
          <w:lang w:val="en-GB"/>
        </w:rPr>
        <w:t>PQ</w:t>
      </w:r>
      <w:r w:rsidR="00D30CED">
        <w:rPr>
          <w:rFonts w:ascii="Arial" w:hAnsi="Arial" w:cs="Arial"/>
          <w:b/>
          <w:bCs/>
          <w:lang w:val="af-ZA"/>
        </w:rPr>
        <w:t>2019/538</w:t>
      </w:r>
    </w:p>
    <w:p w:rsidR="00420667" w:rsidRDefault="00420667" w:rsidP="00665F77">
      <w:pPr>
        <w:spacing w:line="360" w:lineRule="auto"/>
        <w:jc w:val="center"/>
        <w:rPr>
          <w:rFonts w:ascii="Arial" w:hAnsi="Arial" w:cs="Arial"/>
          <w:b/>
          <w:bCs/>
          <w:lang w:val="en-GB"/>
        </w:rPr>
      </w:pPr>
      <w:r w:rsidRPr="000D2C53">
        <w:rPr>
          <w:rFonts w:ascii="Arial" w:hAnsi="Arial" w:cs="Arial"/>
          <w:b/>
          <w:bCs/>
          <w:lang w:val="en-GB"/>
        </w:rPr>
        <w:t xml:space="preserve">DATE OF PUBLICATION: </w:t>
      </w:r>
      <w:r w:rsidR="00B52A23">
        <w:rPr>
          <w:rFonts w:ascii="Arial" w:hAnsi="Arial" w:cs="Arial"/>
          <w:b/>
          <w:bCs/>
          <w:lang w:val="en-GB"/>
        </w:rPr>
        <w:t>0</w:t>
      </w:r>
      <w:r w:rsidR="00D30CED">
        <w:rPr>
          <w:rFonts w:ascii="Arial" w:hAnsi="Arial" w:cs="Arial"/>
          <w:b/>
          <w:bCs/>
          <w:lang w:val="en-GB"/>
        </w:rPr>
        <w:t>8</w:t>
      </w:r>
      <w:r w:rsidR="00DD6492">
        <w:rPr>
          <w:rFonts w:ascii="Arial" w:hAnsi="Arial" w:cs="Arial"/>
          <w:b/>
          <w:bCs/>
          <w:lang w:val="en-GB"/>
        </w:rPr>
        <w:t xml:space="preserve"> </w:t>
      </w:r>
      <w:r w:rsidR="00D30CED">
        <w:rPr>
          <w:rFonts w:ascii="Arial" w:hAnsi="Arial" w:cs="Arial"/>
          <w:b/>
          <w:bCs/>
          <w:lang w:val="en-GB"/>
        </w:rPr>
        <w:t>MARCH</w:t>
      </w:r>
      <w:r w:rsidR="00665F77">
        <w:rPr>
          <w:rFonts w:ascii="Arial" w:hAnsi="Arial" w:cs="Arial"/>
          <w:b/>
          <w:bCs/>
          <w:lang w:val="en-GB"/>
        </w:rPr>
        <w:t xml:space="preserve"> 201</w:t>
      </w:r>
      <w:r w:rsidR="00D30CED">
        <w:rPr>
          <w:rFonts w:ascii="Arial" w:hAnsi="Arial" w:cs="Arial"/>
          <w:b/>
          <w:bCs/>
          <w:lang w:val="en-GB"/>
        </w:rPr>
        <w:t>9</w:t>
      </w:r>
    </w:p>
    <w:p w:rsidR="00665F77" w:rsidRDefault="00665F77" w:rsidP="00665F77">
      <w:pPr>
        <w:spacing w:line="360" w:lineRule="auto"/>
        <w:jc w:val="center"/>
        <w:rPr>
          <w:rFonts w:ascii="Arial" w:hAnsi="Arial" w:cs="Arial"/>
          <w:b/>
          <w:bCs/>
          <w:color w:val="000000"/>
          <w:lang w:val="en-GB"/>
        </w:rPr>
      </w:pPr>
    </w:p>
    <w:p w:rsidR="00586A01" w:rsidRDefault="00586A01" w:rsidP="00485679">
      <w:pPr>
        <w:contextualSpacing/>
        <w:jc w:val="both"/>
        <w:rPr>
          <w:rFonts w:ascii="Arial" w:hAnsi="Arial" w:cs="Arial"/>
          <w:b/>
        </w:rPr>
      </w:pPr>
    </w:p>
    <w:p w:rsidR="00D30CED" w:rsidRPr="00D30CED" w:rsidRDefault="00945F91" w:rsidP="00D30CED">
      <w:pPr>
        <w:spacing w:before="100" w:beforeAutospacing="1" w:after="100" w:afterAutospacing="1"/>
        <w:jc w:val="both"/>
        <w:outlineLvl w:val="0"/>
        <w:rPr>
          <w:rFonts w:ascii="Arial" w:eastAsia="Calibri" w:hAnsi="Arial" w:cs="Arial"/>
          <w:lang w:val="en-ZA"/>
        </w:rPr>
      </w:pPr>
      <w:r>
        <w:rPr>
          <w:rFonts w:ascii="Arial" w:eastAsia="Calibri" w:hAnsi="Arial" w:cs="Arial"/>
          <w:b/>
          <w:lang w:val="af-ZA"/>
        </w:rPr>
        <w:t xml:space="preserve">538. </w:t>
      </w:r>
      <w:r w:rsidR="00D30CED" w:rsidRPr="00D30CED">
        <w:rPr>
          <w:rFonts w:ascii="Arial" w:eastAsia="Calibri" w:hAnsi="Arial" w:cs="Arial"/>
          <w:b/>
          <w:lang w:val="af-ZA"/>
        </w:rPr>
        <w:t>Ms</w:t>
      </w:r>
      <w:r w:rsidR="00D30CED" w:rsidRPr="00D30CED">
        <w:rPr>
          <w:rFonts w:ascii="Arial" w:eastAsia="Calibri" w:hAnsi="Arial" w:cs="Arial"/>
          <w:b/>
          <w:lang w:val="en-ZA"/>
        </w:rPr>
        <w:t xml:space="preserve"> M S Khawula (EFF) to ask the Minister of Cooperative Governance and Traditional Affairs:</w:t>
      </w:r>
    </w:p>
    <w:p w:rsidR="00D30CED" w:rsidRDefault="00D30CED" w:rsidP="00D30CED">
      <w:pPr>
        <w:tabs>
          <w:tab w:val="left" w:pos="0"/>
          <w:tab w:val="left" w:pos="432"/>
        </w:tabs>
        <w:spacing w:before="100" w:beforeAutospacing="1" w:after="100" w:afterAutospacing="1"/>
        <w:jc w:val="both"/>
        <w:rPr>
          <w:rFonts w:ascii="Arial" w:hAnsi="Arial" w:cs="Arial"/>
        </w:rPr>
      </w:pPr>
      <w:r w:rsidRPr="00D30CED">
        <w:rPr>
          <w:rFonts w:ascii="Arial" w:hAnsi="Arial" w:cs="Arial"/>
        </w:rPr>
        <w:t>Has he been informed of the plight of of Ms Florence Xoliswa Nxamashe (details furnished) from Kwamashu in KwaZulu-Natal who, despite being reliant on a SA Social Security Agency pension, has bills from the municipality in excess of R60 000; if not, what steps will he take in this regard; if so, what steps has he taken to assist the specified person t</w:t>
      </w:r>
      <w:r>
        <w:rPr>
          <w:rFonts w:ascii="Arial" w:hAnsi="Arial" w:cs="Arial"/>
        </w:rPr>
        <w:t>o have the bills cancelled?</w:t>
      </w:r>
    </w:p>
    <w:p w:rsidR="00D30CED" w:rsidRPr="00D30CED" w:rsidRDefault="00D30CED" w:rsidP="00D30CED">
      <w:pPr>
        <w:tabs>
          <w:tab w:val="left" w:pos="0"/>
          <w:tab w:val="left" w:pos="432"/>
        </w:tabs>
        <w:spacing w:before="100" w:beforeAutospacing="1" w:after="100" w:afterAutospacing="1"/>
        <w:jc w:val="both"/>
        <w:rPr>
          <w:rFonts w:eastAsia="Calibri"/>
          <w:b/>
          <w:sz w:val="20"/>
          <w:szCs w:val="20"/>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r w:rsidRPr="00D30CED">
        <w:rPr>
          <w:rFonts w:ascii="Arial" w:eastAsia="Calibri" w:hAnsi="Arial" w:cs="Arial"/>
          <w:b/>
          <w:sz w:val="20"/>
          <w:szCs w:val="20"/>
        </w:rPr>
        <w:t>NW600E</w:t>
      </w:r>
    </w:p>
    <w:p w:rsidR="00D30CED" w:rsidRDefault="00D30CED"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DC4522" w:rsidRDefault="00DC4522" w:rsidP="006E0413">
      <w:pPr>
        <w:spacing w:line="360" w:lineRule="auto"/>
        <w:jc w:val="both"/>
        <w:rPr>
          <w:rFonts w:ascii="Arial" w:eastAsia="Calibri" w:hAnsi="Arial" w:cs="Arial"/>
          <w:b/>
          <w:lang w:val="en-ZA"/>
        </w:rPr>
      </w:pPr>
    </w:p>
    <w:p w:rsidR="00B82A3E" w:rsidRDefault="00B82A3E" w:rsidP="00665F77">
      <w:pPr>
        <w:spacing w:line="360" w:lineRule="auto"/>
        <w:jc w:val="both"/>
        <w:rPr>
          <w:rFonts w:ascii="Arial" w:hAnsi="Arial" w:cs="Arial"/>
          <w:b/>
          <w:lang w:val="en-ZA"/>
        </w:rPr>
      </w:pPr>
    </w:p>
    <w:p w:rsidR="00665F77" w:rsidRDefault="006E0413" w:rsidP="00665F77">
      <w:pPr>
        <w:spacing w:line="360" w:lineRule="auto"/>
        <w:jc w:val="both"/>
        <w:rPr>
          <w:rFonts w:ascii="Arial" w:hAnsi="Arial" w:cs="Arial"/>
          <w:b/>
          <w:lang w:val="en-ZA"/>
        </w:rPr>
      </w:pPr>
      <w:r>
        <w:rPr>
          <w:rFonts w:ascii="Arial" w:hAnsi="Arial" w:cs="Arial"/>
          <w:b/>
          <w:lang w:val="en-ZA"/>
        </w:rPr>
        <w:t>Reply</w:t>
      </w:r>
      <w:r w:rsidR="00997A69" w:rsidRPr="00B707D0">
        <w:rPr>
          <w:rFonts w:ascii="Arial" w:hAnsi="Arial" w:cs="Arial"/>
          <w:b/>
          <w:lang w:val="en-ZA"/>
        </w:rPr>
        <w:t>:</w:t>
      </w:r>
    </w:p>
    <w:p w:rsidR="000A4C51" w:rsidRDefault="000A4C51" w:rsidP="000A4C51">
      <w:pPr>
        <w:jc w:val="both"/>
        <w:rPr>
          <w:rFonts w:ascii="Arial" w:hAnsi="Arial" w:cs="Arial"/>
        </w:rPr>
      </w:pPr>
    </w:p>
    <w:p w:rsidR="000272EC" w:rsidRPr="000272EC" w:rsidRDefault="00515F71" w:rsidP="000272EC">
      <w:pPr>
        <w:pStyle w:val="ListParagraph"/>
        <w:spacing w:line="360" w:lineRule="auto"/>
        <w:ind w:left="360"/>
        <w:jc w:val="both"/>
        <w:rPr>
          <w:rFonts w:ascii="Arial" w:hAnsi="Arial" w:cs="Arial"/>
        </w:rPr>
      </w:pPr>
      <w:r>
        <w:rPr>
          <w:rFonts w:ascii="Arial" w:hAnsi="Arial" w:cs="Arial"/>
        </w:rPr>
        <w:t xml:space="preserve">My </w:t>
      </w:r>
      <w:r w:rsidR="000272EC" w:rsidRPr="000272EC">
        <w:rPr>
          <w:rFonts w:ascii="Arial" w:hAnsi="Arial" w:cs="Arial"/>
        </w:rPr>
        <w:t xml:space="preserve">Department has not been informed about the </w:t>
      </w:r>
      <w:r>
        <w:rPr>
          <w:rFonts w:ascii="Arial" w:hAnsi="Arial" w:cs="Arial"/>
        </w:rPr>
        <w:t>m</w:t>
      </w:r>
      <w:r w:rsidR="000272EC" w:rsidRPr="000272EC">
        <w:rPr>
          <w:rFonts w:ascii="Arial" w:hAnsi="Arial" w:cs="Arial"/>
        </w:rPr>
        <w:t xml:space="preserve">atter of Ms Florence Xoliswa Nxamashe. This is the first time it is brought to the attention of </w:t>
      </w:r>
      <w:r w:rsidR="00A833AE">
        <w:rPr>
          <w:rFonts w:ascii="Arial" w:hAnsi="Arial" w:cs="Arial"/>
        </w:rPr>
        <w:t>my Department</w:t>
      </w:r>
      <w:r w:rsidR="000272EC" w:rsidRPr="000272EC">
        <w:rPr>
          <w:rFonts w:ascii="Arial" w:hAnsi="Arial" w:cs="Arial"/>
        </w:rPr>
        <w:t>.</w:t>
      </w:r>
    </w:p>
    <w:p w:rsidR="000272EC" w:rsidRDefault="000272EC" w:rsidP="000272EC">
      <w:pPr>
        <w:pStyle w:val="ListParagraph"/>
        <w:spacing w:line="360" w:lineRule="auto"/>
        <w:ind w:left="360"/>
        <w:jc w:val="both"/>
        <w:rPr>
          <w:rFonts w:ascii="Arial" w:hAnsi="Arial" w:cs="Arial"/>
        </w:rPr>
      </w:pPr>
    </w:p>
    <w:p w:rsidR="00985DD6" w:rsidRDefault="000272EC" w:rsidP="000272EC">
      <w:pPr>
        <w:pStyle w:val="ListParagraph"/>
        <w:spacing w:line="360" w:lineRule="auto"/>
        <w:ind w:left="360"/>
        <w:jc w:val="both"/>
        <w:rPr>
          <w:rFonts w:ascii="Arial" w:hAnsi="Arial" w:cs="Arial"/>
        </w:rPr>
      </w:pPr>
      <w:r w:rsidRPr="000272EC">
        <w:rPr>
          <w:rFonts w:ascii="Arial" w:hAnsi="Arial" w:cs="Arial"/>
        </w:rPr>
        <w:t xml:space="preserve">However, based on our preliminary investigations, </w:t>
      </w:r>
      <w:r w:rsidR="00F21597">
        <w:rPr>
          <w:rFonts w:ascii="Arial" w:hAnsi="Arial" w:cs="Arial"/>
        </w:rPr>
        <w:t>t</w:t>
      </w:r>
      <w:r w:rsidR="005F2290">
        <w:rPr>
          <w:rFonts w:ascii="Arial" w:hAnsi="Arial" w:cs="Arial"/>
        </w:rPr>
        <w:t>he eThekhwini Metro was able to confi</w:t>
      </w:r>
      <w:r w:rsidR="005F2290" w:rsidRPr="000272EC">
        <w:rPr>
          <w:rFonts w:ascii="Arial" w:hAnsi="Arial" w:cs="Arial"/>
        </w:rPr>
        <w:t xml:space="preserve">rm that Ms Nxamashe has bills from the </w:t>
      </w:r>
      <w:r w:rsidR="00F21597">
        <w:rPr>
          <w:rFonts w:ascii="Arial" w:hAnsi="Arial" w:cs="Arial"/>
        </w:rPr>
        <w:t>M</w:t>
      </w:r>
      <w:r w:rsidR="005F2290" w:rsidRPr="000272EC">
        <w:rPr>
          <w:rFonts w:ascii="Arial" w:hAnsi="Arial" w:cs="Arial"/>
        </w:rPr>
        <w:t>unicipality in excess of R6</w:t>
      </w:r>
      <w:r w:rsidR="00F21597">
        <w:rPr>
          <w:rFonts w:ascii="Arial" w:hAnsi="Arial" w:cs="Arial"/>
        </w:rPr>
        <w:t>1 800. 99</w:t>
      </w:r>
      <w:r w:rsidR="005F2290">
        <w:rPr>
          <w:rFonts w:ascii="Arial" w:hAnsi="Arial" w:cs="Arial"/>
        </w:rPr>
        <w:t xml:space="preserve">. The bill is mainly for water and </w:t>
      </w:r>
      <w:r w:rsidR="00B66E71">
        <w:rPr>
          <w:rFonts w:ascii="Arial" w:hAnsi="Arial" w:cs="Arial"/>
        </w:rPr>
        <w:t xml:space="preserve">it </w:t>
      </w:r>
      <w:r w:rsidR="005F2290">
        <w:rPr>
          <w:rFonts w:ascii="Arial" w:hAnsi="Arial" w:cs="Arial"/>
        </w:rPr>
        <w:t xml:space="preserve">accumulated from 2005. It was </w:t>
      </w:r>
      <w:r w:rsidR="00F21597">
        <w:rPr>
          <w:rFonts w:ascii="Arial" w:hAnsi="Arial" w:cs="Arial"/>
        </w:rPr>
        <w:t xml:space="preserve">also confirmed that </w:t>
      </w:r>
      <w:r w:rsidR="005F2290">
        <w:rPr>
          <w:rFonts w:ascii="Arial" w:hAnsi="Arial" w:cs="Arial"/>
        </w:rPr>
        <w:t xml:space="preserve">Ms </w:t>
      </w:r>
      <w:r w:rsidRPr="000272EC">
        <w:rPr>
          <w:rFonts w:ascii="Arial" w:hAnsi="Arial" w:cs="Arial"/>
        </w:rPr>
        <w:t xml:space="preserve">Nxamashe </w:t>
      </w:r>
      <w:r w:rsidR="005F2290">
        <w:rPr>
          <w:rFonts w:ascii="Arial" w:hAnsi="Arial" w:cs="Arial"/>
        </w:rPr>
        <w:t xml:space="preserve">is a pensioner who </w:t>
      </w:r>
      <w:r w:rsidRPr="000272EC">
        <w:rPr>
          <w:rFonts w:ascii="Arial" w:hAnsi="Arial" w:cs="Arial"/>
        </w:rPr>
        <w:t>is reliant on a SA Social Security Agency pension</w:t>
      </w:r>
      <w:r w:rsidR="005F2290">
        <w:rPr>
          <w:rFonts w:ascii="Arial" w:hAnsi="Arial" w:cs="Arial"/>
        </w:rPr>
        <w:t xml:space="preserve">. </w:t>
      </w:r>
      <w:r w:rsidRPr="000272EC">
        <w:rPr>
          <w:rFonts w:ascii="Arial" w:hAnsi="Arial" w:cs="Arial"/>
        </w:rPr>
        <w:t xml:space="preserve"> </w:t>
      </w:r>
      <w:r w:rsidR="00F21597">
        <w:rPr>
          <w:rFonts w:ascii="Arial" w:hAnsi="Arial" w:cs="Arial"/>
        </w:rPr>
        <w:t xml:space="preserve">The investigations also revealed that </w:t>
      </w:r>
      <w:r w:rsidR="005F2290">
        <w:rPr>
          <w:rFonts w:ascii="Arial" w:hAnsi="Arial" w:cs="Arial"/>
        </w:rPr>
        <w:t xml:space="preserve">irrespective of </w:t>
      </w:r>
      <w:r w:rsidR="00F21597">
        <w:rPr>
          <w:rFonts w:ascii="Arial" w:hAnsi="Arial" w:cs="Arial"/>
        </w:rPr>
        <w:t xml:space="preserve">Ms Nxamashe </w:t>
      </w:r>
      <w:r w:rsidR="005F2290">
        <w:rPr>
          <w:rFonts w:ascii="Arial" w:hAnsi="Arial" w:cs="Arial"/>
        </w:rPr>
        <w:t xml:space="preserve">being </w:t>
      </w:r>
      <w:r w:rsidR="00164E93">
        <w:rPr>
          <w:rFonts w:ascii="Arial" w:hAnsi="Arial" w:cs="Arial"/>
        </w:rPr>
        <w:t xml:space="preserve">a </w:t>
      </w:r>
      <w:r w:rsidR="005F2290">
        <w:rPr>
          <w:rFonts w:ascii="Arial" w:hAnsi="Arial" w:cs="Arial"/>
        </w:rPr>
        <w:t xml:space="preserve">pensioner, she is currently not </w:t>
      </w:r>
      <w:r w:rsidR="00F21597">
        <w:rPr>
          <w:rFonts w:ascii="Arial" w:hAnsi="Arial" w:cs="Arial"/>
        </w:rPr>
        <w:t xml:space="preserve">registered </w:t>
      </w:r>
      <w:r w:rsidR="00164E93">
        <w:rPr>
          <w:rFonts w:ascii="Arial" w:hAnsi="Arial" w:cs="Arial"/>
        </w:rPr>
        <w:t xml:space="preserve">on the </w:t>
      </w:r>
      <w:r w:rsidR="005F2290">
        <w:rPr>
          <w:rFonts w:ascii="Arial" w:hAnsi="Arial" w:cs="Arial"/>
        </w:rPr>
        <w:t>in</w:t>
      </w:r>
      <w:r w:rsidR="00164E93">
        <w:rPr>
          <w:rFonts w:ascii="Arial" w:hAnsi="Arial" w:cs="Arial"/>
        </w:rPr>
        <w:t xml:space="preserve">digent register of the </w:t>
      </w:r>
      <w:r w:rsidR="00F21597">
        <w:rPr>
          <w:rFonts w:ascii="Arial" w:hAnsi="Arial" w:cs="Arial"/>
        </w:rPr>
        <w:t xml:space="preserve">eThekhwini </w:t>
      </w:r>
      <w:r w:rsidR="00164E93">
        <w:rPr>
          <w:rFonts w:ascii="Arial" w:hAnsi="Arial" w:cs="Arial"/>
        </w:rPr>
        <w:t>Metro</w:t>
      </w:r>
      <w:r w:rsidR="00F21597">
        <w:rPr>
          <w:rFonts w:ascii="Arial" w:hAnsi="Arial" w:cs="Arial"/>
        </w:rPr>
        <w:t>,</w:t>
      </w:r>
      <w:r w:rsidR="00985DD6">
        <w:rPr>
          <w:rFonts w:ascii="Arial" w:hAnsi="Arial" w:cs="Arial"/>
        </w:rPr>
        <w:t xml:space="preserve"> due to </w:t>
      </w:r>
      <w:r w:rsidR="008465C0">
        <w:rPr>
          <w:rFonts w:ascii="Arial" w:hAnsi="Arial" w:cs="Arial"/>
        </w:rPr>
        <w:t xml:space="preserve">the following </w:t>
      </w:r>
      <w:r w:rsidR="00985DD6">
        <w:rPr>
          <w:rFonts w:ascii="Arial" w:hAnsi="Arial" w:cs="Arial"/>
        </w:rPr>
        <w:t>reasons:</w:t>
      </w:r>
    </w:p>
    <w:p w:rsidR="008465C0" w:rsidRDefault="008465C0" w:rsidP="000272EC">
      <w:pPr>
        <w:pStyle w:val="ListParagraph"/>
        <w:spacing w:line="360" w:lineRule="auto"/>
        <w:ind w:left="360"/>
        <w:jc w:val="both"/>
        <w:rPr>
          <w:rFonts w:ascii="Arial" w:hAnsi="Arial" w:cs="Arial"/>
        </w:rPr>
      </w:pPr>
    </w:p>
    <w:p w:rsidR="008465C0" w:rsidRPr="00F21597" w:rsidRDefault="008465C0" w:rsidP="008465C0">
      <w:pPr>
        <w:pStyle w:val="ListParagraph"/>
        <w:numPr>
          <w:ilvl w:val="0"/>
          <w:numId w:val="17"/>
        </w:numPr>
        <w:spacing w:line="360" w:lineRule="auto"/>
        <w:jc w:val="both"/>
        <w:rPr>
          <w:rFonts w:ascii="Arial" w:hAnsi="Arial" w:cs="Arial"/>
        </w:rPr>
      </w:pPr>
      <w:r>
        <w:rPr>
          <w:rFonts w:ascii="Arial" w:hAnsi="Arial" w:cs="Arial"/>
        </w:rPr>
        <w:t xml:space="preserve">The eThekhwini Metro </w:t>
      </w:r>
      <w:r w:rsidRPr="00F21597">
        <w:rPr>
          <w:rFonts w:ascii="Arial" w:hAnsi="Arial" w:cs="Arial"/>
        </w:rPr>
        <w:t xml:space="preserve">uses </w:t>
      </w:r>
      <w:r>
        <w:rPr>
          <w:rFonts w:ascii="Arial" w:hAnsi="Arial" w:cs="Arial"/>
        </w:rPr>
        <w:t xml:space="preserve">a </w:t>
      </w:r>
      <w:r w:rsidRPr="00F21597">
        <w:rPr>
          <w:rFonts w:ascii="Arial" w:hAnsi="Arial" w:cs="Arial"/>
        </w:rPr>
        <w:t>targeted approach to identify indigent household</w:t>
      </w:r>
      <w:r>
        <w:rPr>
          <w:rFonts w:ascii="Arial" w:hAnsi="Arial" w:cs="Arial"/>
        </w:rPr>
        <w:t>s</w:t>
      </w:r>
      <w:r w:rsidRPr="00F21597">
        <w:rPr>
          <w:rFonts w:ascii="Arial" w:hAnsi="Arial" w:cs="Arial"/>
        </w:rPr>
        <w:t>.</w:t>
      </w:r>
      <w:r w:rsidRPr="00F21597">
        <w:rPr>
          <w:rFonts w:ascii="Calibri" w:eastAsiaTheme="minorHAnsi" w:hAnsi="Calibri" w:cs="Calibri"/>
          <w:sz w:val="22"/>
          <w:szCs w:val="22"/>
          <w:lang w:val="en-ZA" w:eastAsia="en-ZA"/>
        </w:rPr>
        <w:t xml:space="preserve"> </w:t>
      </w:r>
      <w:r w:rsidR="00F63393">
        <w:rPr>
          <w:rFonts w:ascii="Arial" w:hAnsi="Arial" w:cs="Arial"/>
          <w:lang w:val="en-ZA"/>
        </w:rPr>
        <w:t>According to the Indigent Policy of the Metro, t</w:t>
      </w:r>
      <w:r w:rsidRPr="00F21597">
        <w:rPr>
          <w:rFonts w:ascii="Arial" w:hAnsi="Arial" w:cs="Arial"/>
          <w:lang w:val="en-ZA"/>
        </w:rPr>
        <w:t>he targeted approach is for all customers that own properties valued at R230 000 and below</w:t>
      </w:r>
      <w:r>
        <w:rPr>
          <w:rFonts w:ascii="Arial" w:hAnsi="Arial" w:cs="Arial"/>
          <w:lang w:val="en-ZA"/>
        </w:rPr>
        <w:t xml:space="preserve">, and </w:t>
      </w:r>
      <w:r w:rsidRPr="00F21597">
        <w:rPr>
          <w:rFonts w:ascii="Arial" w:hAnsi="Arial" w:cs="Arial"/>
          <w:lang w:val="en-ZA"/>
        </w:rPr>
        <w:t>do not pay for rates, qualify for prepaid electricity meter without any charges and also qualify for debt relief programme (DRP) for water.</w:t>
      </w:r>
      <w:r>
        <w:rPr>
          <w:rFonts w:ascii="Arial" w:hAnsi="Arial" w:cs="Arial"/>
          <w:lang w:val="en-ZA"/>
        </w:rPr>
        <w:t xml:space="preserve"> The current value of Ms Nxamashe’s property exceeds R230 000. 00 and therefore she does not qualify in terms of the eThekhwini’</w:t>
      </w:r>
      <w:r w:rsidR="00F63393">
        <w:rPr>
          <w:rFonts w:ascii="Arial" w:hAnsi="Arial" w:cs="Arial"/>
          <w:lang w:val="en-ZA"/>
        </w:rPr>
        <w:t>s I</w:t>
      </w:r>
      <w:r>
        <w:rPr>
          <w:rFonts w:ascii="Arial" w:hAnsi="Arial" w:cs="Arial"/>
          <w:lang w:val="en-ZA"/>
        </w:rPr>
        <w:t xml:space="preserve">ndigent </w:t>
      </w:r>
      <w:r w:rsidR="00F63393">
        <w:rPr>
          <w:rFonts w:ascii="Arial" w:hAnsi="Arial" w:cs="Arial"/>
          <w:lang w:val="en-ZA"/>
        </w:rPr>
        <w:t>P</w:t>
      </w:r>
      <w:r>
        <w:rPr>
          <w:rFonts w:ascii="Arial" w:hAnsi="Arial" w:cs="Arial"/>
          <w:lang w:val="en-ZA"/>
        </w:rPr>
        <w:t>olicy.</w:t>
      </w:r>
    </w:p>
    <w:p w:rsidR="00A16AE5" w:rsidRDefault="00A16AE5" w:rsidP="000272EC">
      <w:pPr>
        <w:pStyle w:val="ListParagraph"/>
        <w:spacing w:line="360" w:lineRule="auto"/>
        <w:ind w:left="360"/>
        <w:jc w:val="both"/>
        <w:rPr>
          <w:rFonts w:ascii="Arial" w:hAnsi="Arial" w:cs="Arial"/>
        </w:rPr>
      </w:pPr>
    </w:p>
    <w:p w:rsidR="00985DD6" w:rsidRPr="00F21597" w:rsidRDefault="008465C0" w:rsidP="00F21597">
      <w:pPr>
        <w:pStyle w:val="ListParagraph"/>
        <w:numPr>
          <w:ilvl w:val="0"/>
          <w:numId w:val="17"/>
        </w:numPr>
        <w:spacing w:line="360" w:lineRule="auto"/>
        <w:jc w:val="both"/>
        <w:rPr>
          <w:rFonts w:ascii="Arial" w:hAnsi="Arial" w:cs="Arial"/>
        </w:rPr>
      </w:pPr>
      <w:r>
        <w:rPr>
          <w:rFonts w:ascii="Arial" w:hAnsi="Arial" w:cs="Arial"/>
        </w:rPr>
        <w:t>T</w:t>
      </w:r>
      <w:r w:rsidR="00985DD6" w:rsidRPr="00F21597">
        <w:rPr>
          <w:rFonts w:ascii="Arial" w:hAnsi="Arial" w:cs="Arial"/>
        </w:rPr>
        <w:t xml:space="preserve">he </w:t>
      </w:r>
      <w:r w:rsidR="00164E93" w:rsidRPr="00F21597">
        <w:rPr>
          <w:rFonts w:ascii="Arial" w:hAnsi="Arial" w:cs="Arial"/>
        </w:rPr>
        <w:t>Municipal Systems Act (MSA) No. 32 of 2000</w:t>
      </w:r>
      <w:r w:rsidR="00985DD6" w:rsidRPr="00F21597">
        <w:rPr>
          <w:rFonts w:ascii="Arial" w:hAnsi="Arial" w:cs="Arial"/>
        </w:rPr>
        <w:t xml:space="preserve"> under Regulation </w:t>
      </w:r>
      <w:r w:rsidR="00164E93" w:rsidRPr="00F21597">
        <w:rPr>
          <w:rFonts w:ascii="Arial" w:hAnsi="Arial" w:cs="Arial"/>
        </w:rPr>
        <w:t>10</w:t>
      </w:r>
      <w:r w:rsidR="00F21597">
        <w:rPr>
          <w:rFonts w:ascii="Arial" w:hAnsi="Arial" w:cs="Arial"/>
        </w:rPr>
        <w:t xml:space="preserve">(b), </w:t>
      </w:r>
      <w:r w:rsidR="00D42E79">
        <w:rPr>
          <w:rFonts w:ascii="Arial" w:hAnsi="Arial" w:cs="Arial"/>
        </w:rPr>
        <w:t xml:space="preserve">states that the percentage of </w:t>
      </w:r>
      <w:r w:rsidR="00147A4D">
        <w:rPr>
          <w:rFonts w:ascii="Arial" w:hAnsi="Arial" w:cs="Arial"/>
        </w:rPr>
        <w:t>households earning less than</w:t>
      </w:r>
      <w:r w:rsidR="00164E93" w:rsidRPr="00F21597">
        <w:rPr>
          <w:rFonts w:ascii="Arial" w:hAnsi="Arial" w:cs="Arial"/>
        </w:rPr>
        <w:t xml:space="preserve"> R1</w:t>
      </w:r>
      <w:r>
        <w:rPr>
          <w:rFonts w:ascii="Arial" w:hAnsi="Arial" w:cs="Arial"/>
        </w:rPr>
        <w:t xml:space="preserve"> </w:t>
      </w:r>
      <w:r w:rsidR="00164E93" w:rsidRPr="00F21597">
        <w:rPr>
          <w:rFonts w:ascii="Arial" w:hAnsi="Arial" w:cs="Arial"/>
        </w:rPr>
        <w:t>100 per month</w:t>
      </w:r>
      <w:r w:rsidR="00985DD6" w:rsidRPr="00F21597">
        <w:rPr>
          <w:rFonts w:ascii="Arial" w:hAnsi="Arial" w:cs="Arial"/>
        </w:rPr>
        <w:t xml:space="preserve"> have access to </w:t>
      </w:r>
      <w:r w:rsidR="00164E93" w:rsidRPr="00F21597">
        <w:rPr>
          <w:rFonts w:ascii="Arial" w:hAnsi="Arial" w:cs="Arial"/>
        </w:rPr>
        <w:t>free basic services</w:t>
      </w:r>
      <w:r w:rsidR="00F21597">
        <w:rPr>
          <w:rFonts w:ascii="Arial" w:hAnsi="Arial" w:cs="Arial"/>
        </w:rPr>
        <w:t>”</w:t>
      </w:r>
      <w:r w:rsidR="00164E93" w:rsidRPr="00F21597">
        <w:rPr>
          <w:rFonts w:ascii="Arial" w:hAnsi="Arial" w:cs="Arial"/>
        </w:rPr>
        <w:t>.</w:t>
      </w:r>
      <w:r w:rsidR="00985DD6" w:rsidRPr="00F21597">
        <w:rPr>
          <w:rFonts w:ascii="Arial" w:hAnsi="Arial" w:cs="Arial"/>
        </w:rPr>
        <w:t xml:space="preserve"> </w:t>
      </w:r>
      <w:r w:rsidR="009B622D">
        <w:rPr>
          <w:rFonts w:ascii="Arial" w:hAnsi="Arial" w:cs="Arial"/>
        </w:rPr>
        <w:t xml:space="preserve">This is contrary to the </w:t>
      </w:r>
      <w:r w:rsidR="006E734F">
        <w:rPr>
          <w:rFonts w:ascii="Arial" w:hAnsi="Arial" w:cs="Arial"/>
        </w:rPr>
        <w:t xml:space="preserve">Indigent Policy </w:t>
      </w:r>
      <w:r>
        <w:rPr>
          <w:rFonts w:ascii="Arial" w:hAnsi="Arial" w:cs="Arial"/>
        </w:rPr>
        <w:t xml:space="preserve">prescripts, which </w:t>
      </w:r>
      <w:r w:rsidR="00F63393">
        <w:rPr>
          <w:rFonts w:ascii="Arial" w:hAnsi="Arial" w:cs="Arial"/>
        </w:rPr>
        <w:t xml:space="preserve">has </w:t>
      </w:r>
      <w:r w:rsidR="007A01A7">
        <w:rPr>
          <w:rFonts w:ascii="Arial" w:hAnsi="Arial" w:cs="Arial"/>
        </w:rPr>
        <w:t xml:space="preserve">set </w:t>
      </w:r>
      <w:r w:rsidR="00F63393">
        <w:rPr>
          <w:rFonts w:ascii="Arial" w:hAnsi="Arial" w:cs="Arial"/>
        </w:rPr>
        <w:t xml:space="preserve">a </w:t>
      </w:r>
      <w:r w:rsidR="007A01A7">
        <w:rPr>
          <w:rFonts w:ascii="Arial" w:hAnsi="Arial" w:cs="Arial"/>
        </w:rPr>
        <w:t xml:space="preserve">threshold of a combined household income calculated </w:t>
      </w:r>
      <w:r w:rsidR="00F63393">
        <w:rPr>
          <w:rFonts w:ascii="Arial" w:hAnsi="Arial" w:cs="Arial"/>
        </w:rPr>
        <w:t xml:space="preserve">at a minimum of </w:t>
      </w:r>
      <w:r w:rsidR="007A01A7">
        <w:rPr>
          <w:rFonts w:ascii="Arial" w:hAnsi="Arial" w:cs="Arial"/>
        </w:rPr>
        <w:t>equivalent to 2 (two) state old age pension</w:t>
      </w:r>
      <w:r w:rsidR="00F63393">
        <w:rPr>
          <w:rFonts w:ascii="Arial" w:hAnsi="Arial" w:cs="Arial"/>
        </w:rPr>
        <w:t>, and is compulsory for all municipalities</w:t>
      </w:r>
      <w:r w:rsidR="007A01A7">
        <w:rPr>
          <w:rFonts w:ascii="Arial" w:hAnsi="Arial" w:cs="Arial"/>
        </w:rPr>
        <w:t>.</w:t>
      </w:r>
      <w:r w:rsidR="009B622D">
        <w:rPr>
          <w:rFonts w:ascii="Arial" w:hAnsi="Arial" w:cs="Arial"/>
        </w:rPr>
        <w:t xml:space="preserve"> </w:t>
      </w:r>
    </w:p>
    <w:p w:rsidR="000272EC" w:rsidRPr="000272EC" w:rsidRDefault="000272EC" w:rsidP="000272EC">
      <w:pPr>
        <w:pStyle w:val="ListParagraph"/>
        <w:spacing w:line="360" w:lineRule="auto"/>
        <w:ind w:left="360"/>
        <w:jc w:val="both"/>
        <w:rPr>
          <w:rFonts w:ascii="Arial" w:hAnsi="Arial" w:cs="Arial"/>
        </w:rPr>
      </w:pPr>
    </w:p>
    <w:p w:rsidR="000272EC" w:rsidRPr="00F21597" w:rsidRDefault="003F2F32" w:rsidP="000272EC">
      <w:pPr>
        <w:pStyle w:val="ListParagraph"/>
        <w:spacing w:line="360" w:lineRule="auto"/>
        <w:ind w:left="360"/>
        <w:jc w:val="both"/>
        <w:rPr>
          <w:rFonts w:ascii="Arial" w:hAnsi="Arial" w:cs="Arial"/>
          <w:b/>
        </w:rPr>
      </w:pPr>
      <w:r w:rsidRPr="00F21597">
        <w:rPr>
          <w:rFonts w:ascii="Arial" w:hAnsi="Arial" w:cs="Arial"/>
          <w:b/>
        </w:rPr>
        <w:t>Steps taken to address the problem:</w:t>
      </w:r>
    </w:p>
    <w:p w:rsidR="006B21D6" w:rsidRPr="006B21D6" w:rsidRDefault="00D8124A" w:rsidP="006B21D6">
      <w:pPr>
        <w:spacing w:line="360" w:lineRule="auto"/>
        <w:ind w:left="360"/>
        <w:jc w:val="both"/>
        <w:rPr>
          <w:rFonts w:ascii="Arial" w:hAnsi="Arial" w:cs="Arial"/>
          <w:lang w:val="en-ZA"/>
        </w:rPr>
      </w:pPr>
      <w:r w:rsidRPr="006B21D6">
        <w:rPr>
          <w:rFonts w:ascii="Arial" w:hAnsi="Arial" w:cs="Arial"/>
        </w:rPr>
        <w:t xml:space="preserve">My Department thoroughly engaged the eThekhwini Metro in this regard. On the basis of the engagements, </w:t>
      </w:r>
      <w:r w:rsidR="006B21D6" w:rsidRPr="006B21D6">
        <w:rPr>
          <w:rFonts w:ascii="Arial" w:hAnsi="Arial" w:cs="Arial"/>
        </w:rPr>
        <w:t>the eThekhwini Metro committed to the following:</w:t>
      </w:r>
    </w:p>
    <w:p w:rsidR="006B21D6" w:rsidRPr="006B21D6" w:rsidRDefault="006B21D6" w:rsidP="006B21D6">
      <w:pPr>
        <w:pStyle w:val="ListParagraph"/>
        <w:numPr>
          <w:ilvl w:val="0"/>
          <w:numId w:val="18"/>
        </w:numPr>
        <w:spacing w:line="360" w:lineRule="auto"/>
        <w:jc w:val="both"/>
        <w:rPr>
          <w:rFonts w:ascii="Arial" w:hAnsi="Arial" w:cs="Arial"/>
          <w:lang w:val="en-ZA"/>
        </w:rPr>
      </w:pPr>
      <w:r>
        <w:rPr>
          <w:rFonts w:ascii="Arial" w:hAnsi="Arial" w:cs="Arial"/>
        </w:rPr>
        <w:t xml:space="preserve">that the </w:t>
      </w:r>
      <w:r w:rsidRPr="006B21D6">
        <w:rPr>
          <w:rFonts w:ascii="Arial" w:hAnsi="Arial" w:cs="Arial"/>
          <w:lang w:val="en-ZA"/>
        </w:rPr>
        <w:t xml:space="preserve">amount of R39 762.27 </w:t>
      </w:r>
      <w:r>
        <w:rPr>
          <w:rFonts w:ascii="Arial" w:hAnsi="Arial" w:cs="Arial"/>
          <w:lang w:val="en-ZA"/>
        </w:rPr>
        <w:t xml:space="preserve">for water </w:t>
      </w:r>
      <w:r w:rsidRPr="006B21D6">
        <w:rPr>
          <w:rFonts w:ascii="Arial" w:hAnsi="Arial" w:cs="Arial"/>
          <w:lang w:val="en-ZA"/>
        </w:rPr>
        <w:t xml:space="preserve">will be reversed out of her account and the balance of R22 038.72 will remain which is a portion of rates she is liable for.  This </w:t>
      </w:r>
      <w:r w:rsidRPr="006B21D6">
        <w:rPr>
          <w:rFonts w:ascii="Arial" w:hAnsi="Arial" w:cs="Arial"/>
          <w:lang w:val="en-ZA"/>
        </w:rPr>
        <w:lastRenderedPageBreak/>
        <w:t>transaction will be done by the end of March 2019.  She gets a pensioner’s rebate for future rates charges.</w:t>
      </w:r>
    </w:p>
    <w:p w:rsidR="00027741" w:rsidRDefault="006B21D6" w:rsidP="006B21D6">
      <w:pPr>
        <w:pStyle w:val="ListParagraph"/>
        <w:numPr>
          <w:ilvl w:val="0"/>
          <w:numId w:val="18"/>
        </w:numPr>
        <w:spacing w:line="360" w:lineRule="auto"/>
        <w:jc w:val="both"/>
        <w:rPr>
          <w:rFonts w:ascii="Arial" w:hAnsi="Arial" w:cs="Arial"/>
          <w:lang w:val="en-ZA"/>
        </w:rPr>
      </w:pPr>
      <w:r>
        <w:rPr>
          <w:rFonts w:ascii="Arial" w:hAnsi="Arial" w:cs="Arial"/>
          <w:lang w:val="en-ZA"/>
        </w:rPr>
        <w:t xml:space="preserve">that Ms </w:t>
      </w:r>
      <w:r w:rsidRPr="006B21D6">
        <w:rPr>
          <w:rFonts w:ascii="Arial" w:hAnsi="Arial" w:cs="Arial"/>
          <w:lang w:val="en-ZA"/>
        </w:rPr>
        <w:t xml:space="preserve">Nxamashe </w:t>
      </w:r>
      <w:r>
        <w:rPr>
          <w:rFonts w:ascii="Arial" w:hAnsi="Arial" w:cs="Arial"/>
          <w:lang w:val="en-ZA"/>
        </w:rPr>
        <w:t xml:space="preserve">will be advised to </w:t>
      </w:r>
      <w:r w:rsidRPr="006B21D6">
        <w:rPr>
          <w:rFonts w:ascii="Arial" w:hAnsi="Arial" w:cs="Arial"/>
          <w:lang w:val="en-ZA"/>
        </w:rPr>
        <w:t>apply for a prepaid meter on 50/50 basis at the electricity customer services nearest to her property where 50% will go towards the debt of R22 038.72.</w:t>
      </w:r>
    </w:p>
    <w:p w:rsidR="00C75B11" w:rsidRDefault="00C75B11" w:rsidP="00C75B11">
      <w:pPr>
        <w:pStyle w:val="ListParagraph"/>
        <w:spacing w:line="360" w:lineRule="auto"/>
        <w:jc w:val="both"/>
        <w:rPr>
          <w:rFonts w:ascii="Arial" w:hAnsi="Arial" w:cs="Arial"/>
          <w:lang w:val="en-ZA"/>
        </w:rPr>
      </w:pPr>
    </w:p>
    <w:p w:rsidR="006B21D6" w:rsidRDefault="00027741" w:rsidP="006B21D6">
      <w:pPr>
        <w:pStyle w:val="ListParagraph"/>
        <w:numPr>
          <w:ilvl w:val="0"/>
          <w:numId w:val="18"/>
        </w:numPr>
        <w:spacing w:line="360" w:lineRule="auto"/>
        <w:jc w:val="both"/>
        <w:rPr>
          <w:rFonts w:ascii="Arial" w:hAnsi="Arial" w:cs="Arial"/>
          <w:lang w:val="en-ZA"/>
        </w:rPr>
      </w:pPr>
      <w:r>
        <w:rPr>
          <w:rFonts w:ascii="Arial" w:hAnsi="Arial" w:cs="Arial"/>
          <w:lang w:val="en-ZA"/>
        </w:rPr>
        <w:t>that a f</w:t>
      </w:r>
      <w:r w:rsidRPr="00027741">
        <w:rPr>
          <w:rFonts w:ascii="Arial" w:hAnsi="Arial" w:cs="Arial"/>
          <w:lang w:val="en-ZA"/>
        </w:rPr>
        <w:t>low limiter will be installed to limit her water consumption to 6 kilolitres per month.  The flow limiter will also be installed by the end of March 2019.</w:t>
      </w:r>
    </w:p>
    <w:p w:rsidR="00C75B11" w:rsidRPr="00C75B11" w:rsidRDefault="00C75B11" w:rsidP="00C75B11">
      <w:pPr>
        <w:pStyle w:val="ListParagraph"/>
        <w:rPr>
          <w:rFonts w:ascii="Arial" w:hAnsi="Arial" w:cs="Arial"/>
          <w:lang w:val="en-ZA"/>
        </w:rPr>
      </w:pPr>
    </w:p>
    <w:p w:rsidR="006B21D6" w:rsidRPr="006B21D6" w:rsidRDefault="006B21D6" w:rsidP="006B21D6">
      <w:pPr>
        <w:pStyle w:val="ListParagraph"/>
        <w:numPr>
          <w:ilvl w:val="0"/>
          <w:numId w:val="18"/>
        </w:numPr>
        <w:spacing w:line="360" w:lineRule="auto"/>
        <w:jc w:val="both"/>
        <w:rPr>
          <w:rFonts w:ascii="Arial" w:hAnsi="Arial" w:cs="Arial"/>
          <w:lang w:val="en-ZA"/>
        </w:rPr>
      </w:pPr>
      <w:r w:rsidRPr="006B21D6">
        <w:rPr>
          <w:rFonts w:ascii="Arial" w:hAnsi="Arial" w:cs="Arial"/>
          <w:lang w:val="en-ZA"/>
        </w:rPr>
        <w:t xml:space="preserve">The letter to this effect will be sent to Nxamashe on Friday 15 March 2019.  </w:t>
      </w:r>
    </w:p>
    <w:p w:rsidR="003C10E9" w:rsidRDefault="003C10E9" w:rsidP="00AD10BA">
      <w:pPr>
        <w:pStyle w:val="ListParagraph"/>
        <w:spacing w:line="360" w:lineRule="auto"/>
        <w:ind w:left="360"/>
        <w:jc w:val="both"/>
        <w:rPr>
          <w:rFonts w:ascii="Arial" w:hAnsi="Arial" w:cs="Arial"/>
          <w:lang w:val="en-ZA"/>
        </w:rPr>
      </w:pPr>
    </w:p>
    <w:p w:rsidR="00806772" w:rsidRPr="00806772" w:rsidRDefault="00806772" w:rsidP="00AD10BA">
      <w:pPr>
        <w:pStyle w:val="ListParagraph"/>
        <w:spacing w:line="360" w:lineRule="auto"/>
        <w:ind w:left="360"/>
        <w:jc w:val="both"/>
        <w:rPr>
          <w:rFonts w:ascii="Arial" w:hAnsi="Arial" w:cs="Arial"/>
          <w:b/>
          <w:lang w:val="en-ZA"/>
        </w:rPr>
      </w:pPr>
      <w:r w:rsidRPr="00806772">
        <w:rPr>
          <w:rFonts w:ascii="Arial" w:hAnsi="Arial" w:cs="Arial"/>
          <w:b/>
          <w:lang w:val="en-ZA"/>
        </w:rPr>
        <w:t>In addition:</w:t>
      </w:r>
    </w:p>
    <w:p w:rsidR="00AD10BA" w:rsidRPr="000136F2" w:rsidRDefault="00D8124A" w:rsidP="00353D8F">
      <w:pPr>
        <w:pStyle w:val="ListParagraph"/>
        <w:numPr>
          <w:ilvl w:val="0"/>
          <w:numId w:val="18"/>
        </w:numPr>
        <w:spacing w:line="360" w:lineRule="auto"/>
        <w:jc w:val="both"/>
        <w:rPr>
          <w:rFonts w:ascii="Arial" w:hAnsi="Arial" w:cs="Arial"/>
          <w:lang w:val="en-ZA"/>
        </w:rPr>
      </w:pPr>
      <w:r w:rsidRPr="000136F2">
        <w:rPr>
          <w:rFonts w:ascii="Arial" w:hAnsi="Arial" w:cs="Arial"/>
          <w:lang w:val="en-ZA"/>
        </w:rPr>
        <w:t xml:space="preserve">My Department </w:t>
      </w:r>
      <w:r w:rsidR="003C10E9" w:rsidRPr="000136F2">
        <w:rPr>
          <w:rFonts w:ascii="Arial" w:hAnsi="Arial" w:cs="Arial"/>
          <w:lang w:val="en-ZA"/>
        </w:rPr>
        <w:t>has already i</w:t>
      </w:r>
      <w:r w:rsidR="00AD10BA" w:rsidRPr="000136F2">
        <w:rPr>
          <w:rFonts w:ascii="Arial" w:hAnsi="Arial" w:cs="Arial"/>
          <w:lang w:val="en-ZA"/>
        </w:rPr>
        <w:t>nitiat</w:t>
      </w:r>
      <w:r w:rsidR="003C10E9" w:rsidRPr="000136F2">
        <w:rPr>
          <w:rFonts w:ascii="Arial" w:hAnsi="Arial" w:cs="Arial"/>
          <w:lang w:val="en-ZA"/>
        </w:rPr>
        <w:t xml:space="preserve">ed </w:t>
      </w:r>
      <w:r w:rsidR="00AD10BA" w:rsidRPr="000136F2">
        <w:rPr>
          <w:rFonts w:ascii="Arial" w:hAnsi="Arial" w:cs="Arial"/>
          <w:lang w:val="en-ZA"/>
        </w:rPr>
        <w:t>a process to amend the MSA Regulation 10(b)</w:t>
      </w:r>
      <w:r w:rsidR="00F73E10" w:rsidRPr="000136F2">
        <w:rPr>
          <w:rFonts w:ascii="Arial" w:hAnsi="Arial" w:cs="Arial"/>
          <w:lang w:val="en-ZA"/>
        </w:rPr>
        <w:t xml:space="preserve">, </w:t>
      </w:r>
      <w:r w:rsidR="00353D8F">
        <w:rPr>
          <w:rFonts w:ascii="Arial" w:hAnsi="Arial" w:cs="Arial"/>
          <w:lang w:val="en-ZA"/>
        </w:rPr>
        <w:t xml:space="preserve">to </w:t>
      </w:r>
      <w:r w:rsidR="00F73E10" w:rsidRPr="000136F2">
        <w:rPr>
          <w:rFonts w:ascii="Arial" w:hAnsi="Arial" w:cs="Arial"/>
          <w:lang w:val="en-ZA"/>
        </w:rPr>
        <w:t xml:space="preserve">categorically </w:t>
      </w:r>
      <w:r w:rsidR="00697031">
        <w:rPr>
          <w:rFonts w:ascii="Arial" w:hAnsi="Arial" w:cs="Arial"/>
          <w:lang w:val="en-ZA"/>
        </w:rPr>
        <w:t xml:space="preserve">prescribe </w:t>
      </w:r>
      <w:r w:rsidR="00F73E10" w:rsidRPr="000136F2">
        <w:rPr>
          <w:rFonts w:ascii="Arial" w:hAnsi="Arial" w:cs="Arial"/>
        </w:rPr>
        <w:t xml:space="preserve">the set threshold of a combined household income calculated as equivalent to 2 (two) state old age pension </w:t>
      </w:r>
      <w:r w:rsidR="00353D8F">
        <w:rPr>
          <w:rFonts w:ascii="Arial" w:hAnsi="Arial" w:cs="Arial"/>
        </w:rPr>
        <w:t xml:space="preserve">as minimum </w:t>
      </w:r>
      <w:r w:rsidR="00F73E10" w:rsidRPr="000136F2">
        <w:rPr>
          <w:rFonts w:ascii="Arial" w:hAnsi="Arial" w:cs="Arial"/>
        </w:rPr>
        <w:t xml:space="preserve">to qualify for free basic services. </w:t>
      </w:r>
      <w:r w:rsidR="000136F2">
        <w:rPr>
          <w:rFonts w:ascii="Arial" w:hAnsi="Arial" w:cs="Arial"/>
        </w:rPr>
        <w:t xml:space="preserve">The amendment will ensure that </w:t>
      </w:r>
      <w:r w:rsidR="00AD10BA" w:rsidRPr="000136F2">
        <w:rPr>
          <w:rFonts w:ascii="Arial" w:hAnsi="Arial" w:cs="Arial"/>
          <w:lang w:val="en-ZA"/>
        </w:rPr>
        <w:t xml:space="preserve">indigent </w:t>
      </w:r>
      <w:r w:rsidR="003C10E9" w:rsidRPr="000136F2">
        <w:rPr>
          <w:rFonts w:ascii="Arial" w:hAnsi="Arial" w:cs="Arial"/>
          <w:lang w:val="en-ZA"/>
        </w:rPr>
        <w:t xml:space="preserve">households </w:t>
      </w:r>
      <w:r w:rsidR="00353D8F">
        <w:rPr>
          <w:rFonts w:ascii="Arial" w:hAnsi="Arial" w:cs="Arial"/>
          <w:lang w:val="en-ZA"/>
        </w:rPr>
        <w:t xml:space="preserve">are not excluded and are the only bona fide beneficiaries of </w:t>
      </w:r>
      <w:r w:rsidR="00AD10BA" w:rsidRPr="000136F2">
        <w:rPr>
          <w:rFonts w:ascii="Arial" w:hAnsi="Arial" w:cs="Arial"/>
          <w:lang w:val="en-ZA"/>
        </w:rPr>
        <w:t>free basic services</w:t>
      </w:r>
      <w:r w:rsidR="003C10E9" w:rsidRPr="000136F2">
        <w:rPr>
          <w:rFonts w:ascii="Arial" w:hAnsi="Arial" w:cs="Arial"/>
          <w:lang w:val="en-ZA"/>
        </w:rPr>
        <w:t xml:space="preserve">. </w:t>
      </w:r>
    </w:p>
    <w:p w:rsidR="003F2F32" w:rsidRDefault="003F2F32" w:rsidP="000272EC">
      <w:pPr>
        <w:pStyle w:val="ListParagraph"/>
        <w:spacing w:line="360" w:lineRule="auto"/>
        <w:ind w:left="360"/>
        <w:jc w:val="both"/>
        <w:rPr>
          <w:rFonts w:ascii="Arial" w:hAnsi="Arial" w:cs="Arial"/>
        </w:rPr>
      </w:pPr>
    </w:p>
    <w:p w:rsidR="00DF49D5" w:rsidRPr="00D8124A" w:rsidRDefault="00A833AE" w:rsidP="00353D8F">
      <w:pPr>
        <w:pStyle w:val="ListParagraph"/>
        <w:numPr>
          <w:ilvl w:val="0"/>
          <w:numId w:val="18"/>
        </w:numPr>
        <w:spacing w:line="360" w:lineRule="auto"/>
        <w:jc w:val="both"/>
        <w:rPr>
          <w:rFonts w:ascii="Arial" w:hAnsi="Arial" w:cs="Arial"/>
        </w:rPr>
      </w:pPr>
      <w:r w:rsidRPr="00D8124A">
        <w:rPr>
          <w:rFonts w:ascii="Arial" w:hAnsi="Arial" w:cs="Arial"/>
        </w:rPr>
        <w:t>To seek a permanent solution to this problem and similar cases</w:t>
      </w:r>
      <w:r w:rsidR="00D8124A" w:rsidRPr="00D8124A">
        <w:rPr>
          <w:rFonts w:ascii="Arial" w:hAnsi="Arial" w:cs="Arial"/>
        </w:rPr>
        <w:t xml:space="preserve"> in other municipalities</w:t>
      </w:r>
      <w:r w:rsidRPr="00D8124A">
        <w:rPr>
          <w:rFonts w:ascii="Arial" w:hAnsi="Arial" w:cs="Arial"/>
        </w:rPr>
        <w:t xml:space="preserve">, my Department will conduct </w:t>
      </w:r>
      <w:r w:rsidR="000136F2">
        <w:rPr>
          <w:rFonts w:ascii="Arial" w:hAnsi="Arial" w:cs="Arial"/>
        </w:rPr>
        <w:t>i</w:t>
      </w:r>
      <w:r w:rsidRPr="00D8124A">
        <w:rPr>
          <w:rFonts w:ascii="Tahoma" w:hAnsi="Tahoma" w:cs="Tahoma"/>
        </w:rPr>
        <w:t xml:space="preserve">n-depth and yet thoroughly informative analysis motivating the cancellation of the Municipal </w:t>
      </w:r>
      <w:r w:rsidR="00D8124A" w:rsidRPr="00D8124A">
        <w:rPr>
          <w:rFonts w:ascii="Tahoma" w:hAnsi="Tahoma" w:cs="Tahoma"/>
        </w:rPr>
        <w:t>S</w:t>
      </w:r>
      <w:r w:rsidRPr="00D8124A">
        <w:rPr>
          <w:rFonts w:ascii="Tahoma" w:hAnsi="Tahoma" w:cs="Tahoma"/>
        </w:rPr>
        <w:t xml:space="preserve">ervices Indigent </w:t>
      </w:r>
      <w:r w:rsidR="00D8124A" w:rsidRPr="00D8124A">
        <w:rPr>
          <w:rFonts w:ascii="Tahoma" w:hAnsi="Tahoma" w:cs="Tahoma"/>
        </w:rPr>
        <w:t>D</w:t>
      </w:r>
      <w:r w:rsidRPr="00D8124A">
        <w:rPr>
          <w:rFonts w:ascii="Tahoma" w:hAnsi="Tahoma" w:cs="Tahoma"/>
        </w:rPr>
        <w:t>ebt of the citizens of South Africa and pointing out a practical solution and implications thereof.</w:t>
      </w:r>
      <w:r w:rsidR="00D8124A" w:rsidRPr="00D8124A">
        <w:rPr>
          <w:rFonts w:ascii="Tahoma" w:hAnsi="Tahoma" w:cs="Tahoma"/>
        </w:rPr>
        <w:t xml:space="preserve"> To achieve this, my </w:t>
      </w:r>
      <w:r w:rsidR="000272EC" w:rsidRPr="00D8124A">
        <w:rPr>
          <w:rFonts w:ascii="Arial" w:hAnsi="Arial" w:cs="Arial"/>
        </w:rPr>
        <w:t xml:space="preserve">Department will work closely with the Provincial CoGTA’s and municipalities </w:t>
      </w:r>
      <w:r w:rsidRPr="00D8124A">
        <w:rPr>
          <w:rFonts w:ascii="Arial" w:hAnsi="Arial" w:cs="Arial"/>
        </w:rPr>
        <w:t xml:space="preserve">throughout the country </w:t>
      </w:r>
      <w:r w:rsidR="000272EC" w:rsidRPr="00D8124A">
        <w:rPr>
          <w:rFonts w:ascii="Arial" w:hAnsi="Arial" w:cs="Arial"/>
        </w:rPr>
        <w:t xml:space="preserve">to establish the status quo in regard to indigent households with excess bills </w:t>
      </w:r>
      <w:r w:rsidR="006F06A2" w:rsidRPr="00D8124A">
        <w:rPr>
          <w:rFonts w:ascii="Arial" w:hAnsi="Arial" w:cs="Arial"/>
        </w:rPr>
        <w:t xml:space="preserve">and gather information that will be required to determine </w:t>
      </w:r>
      <w:r w:rsidR="00B66E71">
        <w:rPr>
          <w:rFonts w:ascii="Arial" w:hAnsi="Arial" w:cs="Arial"/>
        </w:rPr>
        <w:t>the i</w:t>
      </w:r>
      <w:r w:rsidR="006F06A2" w:rsidRPr="00D8124A">
        <w:rPr>
          <w:rFonts w:ascii="Arial" w:hAnsi="Arial" w:cs="Arial"/>
        </w:rPr>
        <w:t xml:space="preserve">ndigent debt so that appropriate support is applied to cancel </w:t>
      </w:r>
      <w:r w:rsidR="001F4D3A" w:rsidRPr="00D8124A">
        <w:rPr>
          <w:rFonts w:ascii="Arial" w:hAnsi="Arial" w:cs="Arial"/>
        </w:rPr>
        <w:t xml:space="preserve">the debt </w:t>
      </w:r>
      <w:r w:rsidR="006F06A2" w:rsidRPr="00D8124A">
        <w:rPr>
          <w:rFonts w:ascii="Arial" w:hAnsi="Arial" w:cs="Arial"/>
        </w:rPr>
        <w:t xml:space="preserve">based on merit. </w:t>
      </w:r>
    </w:p>
    <w:p w:rsidR="00DF49D5" w:rsidRDefault="00DF49D5" w:rsidP="00DF49D5">
      <w:pPr>
        <w:spacing w:after="200" w:line="276" w:lineRule="auto"/>
        <w:contextualSpacing/>
        <w:jc w:val="both"/>
        <w:rPr>
          <w:rFonts w:ascii="Arial" w:hAnsi="Arial" w:cs="Arial"/>
          <w:b/>
          <w:lang w:val="en-ZA" w:eastAsia="en-ZA"/>
        </w:rPr>
      </w:pPr>
    </w:p>
    <w:p w:rsidR="00AA1F8D" w:rsidRDefault="00AA1F8D" w:rsidP="00AA1F8D">
      <w:pPr>
        <w:spacing w:before="100" w:beforeAutospacing="1" w:after="100" w:afterAutospacing="1" w:line="360" w:lineRule="auto"/>
        <w:jc w:val="both"/>
        <w:rPr>
          <w:rFonts w:ascii="Arial" w:hAnsi="Arial" w:cs="Arial"/>
        </w:rPr>
      </w:pPr>
      <w:r w:rsidRPr="00AA1F8D">
        <w:rPr>
          <w:rFonts w:ascii="Arial" w:hAnsi="Arial" w:cs="Arial"/>
        </w:rPr>
        <w:t xml:space="preserve">The </w:t>
      </w:r>
      <w:r w:rsidR="0090633B">
        <w:rPr>
          <w:rFonts w:ascii="Arial" w:hAnsi="Arial" w:cs="Arial"/>
        </w:rPr>
        <w:t>F</w:t>
      </w:r>
      <w:r w:rsidRPr="00AA1F8D">
        <w:rPr>
          <w:rFonts w:ascii="Arial" w:hAnsi="Arial" w:cs="Arial"/>
        </w:rPr>
        <w:t xml:space="preserve">ree </w:t>
      </w:r>
      <w:r w:rsidR="0090633B">
        <w:rPr>
          <w:rFonts w:ascii="Arial" w:hAnsi="Arial" w:cs="Arial"/>
        </w:rPr>
        <w:t>B</w:t>
      </w:r>
      <w:r w:rsidRPr="00AA1F8D">
        <w:rPr>
          <w:rFonts w:ascii="Arial" w:hAnsi="Arial" w:cs="Arial"/>
        </w:rPr>
        <w:t xml:space="preserve">asic </w:t>
      </w:r>
      <w:r w:rsidR="0090633B">
        <w:rPr>
          <w:rFonts w:ascii="Arial" w:hAnsi="Arial" w:cs="Arial"/>
        </w:rPr>
        <w:t>S</w:t>
      </w:r>
      <w:r w:rsidRPr="00AA1F8D">
        <w:rPr>
          <w:rFonts w:ascii="Arial" w:hAnsi="Arial" w:cs="Arial"/>
        </w:rPr>
        <w:t xml:space="preserve">ervices </w:t>
      </w:r>
      <w:r w:rsidR="0090633B">
        <w:rPr>
          <w:rFonts w:ascii="Arial" w:hAnsi="Arial" w:cs="Arial"/>
        </w:rPr>
        <w:t>P</w:t>
      </w:r>
      <w:r w:rsidRPr="00AA1F8D">
        <w:rPr>
          <w:rFonts w:ascii="Arial" w:hAnsi="Arial" w:cs="Arial"/>
        </w:rPr>
        <w:t>rogramme is government’s commitment to address the needs of the masses of impoverished South African citizens and to provide basic services to them to ensure that they can begin to live a dignified life. The right of all citizens to have at least a basic level of services is a right that is entrenched within the South African Constitution (Act 108 of 1996). This right has been actualized in government’s commitment towards the provision of free basic water; free basic sanitation, free basic electricity and free basic refuse removal to economically disadvantaged communities (indigents).</w:t>
      </w:r>
    </w:p>
    <w:p w:rsidR="00AA1F8D" w:rsidRDefault="00AA1F8D" w:rsidP="00AA1F8D">
      <w:pPr>
        <w:spacing w:before="100" w:beforeAutospacing="1" w:after="100" w:afterAutospacing="1" w:line="360" w:lineRule="auto"/>
        <w:jc w:val="both"/>
        <w:rPr>
          <w:rFonts w:ascii="Arial" w:hAnsi="Arial" w:cs="Arial"/>
        </w:rPr>
      </w:pPr>
      <w:r w:rsidRPr="00AA1F8D">
        <w:rPr>
          <w:rFonts w:ascii="Arial" w:hAnsi="Arial" w:cs="Arial"/>
        </w:rPr>
        <w:lastRenderedPageBreak/>
        <w:t>The SA Constitution requires municipalities to provide services to local communities in a manner that is sustainable, developmental, and safe and encourages community involvement. Section 74 of the Municipal Systems Act (1998) requires municipalities to develop procedures for revenue management, credit control,</w:t>
      </w:r>
      <w:r w:rsidRPr="00C5080A">
        <w:rPr>
          <w:rFonts w:ascii="Arial" w:hAnsi="Arial" w:cs="Arial"/>
          <w:color w:val="FF0000"/>
        </w:rPr>
        <w:t xml:space="preserve"> </w:t>
      </w:r>
      <w:r w:rsidRPr="00AA1F8D">
        <w:rPr>
          <w:rFonts w:ascii="Arial" w:hAnsi="Arial" w:cs="Arial"/>
        </w:rPr>
        <w:t>as well as to make provision for indigent cases</w:t>
      </w:r>
      <w:r w:rsidR="00C5080A">
        <w:rPr>
          <w:rFonts w:ascii="Arial" w:hAnsi="Arial" w:cs="Arial"/>
        </w:rPr>
        <w:t xml:space="preserve"> in ensuring that the amount individual users pay for services should ge</w:t>
      </w:r>
      <w:r w:rsidR="0090633B">
        <w:rPr>
          <w:rFonts w:ascii="Arial" w:hAnsi="Arial" w:cs="Arial"/>
        </w:rPr>
        <w:t>n</w:t>
      </w:r>
      <w:r w:rsidR="00C5080A">
        <w:rPr>
          <w:rFonts w:ascii="Arial" w:hAnsi="Arial" w:cs="Arial"/>
        </w:rPr>
        <w:t>erally be in proportion to their use of that service</w:t>
      </w:r>
      <w:r w:rsidRPr="00AA1F8D">
        <w:rPr>
          <w:rFonts w:ascii="Arial" w:hAnsi="Arial" w:cs="Arial"/>
        </w:rPr>
        <w:t xml:space="preserve">. </w:t>
      </w:r>
    </w:p>
    <w:p w:rsidR="00C5080A" w:rsidRPr="00C5080A" w:rsidRDefault="00C5080A" w:rsidP="00C5080A">
      <w:pPr>
        <w:spacing w:before="100" w:beforeAutospacing="1" w:after="100" w:afterAutospacing="1" w:line="360" w:lineRule="auto"/>
        <w:jc w:val="both"/>
        <w:rPr>
          <w:rFonts w:ascii="Arial" w:hAnsi="Arial" w:cs="Arial"/>
        </w:rPr>
      </w:pPr>
      <w:r w:rsidRPr="00C5080A">
        <w:rPr>
          <w:rFonts w:ascii="Arial" w:hAnsi="Arial" w:cs="Arial"/>
        </w:rPr>
        <w:t xml:space="preserve">Numerous debates have ensued on how best to address the needs of the masses of impoverished citizens of our country, and give effect to the Country’s Constitution (Act 108 of 1996), wherein, even those who are unable to afford services are nevertheless entitled to </w:t>
      </w:r>
      <w:r w:rsidR="00A45957">
        <w:rPr>
          <w:rFonts w:ascii="Arial" w:hAnsi="Arial" w:cs="Arial"/>
        </w:rPr>
        <w:t xml:space="preserve">the </w:t>
      </w:r>
      <w:r w:rsidRPr="00C5080A">
        <w:rPr>
          <w:rFonts w:ascii="Arial" w:hAnsi="Arial" w:cs="Arial"/>
        </w:rPr>
        <w:t xml:space="preserve">basic level of services. The quest for a better life by the poor has placed measures to eradicate poverty high on the priority list of government, nationally. Increasing </w:t>
      </w:r>
      <w:r w:rsidR="00147A4D" w:rsidRPr="00C5080A">
        <w:rPr>
          <w:rFonts w:ascii="Arial" w:hAnsi="Arial" w:cs="Arial"/>
        </w:rPr>
        <w:t>anti-poverty</w:t>
      </w:r>
      <w:r w:rsidRPr="00C5080A">
        <w:rPr>
          <w:rFonts w:ascii="Arial" w:hAnsi="Arial" w:cs="Arial"/>
        </w:rPr>
        <w:t xml:space="preserve"> measures has become associated with both increased access to services and the improvement in the quality of life of the poor. </w:t>
      </w:r>
    </w:p>
    <w:p w:rsidR="00AA1F8D" w:rsidRDefault="00C5080A" w:rsidP="00AA1F8D">
      <w:pPr>
        <w:spacing w:before="100" w:beforeAutospacing="1" w:after="100" w:afterAutospacing="1" w:line="360" w:lineRule="auto"/>
        <w:jc w:val="both"/>
        <w:rPr>
          <w:rFonts w:ascii="Arial" w:hAnsi="Arial" w:cs="Arial"/>
        </w:rPr>
      </w:pPr>
      <w:r w:rsidRPr="00C5080A">
        <w:rPr>
          <w:rFonts w:ascii="Arial" w:hAnsi="Arial" w:cs="Arial"/>
        </w:rPr>
        <w:t>It is also understood that alleviating poverty will require more than the provision of basic services to the poor, and while economic growth and access to economic opportunities is essential to moving people out of poverty, it cannot on its own be sufficient. This poses a number of political, financial and institutional considerations and challenges for municipalities and government as a whole. Among these is the reality that the burden of economic change in South Africa has fallen greatly upon those who bore the heaviest burden under apartheid. This is illustrated by an analysis of the South African labour market, which has shown, that African workers are a declining proportion of the labour force. For A</w:t>
      </w:r>
      <w:r w:rsidR="00A45957">
        <w:rPr>
          <w:rFonts w:ascii="Arial" w:hAnsi="Arial" w:cs="Arial"/>
        </w:rPr>
        <w:t xml:space="preserve">frican employees the loss </w:t>
      </w:r>
      <w:r w:rsidRPr="00C5080A">
        <w:rPr>
          <w:rFonts w:ascii="Arial" w:hAnsi="Arial" w:cs="Arial"/>
        </w:rPr>
        <w:t>in occupations has been concentrated in the less skilled and lower paid occupations, and the rural poor and migrant labourers often lag in their access to the provision of infrastructure and the social wage.</w:t>
      </w:r>
    </w:p>
    <w:p w:rsidR="007D339D" w:rsidRPr="007D339D" w:rsidRDefault="007D339D" w:rsidP="007D339D">
      <w:pPr>
        <w:spacing w:before="100" w:beforeAutospacing="1" w:after="100" w:afterAutospacing="1" w:line="360" w:lineRule="auto"/>
        <w:jc w:val="both"/>
        <w:rPr>
          <w:rFonts w:ascii="Arial" w:hAnsi="Arial" w:cs="Arial"/>
        </w:rPr>
      </w:pPr>
      <w:r>
        <w:rPr>
          <w:rFonts w:ascii="Arial" w:hAnsi="Arial" w:cs="Arial"/>
        </w:rPr>
        <w:t xml:space="preserve">Cogta, </w:t>
      </w:r>
      <w:r w:rsidRPr="007D339D">
        <w:rPr>
          <w:rFonts w:ascii="Arial" w:hAnsi="Arial" w:cs="Arial"/>
        </w:rPr>
        <w:t xml:space="preserve">in </w:t>
      </w:r>
      <w:r w:rsidR="00512C61">
        <w:rPr>
          <w:rFonts w:ascii="Arial" w:hAnsi="Arial" w:cs="Arial"/>
        </w:rPr>
        <w:t xml:space="preserve">response to this critical challenge, </w:t>
      </w:r>
      <w:r w:rsidRPr="007D339D">
        <w:rPr>
          <w:rFonts w:ascii="Arial" w:hAnsi="Arial" w:cs="Arial"/>
        </w:rPr>
        <w:t xml:space="preserve">is </w:t>
      </w:r>
      <w:r w:rsidR="004A02EF">
        <w:rPr>
          <w:rFonts w:ascii="Arial" w:hAnsi="Arial" w:cs="Arial"/>
        </w:rPr>
        <w:t xml:space="preserve">working towards </w:t>
      </w:r>
      <w:r w:rsidR="00512C61">
        <w:rPr>
          <w:rFonts w:ascii="Arial" w:hAnsi="Arial" w:cs="Arial"/>
        </w:rPr>
        <w:t>initiat</w:t>
      </w:r>
      <w:r w:rsidR="00A45957">
        <w:rPr>
          <w:rFonts w:ascii="Arial" w:hAnsi="Arial" w:cs="Arial"/>
        </w:rPr>
        <w:t>ing</w:t>
      </w:r>
      <w:r w:rsidR="00512C61">
        <w:rPr>
          <w:rFonts w:ascii="Arial" w:hAnsi="Arial" w:cs="Arial"/>
        </w:rPr>
        <w:t xml:space="preserve"> </w:t>
      </w:r>
      <w:r w:rsidRPr="007D339D">
        <w:rPr>
          <w:rFonts w:ascii="Arial" w:hAnsi="Arial" w:cs="Arial"/>
        </w:rPr>
        <w:t xml:space="preserve">a nation-wide </w:t>
      </w:r>
      <w:r w:rsidR="00512C61">
        <w:rPr>
          <w:rFonts w:ascii="Arial" w:hAnsi="Arial" w:cs="Arial"/>
        </w:rPr>
        <w:t>study t</w:t>
      </w:r>
      <w:r w:rsidRPr="007D339D">
        <w:rPr>
          <w:rFonts w:ascii="Arial" w:hAnsi="Arial" w:cs="Arial"/>
        </w:rPr>
        <w:t xml:space="preserve">o wipe out the debt owed by the poor to municipalities.  The debt write–off will also ensure that the poor municipalities are not further burdened with the debts, which </w:t>
      </w:r>
      <w:r w:rsidR="00A45957">
        <w:rPr>
          <w:rFonts w:ascii="Arial" w:hAnsi="Arial" w:cs="Arial"/>
        </w:rPr>
        <w:t>a</w:t>
      </w:r>
      <w:r w:rsidRPr="007D339D">
        <w:rPr>
          <w:rFonts w:ascii="Arial" w:hAnsi="Arial" w:cs="Arial"/>
        </w:rPr>
        <w:t>ffect their credit ratings and abilities to raise capital for the development of the communities.  The very basis of ensuring the sustainability of new poverty initiatives rests on the extent to which communities are able to approach the delivery of these services and programmes from a fresh perspective</w:t>
      </w:r>
      <w:r w:rsidR="00A45957">
        <w:rPr>
          <w:rFonts w:ascii="Arial" w:hAnsi="Arial" w:cs="Arial"/>
        </w:rPr>
        <w:t xml:space="preserve"> - t</w:t>
      </w:r>
      <w:r w:rsidRPr="007D339D">
        <w:rPr>
          <w:rFonts w:ascii="Arial" w:hAnsi="Arial" w:cs="Arial"/>
        </w:rPr>
        <w:t>hereby, entering into a new cont</w:t>
      </w:r>
      <w:r w:rsidR="0023794D">
        <w:rPr>
          <w:rFonts w:ascii="Arial" w:hAnsi="Arial" w:cs="Arial"/>
        </w:rPr>
        <w:t>ra</w:t>
      </w:r>
      <w:r w:rsidRPr="007D339D">
        <w:rPr>
          <w:rFonts w:ascii="Arial" w:hAnsi="Arial" w:cs="Arial"/>
        </w:rPr>
        <w:t>ct with a new government, free of the baggage of the past.</w:t>
      </w:r>
    </w:p>
    <w:p w:rsidR="007F1307" w:rsidRDefault="007F1307" w:rsidP="007F1307">
      <w:pPr>
        <w:spacing w:after="200" w:line="360" w:lineRule="auto"/>
        <w:contextualSpacing/>
        <w:jc w:val="both"/>
        <w:rPr>
          <w:rFonts w:ascii="Arial" w:hAnsi="Arial" w:cs="Arial"/>
          <w:lang w:val="en-ZA" w:eastAsia="en-ZA"/>
        </w:rPr>
      </w:pPr>
      <w:r w:rsidRPr="006440A7">
        <w:rPr>
          <w:rFonts w:ascii="Arial" w:hAnsi="Arial" w:cs="Arial"/>
          <w:lang w:val="en-ZA" w:eastAsia="en-ZA"/>
        </w:rPr>
        <w:lastRenderedPageBreak/>
        <w:t>The majority</w:t>
      </w:r>
      <w:r>
        <w:rPr>
          <w:rFonts w:ascii="Arial" w:hAnsi="Arial" w:cs="Arial"/>
          <w:lang w:val="en-ZA" w:eastAsia="en-ZA"/>
        </w:rPr>
        <w:t xml:space="preserve"> of our municipalities provide free basic services</w:t>
      </w:r>
      <w:r w:rsidRPr="006440A7">
        <w:rPr>
          <w:rFonts w:ascii="Arial" w:hAnsi="Arial" w:cs="Arial"/>
          <w:lang w:val="en-ZA" w:eastAsia="en-ZA"/>
        </w:rPr>
        <w:t xml:space="preserve"> to all supposedly indigent households, regardless of their present financial standing or ability to pay for municipal services. This continues to be so despite the fact that government has made it clear in the National Development Plan that </w:t>
      </w:r>
      <w:r>
        <w:rPr>
          <w:rFonts w:ascii="Arial" w:hAnsi="Arial" w:cs="Arial"/>
          <w:lang w:val="en-ZA" w:eastAsia="en-ZA"/>
        </w:rPr>
        <w:t>free basic services</w:t>
      </w:r>
      <w:r w:rsidRPr="006440A7">
        <w:rPr>
          <w:rFonts w:ascii="Arial" w:hAnsi="Arial" w:cs="Arial"/>
          <w:lang w:val="en-ZA" w:eastAsia="en-ZA"/>
        </w:rPr>
        <w:t xml:space="preserve"> should be provided only to indigent/poor households. </w:t>
      </w:r>
    </w:p>
    <w:p w:rsidR="007F1307" w:rsidRDefault="007F1307" w:rsidP="007F1307">
      <w:pPr>
        <w:spacing w:after="200" w:line="360" w:lineRule="auto"/>
        <w:contextualSpacing/>
        <w:jc w:val="both"/>
        <w:rPr>
          <w:rFonts w:ascii="Arial" w:hAnsi="Arial" w:cs="Arial"/>
          <w:lang w:val="en-ZA" w:eastAsia="en-ZA"/>
        </w:rPr>
      </w:pPr>
    </w:p>
    <w:p w:rsidR="007F1307" w:rsidRDefault="00004913" w:rsidP="007F1307">
      <w:pPr>
        <w:spacing w:after="200" w:line="360" w:lineRule="auto"/>
        <w:contextualSpacing/>
        <w:jc w:val="both"/>
        <w:rPr>
          <w:rFonts w:ascii="Arial" w:hAnsi="Arial" w:cs="Arial"/>
          <w:lang w:val="en-ZA" w:eastAsia="en-ZA"/>
        </w:rPr>
      </w:pPr>
      <w:r>
        <w:rPr>
          <w:rFonts w:ascii="Arial" w:hAnsi="Arial" w:cs="Arial"/>
          <w:lang w:val="en-ZA" w:eastAsia="en-ZA"/>
        </w:rPr>
        <w:t>Ends…</w:t>
      </w:r>
    </w:p>
    <w:p w:rsidR="007F1307" w:rsidRDefault="007F1307" w:rsidP="00DF49D5">
      <w:pPr>
        <w:spacing w:after="200" w:line="276" w:lineRule="auto"/>
        <w:contextualSpacing/>
        <w:jc w:val="both"/>
        <w:rPr>
          <w:rFonts w:ascii="Arial" w:hAnsi="Arial" w:cs="Arial"/>
          <w:b/>
          <w:lang w:val="en-ZA" w:eastAsia="en-ZA"/>
        </w:rPr>
      </w:pPr>
    </w:p>
    <w:p w:rsidR="007F1307" w:rsidRDefault="007F1307" w:rsidP="00DF49D5">
      <w:pPr>
        <w:spacing w:after="200" w:line="276" w:lineRule="auto"/>
        <w:contextualSpacing/>
        <w:jc w:val="both"/>
        <w:rPr>
          <w:rFonts w:ascii="Arial" w:hAnsi="Arial" w:cs="Arial"/>
          <w:b/>
          <w:lang w:val="en-ZA" w:eastAsia="en-ZA"/>
        </w:rPr>
      </w:pPr>
    </w:p>
    <w:p w:rsidR="007F1307" w:rsidRDefault="007F1307" w:rsidP="00DF49D5">
      <w:pPr>
        <w:spacing w:after="200" w:line="276" w:lineRule="auto"/>
        <w:contextualSpacing/>
        <w:jc w:val="both"/>
        <w:rPr>
          <w:rFonts w:ascii="Arial" w:hAnsi="Arial" w:cs="Arial"/>
          <w:b/>
          <w:lang w:val="en-ZA" w:eastAsia="en-ZA"/>
        </w:rPr>
      </w:pPr>
    </w:p>
    <w:p w:rsidR="00DF49D5" w:rsidRPr="00DF49D5" w:rsidRDefault="00DF49D5" w:rsidP="00DF49D5">
      <w:pPr>
        <w:spacing w:line="360" w:lineRule="auto"/>
        <w:jc w:val="both"/>
        <w:rPr>
          <w:rFonts w:ascii="Arial" w:eastAsiaTheme="minorHAnsi" w:hAnsi="Arial" w:cs="Arial"/>
          <w:lang w:val="en-GB"/>
        </w:rPr>
      </w:pPr>
    </w:p>
    <w:p w:rsidR="00991013" w:rsidRDefault="00991013" w:rsidP="00DF49D5">
      <w:pPr>
        <w:spacing w:after="160" w:line="360" w:lineRule="auto"/>
        <w:jc w:val="both"/>
        <w:rPr>
          <w:rFonts w:ascii="Arial" w:eastAsia="Calibri" w:hAnsi="Arial" w:cs="Arial"/>
        </w:rPr>
      </w:pPr>
    </w:p>
    <w:p w:rsidR="00991013" w:rsidRDefault="00991013" w:rsidP="00DF49D5">
      <w:pPr>
        <w:spacing w:after="160" w:line="360" w:lineRule="auto"/>
        <w:jc w:val="both"/>
        <w:rPr>
          <w:rFonts w:ascii="Arial" w:eastAsia="Calibri" w:hAnsi="Arial" w:cs="Arial"/>
        </w:rPr>
      </w:pPr>
    </w:p>
    <w:p w:rsidR="00991013" w:rsidRDefault="00991013" w:rsidP="00DF49D5">
      <w:pPr>
        <w:spacing w:after="160" w:line="360" w:lineRule="auto"/>
        <w:jc w:val="both"/>
        <w:rPr>
          <w:rFonts w:ascii="Arial" w:eastAsia="Calibri" w:hAnsi="Arial" w:cs="Arial"/>
        </w:rPr>
      </w:pPr>
    </w:p>
    <w:p w:rsidR="00991013" w:rsidRDefault="00991013" w:rsidP="00DF49D5">
      <w:pPr>
        <w:spacing w:after="160" w:line="360" w:lineRule="auto"/>
        <w:jc w:val="both"/>
        <w:rPr>
          <w:rFonts w:ascii="Arial" w:eastAsia="Calibri" w:hAnsi="Arial" w:cs="Arial"/>
        </w:rPr>
      </w:pPr>
    </w:p>
    <w:p w:rsidR="00991013" w:rsidRDefault="00991013" w:rsidP="00DF49D5">
      <w:pPr>
        <w:spacing w:after="160" w:line="360" w:lineRule="auto"/>
        <w:jc w:val="both"/>
        <w:rPr>
          <w:rFonts w:ascii="Arial" w:eastAsia="Calibri" w:hAnsi="Arial" w:cs="Arial"/>
        </w:rPr>
      </w:pPr>
    </w:p>
    <w:p w:rsidR="00991013" w:rsidRDefault="00991013" w:rsidP="00DF49D5">
      <w:pPr>
        <w:spacing w:after="160" w:line="360" w:lineRule="auto"/>
        <w:jc w:val="both"/>
        <w:rPr>
          <w:rFonts w:ascii="Arial" w:eastAsia="Calibri" w:hAnsi="Arial" w:cs="Arial"/>
        </w:rPr>
      </w:pPr>
    </w:p>
    <w:p w:rsidR="003C10E9" w:rsidRDefault="003C10E9" w:rsidP="00DF49D5">
      <w:pPr>
        <w:spacing w:after="160" w:line="360" w:lineRule="auto"/>
        <w:jc w:val="both"/>
        <w:rPr>
          <w:rFonts w:ascii="Arial" w:eastAsia="Calibri" w:hAnsi="Arial" w:cs="Arial"/>
        </w:rPr>
      </w:pPr>
      <w:bookmarkStart w:id="0" w:name="_GoBack"/>
      <w:bookmarkEnd w:id="0"/>
    </w:p>
    <w:sectPr w:rsidR="003C10E9" w:rsidSect="00AA1F8D">
      <w:footerReference w:type="default" r:id="rId8"/>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38" w:rsidRDefault="00F10538" w:rsidP="005B0F3D">
      <w:r>
        <w:separator/>
      </w:r>
    </w:p>
  </w:endnote>
  <w:endnote w:type="continuationSeparator" w:id="0">
    <w:p w:rsidR="00F10538" w:rsidRDefault="00F10538" w:rsidP="005B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44256"/>
      <w:docPartObj>
        <w:docPartGallery w:val="Page Numbers (Bottom of Page)"/>
        <w:docPartUnique/>
      </w:docPartObj>
    </w:sdtPr>
    <w:sdtEndPr>
      <w:rPr>
        <w:noProof/>
      </w:rPr>
    </w:sdtEndPr>
    <w:sdtContent>
      <w:p w:rsidR="00806772" w:rsidRDefault="00806772">
        <w:pPr>
          <w:pStyle w:val="Footer"/>
          <w:jc w:val="center"/>
        </w:pPr>
        <w:r>
          <w:fldChar w:fldCharType="begin"/>
        </w:r>
        <w:r>
          <w:instrText xml:space="preserve"> PAGE   \* MERGEFORMAT </w:instrText>
        </w:r>
        <w:r>
          <w:fldChar w:fldCharType="separate"/>
        </w:r>
        <w:r w:rsidR="00004913">
          <w:rPr>
            <w:noProof/>
          </w:rPr>
          <w:t>5</w:t>
        </w:r>
        <w:r>
          <w:rPr>
            <w:noProof/>
          </w:rPr>
          <w:fldChar w:fldCharType="end"/>
        </w:r>
      </w:p>
    </w:sdtContent>
  </w:sdt>
  <w:p w:rsidR="00806772" w:rsidRDefault="00806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38" w:rsidRDefault="00F10538" w:rsidP="005B0F3D">
      <w:r>
        <w:separator/>
      </w:r>
    </w:p>
  </w:footnote>
  <w:footnote w:type="continuationSeparator" w:id="0">
    <w:p w:rsidR="00F10538" w:rsidRDefault="00F10538" w:rsidP="005B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E66"/>
    <w:multiLevelType w:val="hybridMultilevel"/>
    <w:tmpl w:val="FE22E90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EA16B8"/>
    <w:multiLevelType w:val="hybridMultilevel"/>
    <w:tmpl w:val="6C765CFA"/>
    <w:lvl w:ilvl="0" w:tplc="6A06FE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BA7153"/>
    <w:multiLevelType w:val="hybridMultilevel"/>
    <w:tmpl w:val="8B26CDB8"/>
    <w:lvl w:ilvl="0" w:tplc="1908A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9440A"/>
    <w:multiLevelType w:val="hybridMultilevel"/>
    <w:tmpl w:val="D1CE6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D1EE7"/>
    <w:multiLevelType w:val="hybridMultilevel"/>
    <w:tmpl w:val="988E1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D4B9D"/>
    <w:multiLevelType w:val="hybridMultilevel"/>
    <w:tmpl w:val="95E267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AE2483"/>
    <w:multiLevelType w:val="hybridMultilevel"/>
    <w:tmpl w:val="8FCCF18C"/>
    <w:lvl w:ilvl="0" w:tplc="8E6421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3957D8"/>
    <w:multiLevelType w:val="hybridMultilevel"/>
    <w:tmpl w:val="32AA0E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0B6DDD"/>
    <w:multiLevelType w:val="hybridMultilevel"/>
    <w:tmpl w:val="16B463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89C4A86"/>
    <w:multiLevelType w:val="hybridMultilevel"/>
    <w:tmpl w:val="78B071DC"/>
    <w:lvl w:ilvl="0" w:tplc="08090001">
      <w:start w:val="1"/>
      <w:numFmt w:val="bullet"/>
      <w:lvlText w:val=""/>
      <w:lvlJc w:val="left"/>
      <w:pPr>
        <w:tabs>
          <w:tab w:val="num" w:pos="360"/>
        </w:tabs>
        <w:ind w:left="360" w:hanging="360"/>
      </w:pPr>
      <w:rPr>
        <w:rFonts w:ascii="Symbol" w:hAnsi="Symbol" w:hint="default"/>
      </w:rPr>
    </w:lvl>
    <w:lvl w:ilvl="1" w:tplc="1A32327A" w:tentative="1">
      <w:start w:val="1"/>
      <w:numFmt w:val="bullet"/>
      <w:lvlText w:val=""/>
      <w:lvlJc w:val="left"/>
      <w:pPr>
        <w:tabs>
          <w:tab w:val="num" w:pos="1080"/>
        </w:tabs>
        <w:ind w:left="1080" w:hanging="360"/>
      </w:pPr>
      <w:rPr>
        <w:rFonts w:ascii="Wingdings" w:hAnsi="Wingdings" w:hint="default"/>
      </w:rPr>
    </w:lvl>
    <w:lvl w:ilvl="2" w:tplc="E2E03CF0" w:tentative="1">
      <w:start w:val="1"/>
      <w:numFmt w:val="bullet"/>
      <w:lvlText w:val=""/>
      <w:lvlJc w:val="left"/>
      <w:pPr>
        <w:tabs>
          <w:tab w:val="num" w:pos="1800"/>
        </w:tabs>
        <w:ind w:left="1800" w:hanging="360"/>
      </w:pPr>
      <w:rPr>
        <w:rFonts w:ascii="Wingdings" w:hAnsi="Wingdings" w:hint="default"/>
      </w:rPr>
    </w:lvl>
    <w:lvl w:ilvl="3" w:tplc="189EEC80" w:tentative="1">
      <w:start w:val="1"/>
      <w:numFmt w:val="bullet"/>
      <w:lvlText w:val=""/>
      <w:lvlJc w:val="left"/>
      <w:pPr>
        <w:tabs>
          <w:tab w:val="num" w:pos="2520"/>
        </w:tabs>
        <w:ind w:left="2520" w:hanging="360"/>
      </w:pPr>
      <w:rPr>
        <w:rFonts w:ascii="Wingdings" w:hAnsi="Wingdings" w:hint="default"/>
      </w:rPr>
    </w:lvl>
    <w:lvl w:ilvl="4" w:tplc="711CB334" w:tentative="1">
      <w:start w:val="1"/>
      <w:numFmt w:val="bullet"/>
      <w:lvlText w:val=""/>
      <w:lvlJc w:val="left"/>
      <w:pPr>
        <w:tabs>
          <w:tab w:val="num" w:pos="3240"/>
        </w:tabs>
        <w:ind w:left="3240" w:hanging="360"/>
      </w:pPr>
      <w:rPr>
        <w:rFonts w:ascii="Wingdings" w:hAnsi="Wingdings" w:hint="default"/>
      </w:rPr>
    </w:lvl>
    <w:lvl w:ilvl="5" w:tplc="5B7AB54E" w:tentative="1">
      <w:start w:val="1"/>
      <w:numFmt w:val="bullet"/>
      <w:lvlText w:val=""/>
      <w:lvlJc w:val="left"/>
      <w:pPr>
        <w:tabs>
          <w:tab w:val="num" w:pos="3960"/>
        </w:tabs>
        <w:ind w:left="3960" w:hanging="360"/>
      </w:pPr>
      <w:rPr>
        <w:rFonts w:ascii="Wingdings" w:hAnsi="Wingdings" w:hint="default"/>
      </w:rPr>
    </w:lvl>
    <w:lvl w:ilvl="6" w:tplc="FC2EF38E" w:tentative="1">
      <w:start w:val="1"/>
      <w:numFmt w:val="bullet"/>
      <w:lvlText w:val=""/>
      <w:lvlJc w:val="left"/>
      <w:pPr>
        <w:tabs>
          <w:tab w:val="num" w:pos="4680"/>
        </w:tabs>
        <w:ind w:left="4680" w:hanging="360"/>
      </w:pPr>
      <w:rPr>
        <w:rFonts w:ascii="Wingdings" w:hAnsi="Wingdings" w:hint="default"/>
      </w:rPr>
    </w:lvl>
    <w:lvl w:ilvl="7" w:tplc="1C2ACF5C" w:tentative="1">
      <w:start w:val="1"/>
      <w:numFmt w:val="bullet"/>
      <w:lvlText w:val=""/>
      <w:lvlJc w:val="left"/>
      <w:pPr>
        <w:tabs>
          <w:tab w:val="num" w:pos="5400"/>
        </w:tabs>
        <w:ind w:left="5400" w:hanging="360"/>
      </w:pPr>
      <w:rPr>
        <w:rFonts w:ascii="Wingdings" w:hAnsi="Wingdings" w:hint="default"/>
      </w:rPr>
    </w:lvl>
    <w:lvl w:ilvl="8" w:tplc="AF76EC9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7A00E5"/>
    <w:multiLevelType w:val="hybridMultilevel"/>
    <w:tmpl w:val="536239DC"/>
    <w:lvl w:ilvl="0" w:tplc="BD8AC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A1EBA"/>
    <w:multiLevelType w:val="hybridMultilevel"/>
    <w:tmpl w:val="DABA9A6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DE56DAD"/>
    <w:multiLevelType w:val="hybridMultilevel"/>
    <w:tmpl w:val="21EE23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01EB1"/>
    <w:multiLevelType w:val="hybridMultilevel"/>
    <w:tmpl w:val="87263CF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8543BA"/>
    <w:multiLevelType w:val="hybridMultilevel"/>
    <w:tmpl w:val="E79CE998"/>
    <w:lvl w:ilvl="0" w:tplc="78D862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8A72D93"/>
    <w:multiLevelType w:val="hybridMultilevel"/>
    <w:tmpl w:val="50E85CB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97157EE"/>
    <w:multiLevelType w:val="hybridMultilevel"/>
    <w:tmpl w:val="673034F0"/>
    <w:lvl w:ilvl="0" w:tplc="9B1ADA82">
      <w:start w:val="1"/>
      <w:numFmt w:val="decimal"/>
      <w:lvlText w:val="%1."/>
      <w:lvlJc w:val="left"/>
      <w:pPr>
        <w:ind w:left="709" w:hanging="360"/>
      </w:pPr>
      <w:rPr>
        <w:rFonts w:hint="default"/>
      </w:r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17" w15:restartNumberingAfterBreak="0">
    <w:nsid w:val="6B167AC3"/>
    <w:multiLevelType w:val="hybridMultilevel"/>
    <w:tmpl w:val="DC90F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16"/>
  </w:num>
  <w:num w:numId="6">
    <w:abstractNumId w:val="12"/>
  </w:num>
  <w:num w:numId="7">
    <w:abstractNumId w:val="7"/>
  </w:num>
  <w:num w:numId="8">
    <w:abstractNumId w:val="17"/>
  </w:num>
  <w:num w:numId="9">
    <w:abstractNumId w:val="10"/>
  </w:num>
  <w:num w:numId="10">
    <w:abstractNumId w:val="2"/>
  </w:num>
  <w:num w:numId="11">
    <w:abstractNumId w:val="13"/>
  </w:num>
  <w:num w:numId="12">
    <w:abstractNumId w:val="9"/>
  </w:num>
  <w:num w:numId="13">
    <w:abstractNumId w:val="14"/>
  </w:num>
  <w:num w:numId="14">
    <w:abstractNumId w:val="5"/>
  </w:num>
  <w:num w:numId="15">
    <w:abstractNumId w:val="11"/>
  </w:num>
  <w:num w:numId="16">
    <w:abstractNumId w:val="15"/>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67"/>
    <w:rsid w:val="00004913"/>
    <w:rsid w:val="000136F2"/>
    <w:rsid w:val="00015981"/>
    <w:rsid w:val="000272EC"/>
    <w:rsid w:val="00027741"/>
    <w:rsid w:val="00061732"/>
    <w:rsid w:val="000A4C51"/>
    <w:rsid w:val="000B4868"/>
    <w:rsid w:val="0014019A"/>
    <w:rsid w:val="00147583"/>
    <w:rsid w:val="00147A4D"/>
    <w:rsid w:val="00152C40"/>
    <w:rsid w:val="00164E93"/>
    <w:rsid w:val="00171D67"/>
    <w:rsid w:val="00191C63"/>
    <w:rsid w:val="00194465"/>
    <w:rsid w:val="001977B3"/>
    <w:rsid w:val="001A66D4"/>
    <w:rsid w:val="001C0A1B"/>
    <w:rsid w:val="001C0C53"/>
    <w:rsid w:val="001D7766"/>
    <w:rsid w:val="001E5AA4"/>
    <w:rsid w:val="001F1538"/>
    <w:rsid w:val="001F4D3A"/>
    <w:rsid w:val="00201F7B"/>
    <w:rsid w:val="0021290F"/>
    <w:rsid w:val="00216A0D"/>
    <w:rsid w:val="00220E8D"/>
    <w:rsid w:val="00232EE0"/>
    <w:rsid w:val="0023794D"/>
    <w:rsid w:val="002415B5"/>
    <w:rsid w:val="002760F2"/>
    <w:rsid w:val="00280FD0"/>
    <w:rsid w:val="00290137"/>
    <w:rsid w:val="002A5DED"/>
    <w:rsid w:val="002B43DA"/>
    <w:rsid w:val="002B460E"/>
    <w:rsid w:val="002C4408"/>
    <w:rsid w:val="002D568E"/>
    <w:rsid w:val="00305257"/>
    <w:rsid w:val="00311296"/>
    <w:rsid w:val="00346B8B"/>
    <w:rsid w:val="00353D8F"/>
    <w:rsid w:val="00364CBB"/>
    <w:rsid w:val="00374631"/>
    <w:rsid w:val="0037573A"/>
    <w:rsid w:val="003829E9"/>
    <w:rsid w:val="003871EB"/>
    <w:rsid w:val="003A6BDA"/>
    <w:rsid w:val="003C10E9"/>
    <w:rsid w:val="003F2F32"/>
    <w:rsid w:val="00405EB1"/>
    <w:rsid w:val="00420667"/>
    <w:rsid w:val="004275A5"/>
    <w:rsid w:val="00427BCC"/>
    <w:rsid w:val="00436033"/>
    <w:rsid w:val="004509DB"/>
    <w:rsid w:val="00455FAB"/>
    <w:rsid w:val="004658C1"/>
    <w:rsid w:val="00472E2A"/>
    <w:rsid w:val="00484075"/>
    <w:rsid w:val="00485679"/>
    <w:rsid w:val="0048642D"/>
    <w:rsid w:val="00490894"/>
    <w:rsid w:val="004A02EF"/>
    <w:rsid w:val="004C640B"/>
    <w:rsid w:val="004C7F5E"/>
    <w:rsid w:val="004D1F59"/>
    <w:rsid w:val="004E32D8"/>
    <w:rsid w:val="00512048"/>
    <w:rsid w:val="00512C61"/>
    <w:rsid w:val="00513312"/>
    <w:rsid w:val="00515F71"/>
    <w:rsid w:val="00542CF3"/>
    <w:rsid w:val="005446C3"/>
    <w:rsid w:val="005626FD"/>
    <w:rsid w:val="005771B0"/>
    <w:rsid w:val="00581143"/>
    <w:rsid w:val="00586A01"/>
    <w:rsid w:val="005B0F3D"/>
    <w:rsid w:val="005D576F"/>
    <w:rsid w:val="005E11C6"/>
    <w:rsid w:val="005F2290"/>
    <w:rsid w:val="006120CC"/>
    <w:rsid w:val="00623885"/>
    <w:rsid w:val="006440A7"/>
    <w:rsid w:val="00664751"/>
    <w:rsid w:val="00665F77"/>
    <w:rsid w:val="006720AB"/>
    <w:rsid w:val="006726FF"/>
    <w:rsid w:val="00675176"/>
    <w:rsid w:val="00697031"/>
    <w:rsid w:val="006A0BF6"/>
    <w:rsid w:val="006A2F71"/>
    <w:rsid w:val="006B21D6"/>
    <w:rsid w:val="006C1661"/>
    <w:rsid w:val="006C3CAD"/>
    <w:rsid w:val="006C4512"/>
    <w:rsid w:val="006E0413"/>
    <w:rsid w:val="006E734F"/>
    <w:rsid w:val="006F06A2"/>
    <w:rsid w:val="006F0B9F"/>
    <w:rsid w:val="00714E41"/>
    <w:rsid w:val="00733C88"/>
    <w:rsid w:val="00737008"/>
    <w:rsid w:val="00756512"/>
    <w:rsid w:val="00783117"/>
    <w:rsid w:val="00786401"/>
    <w:rsid w:val="007A01A7"/>
    <w:rsid w:val="007D339D"/>
    <w:rsid w:val="007E7E23"/>
    <w:rsid w:val="007F1307"/>
    <w:rsid w:val="007F3652"/>
    <w:rsid w:val="00806772"/>
    <w:rsid w:val="00823094"/>
    <w:rsid w:val="00835BA2"/>
    <w:rsid w:val="008465C0"/>
    <w:rsid w:val="00852468"/>
    <w:rsid w:val="008547AE"/>
    <w:rsid w:val="00865A66"/>
    <w:rsid w:val="00877FE1"/>
    <w:rsid w:val="00896AE1"/>
    <w:rsid w:val="008A3745"/>
    <w:rsid w:val="008C142A"/>
    <w:rsid w:val="0090633B"/>
    <w:rsid w:val="0092564E"/>
    <w:rsid w:val="00945F91"/>
    <w:rsid w:val="00985DD6"/>
    <w:rsid w:val="00991013"/>
    <w:rsid w:val="00995309"/>
    <w:rsid w:val="00995379"/>
    <w:rsid w:val="00997A69"/>
    <w:rsid w:val="009A3497"/>
    <w:rsid w:val="009B622D"/>
    <w:rsid w:val="009D647D"/>
    <w:rsid w:val="009F577A"/>
    <w:rsid w:val="00A16AE5"/>
    <w:rsid w:val="00A22995"/>
    <w:rsid w:val="00A260EE"/>
    <w:rsid w:val="00A27A7D"/>
    <w:rsid w:val="00A32350"/>
    <w:rsid w:val="00A33A3F"/>
    <w:rsid w:val="00A35C48"/>
    <w:rsid w:val="00A45957"/>
    <w:rsid w:val="00A55122"/>
    <w:rsid w:val="00A64D87"/>
    <w:rsid w:val="00A833AE"/>
    <w:rsid w:val="00AA1F8D"/>
    <w:rsid w:val="00AA28F0"/>
    <w:rsid w:val="00AD10BA"/>
    <w:rsid w:val="00B3373F"/>
    <w:rsid w:val="00B44164"/>
    <w:rsid w:val="00B463EA"/>
    <w:rsid w:val="00B52A23"/>
    <w:rsid w:val="00B62670"/>
    <w:rsid w:val="00B66E71"/>
    <w:rsid w:val="00B82A3E"/>
    <w:rsid w:val="00B86245"/>
    <w:rsid w:val="00B90175"/>
    <w:rsid w:val="00B950D5"/>
    <w:rsid w:val="00BE213F"/>
    <w:rsid w:val="00BF333D"/>
    <w:rsid w:val="00C11D56"/>
    <w:rsid w:val="00C44230"/>
    <w:rsid w:val="00C5080A"/>
    <w:rsid w:val="00C62528"/>
    <w:rsid w:val="00C650F3"/>
    <w:rsid w:val="00C70FF8"/>
    <w:rsid w:val="00C75B11"/>
    <w:rsid w:val="00CA1B0F"/>
    <w:rsid w:val="00CF2A3D"/>
    <w:rsid w:val="00D04287"/>
    <w:rsid w:val="00D0582B"/>
    <w:rsid w:val="00D15341"/>
    <w:rsid w:val="00D173D0"/>
    <w:rsid w:val="00D30CED"/>
    <w:rsid w:val="00D36908"/>
    <w:rsid w:val="00D42E79"/>
    <w:rsid w:val="00D8124A"/>
    <w:rsid w:val="00D82AAF"/>
    <w:rsid w:val="00D92172"/>
    <w:rsid w:val="00D9749A"/>
    <w:rsid w:val="00DA60FE"/>
    <w:rsid w:val="00DA78D1"/>
    <w:rsid w:val="00DB1C19"/>
    <w:rsid w:val="00DC4007"/>
    <w:rsid w:val="00DC4522"/>
    <w:rsid w:val="00DD6492"/>
    <w:rsid w:val="00DF2204"/>
    <w:rsid w:val="00DF49D5"/>
    <w:rsid w:val="00DF7CFA"/>
    <w:rsid w:val="00E16822"/>
    <w:rsid w:val="00E177FA"/>
    <w:rsid w:val="00E214C2"/>
    <w:rsid w:val="00E61116"/>
    <w:rsid w:val="00E630FF"/>
    <w:rsid w:val="00E65819"/>
    <w:rsid w:val="00E67089"/>
    <w:rsid w:val="00E7631E"/>
    <w:rsid w:val="00E773EA"/>
    <w:rsid w:val="00EA39B8"/>
    <w:rsid w:val="00EA7582"/>
    <w:rsid w:val="00EC5E8F"/>
    <w:rsid w:val="00EF1B43"/>
    <w:rsid w:val="00F10538"/>
    <w:rsid w:val="00F21597"/>
    <w:rsid w:val="00F35604"/>
    <w:rsid w:val="00F63393"/>
    <w:rsid w:val="00F73E10"/>
    <w:rsid w:val="00F94875"/>
    <w:rsid w:val="00F9707A"/>
    <w:rsid w:val="00FA1871"/>
    <w:rsid w:val="00FB330F"/>
    <w:rsid w:val="00FC5549"/>
    <w:rsid w:val="00FD3938"/>
    <w:rsid w:val="00FE1EA3"/>
    <w:rsid w:val="00FF22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9496"/>
  <w15:docId w15:val="{AAEA590E-0A5B-4606-BA31-F1E53B75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7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D1F59"/>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20667"/>
    <w:pPr>
      <w:ind w:left="720"/>
    </w:pPr>
  </w:style>
  <w:style w:type="paragraph" w:styleId="BalloonText">
    <w:name w:val="Balloon Text"/>
    <w:basedOn w:val="Normal"/>
    <w:link w:val="BalloonTextChar"/>
    <w:uiPriority w:val="99"/>
    <w:semiHidden/>
    <w:unhideWhenUsed/>
    <w:rsid w:val="00194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65"/>
    <w:rPr>
      <w:rFonts w:ascii="Segoe UI" w:eastAsia="Times New Roman" w:hAnsi="Segoe UI" w:cs="Segoe UI"/>
      <w:sz w:val="18"/>
      <w:szCs w:val="18"/>
      <w:lang w:val="en-US"/>
    </w:rPr>
  </w:style>
  <w:style w:type="table" w:styleId="TableGrid">
    <w:name w:val="Table Grid"/>
    <w:basedOn w:val="TableNormal"/>
    <w:uiPriority w:val="39"/>
    <w:rsid w:val="006C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582"/>
    <w:pPr>
      <w:spacing w:before="100" w:beforeAutospacing="1" w:after="100" w:afterAutospacing="1"/>
    </w:pPr>
  </w:style>
  <w:style w:type="character" w:customStyle="1" w:styleId="Heading1Char">
    <w:name w:val="Heading 1 Char"/>
    <w:basedOn w:val="DefaultParagraphFont"/>
    <w:link w:val="Heading1"/>
    <w:rsid w:val="004D1F59"/>
    <w:rPr>
      <w:rFonts w:ascii="Arial" w:eastAsia="Times New Roman" w:hAnsi="Arial" w:cs="Times New Roman"/>
      <w:b/>
      <w:bCs/>
      <w:sz w:val="40"/>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65F7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B0F3D"/>
    <w:pPr>
      <w:tabs>
        <w:tab w:val="center" w:pos="4513"/>
        <w:tab w:val="right" w:pos="9026"/>
      </w:tabs>
    </w:pPr>
  </w:style>
  <w:style w:type="character" w:customStyle="1" w:styleId="HeaderChar">
    <w:name w:val="Header Char"/>
    <w:basedOn w:val="DefaultParagraphFont"/>
    <w:link w:val="Header"/>
    <w:uiPriority w:val="99"/>
    <w:rsid w:val="005B0F3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0F3D"/>
    <w:pPr>
      <w:tabs>
        <w:tab w:val="center" w:pos="4513"/>
        <w:tab w:val="right" w:pos="9026"/>
      </w:tabs>
    </w:pPr>
  </w:style>
  <w:style w:type="character" w:customStyle="1" w:styleId="FooterChar">
    <w:name w:val="Footer Char"/>
    <w:basedOn w:val="DefaultParagraphFont"/>
    <w:link w:val="Footer"/>
    <w:uiPriority w:val="99"/>
    <w:rsid w:val="005B0F3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4048">
      <w:bodyDiv w:val="1"/>
      <w:marLeft w:val="0"/>
      <w:marRight w:val="0"/>
      <w:marTop w:val="0"/>
      <w:marBottom w:val="0"/>
      <w:divBdr>
        <w:top w:val="none" w:sz="0" w:space="0" w:color="auto"/>
        <w:left w:val="none" w:sz="0" w:space="0" w:color="auto"/>
        <w:bottom w:val="none" w:sz="0" w:space="0" w:color="auto"/>
        <w:right w:val="none" w:sz="0" w:space="0" w:color="auto"/>
      </w:divBdr>
    </w:div>
    <w:div w:id="621614712">
      <w:bodyDiv w:val="1"/>
      <w:marLeft w:val="0"/>
      <w:marRight w:val="0"/>
      <w:marTop w:val="0"/>
      <w:marBottom w:val="0"/>
      <w:divBdr>
        <w:top w:val="none" w:sz="0" w:space="0" w:color="auto"/>
        <w:left w:val="none" w:sz="0" w:space="0" w:color="auto"/>
        <w:bottom w:val="none" w:sz="0" w:space="0" w:color="auto"/>
        <w:right w:val="none" w:sz="0" w:space="0" w:color="auto"/>
      </w:divBdr>
    </w:div>
    <w:div w:id="1123188258">
      <w:bodyDiv w:val="1"/>
      <w:marLeft w:val="0"/>
      <w:marRight w:val="0"/>
      <w:marTop w:val="0"/>
      <w:marBottom w:val="0"/>
      <w:divBdr>
        <w:top w:val="none" w:sz="0" w:space="0" w:color="auto"/>
        <w:left w:val="none" w:sz="0" w:space="0" w:color="auto"/>
        <w:bottom w:val="none" w:sz="0" w:space="0" w:color="auto"/>
        <w:right w:val="none" w:sz="0" w:space="0" w:color="auto"/>
      </w:divBdr>
    </w:div>
    <w:div w:id="1196885462">
      <w:bodyDiv w:val="1"/>
      <w:marLeft w:val="0"/>
      <w:marRight w:val="0"/>
      <w:marTop w:val="0"/>
      <w:marBottom w:val="0"/>
      <w:divBdr>
        <w:top w:val="none" w:sz="0" w:space="0" w:color="auto"/>
        <w:left w:val="none" w:sz="0" w:space="0" w:color="auto"/>
        <w:bottom w:val="none" w:sz="0" w:space="0" w:color="auto"/>
        <w:right w:val="none" w:sz="0" w:space="0" w:color="auto"/>
      </w:divBdr>
    </w:div>
    <w:div w:id="1819565422">
      <w:bodyDiv w:val="1"/>
      <w:marLeft w:val="0"/>
      <w:marRight w:val="0"/>
      <w:marTop w:val="0"/>
      <w:marBottom w:val="0"/>
      <w:divBdr>
        <w:top w:val="none" w:sz="0" w:space="0" w:color="auto"/>
        <w:left w:val="none" w:sz="0" w:space="0" w:color="auto"/>
        <w:bottom w:val="none" w:sz="0" w:space="0" w:color="auto"/>
        <w:right w:val="none" w:sz="0" w:space="0" w:color="auto"/>
      </w:divBdr>
    </w:div>
    <w:div w:id="19547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Zodwa Keto</dc:creator>
  <cp:lastModifiedBy>Thobani Matheza</cp:lastModifiedBy>
  <cp:revision>2</cp:revision>
  <cp:lastPrinted>2019-03-15T10:11:00Z</cp:lastPrinted>
  <dcterms:created xsi:type="dcterms:W3CDTF">2019-03-21T23:55:00Z</dcterms:created>
  <dcterms:modified xsi:type="dcterms:W3CDTF">2019-03-21T23:55:00Z</dcterms:modified>
</cp:coreProperties>
</file>