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0" w:rsidRPr="00BE0789" w:rsidRDefault="00986550" w:rsidP="0098655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val="en-GB" w:eastAsia="en-ZA"/>
        </w:rPr>
      </w:pPr>
      <w:bookmarkStart w:id="0" w:name="_GoBack"/>
      <w:bookmarkEnd w:id="0"/>
      <w:r w:rsidRPr="00BE0789">
        <w:rPr>
          <w:rFonts w:ascii="Arial" w:eastAsia="Times New Roman" w:hAnsi="Arial" w:cs="Arial"/>
          <w:b/>
          <w:bCs/>
          <w:sz w:val="32"/>
          <w:szCs w:val="32"/>
          <w:lang w:val="en-GB" w:eastAsia="en-ZA"/>
        </w:rPr>
        <w:t>NATIONAL ASSEMBLY</w:t>
      </w:r>
    </w:p>
    <w:p w:rsidR="00986550" w:rsidRDefault="00986550" w:rsidP="00986550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</w:p>
    <w:p w:rsidR="00986550" w:rsidRDefault="00986550" w:rsidP="00986550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</w:p>
    <w:p w:rsidR="00986550" w:rsidRPr="00BE0789" w:rsidRDefault="00986550" w:rsidP="0098655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en-ZA"/>
        </w:rPr>
      </w:pPr>
      <w:r w:rsidRPr="00BE0789">
        <w:rPr>
          <w:rFonts w:ascii="Arial" w:eastAsia="Times New Roman" w:hAnsi="Arial" w:cs="Arial"/>
          <w:b/>
          <w:bCs/>
          <w:sz w:val="32"/>
          <w:szCs w:val="32"/>
          <w:lang w:val="en-GB" w:eastAsia="en-ZA"/>
        </w:rPr>
        <w:t>QUESTION No. 537 – 2019</w:t>
      </w:r>
    </w:p>
    <w:p w:rsidR="00986550" w:rsidRPr="00BE0789" w:rsidRDefault="00986550" w:rsidP="0098655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en-ZA"/>
        </w:rPr>
      </w:pPr>
      <w:r w:rsidRPr="00BE0789">
        <w:rPr>
          <w:rFonts w:ascii="Arial" w:eastAsia="Times New Roman" w:hAnsi="Arial" w:cs="Arial"/>
          <w:b/>
          <w:bCs/>
          <w:sz w:val="32"/>
          <w:szCs w:val="32"/>
          <w:lang w:val="en-GB" w:eastAsia="en-ZA"/>
        </w:rPr>
        <w:t xml:space="preserve">FOR WRITTEN REPLY </w:t>
      </w:r>
    </w:p>
    <w:p w:rsidR="00986550" w:rsidRPr="00BE0789" w:rsidRDefault="00986550" w:rsidP="0098655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GB" w:eastAsia="en-ZA"/>
        </w:rPr>
      </w:pPr>
      <w:r w:rsidRPr="00BE0789">
        <w:rPr>
          <w:rFonts w:ascii="Arial" w:eastAsia="Times New Roman" w:hAnsi="Arial" w:cs="Arial"/>
          <w:b/>
          <w:bCs/>
          <w:sz w:val="32"/>
          <w:szCs w:val="32"/>
          <w:lang w:val="en-GB" w:eastAsia="en-ZA"/>
        </w:rPr>
        <w:t xml:space="preserve">INTERNAL QUESTION PAPER NO.10 – 2019, DATE OF PUBLICATION, 23 – 09 – 2019: “537”.        </w:t>
      </w:r>
    </w:p>
    <w:p w:rsidR="00986550" w:rsidRPr="005E4582" w:rsidRDefault="00986550" w:rsidP="0098655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en-ZA"/>
        </w:rPr>
      </w:pPr>
      <w:proofErr w:type="spellStart"/>
      <w:r w:rsidRPr="00BE0789">
        <w:rPr>
          <w:rFonts w:ascii="Arial" w:eastAsia="Times New Roman" w:hAnsi="Arial" w:cs="Arial"/>
          <w:b/>
          <w:bCs/>
          <w:color w:val="222222"/>
          <w:sz w:val="32"/>
          <w:szCs w:val="32"/>
          <w:lang w:val="en-US"/>
        </w:rPr>
        <w:t>Mr</w:t>
      </w:r>
      <w:proofErr w:type="spellEnd"/>
      <w:r w:rsidRPr="00BE0789">
        <w:rPr>
          <w:rFonts w:ascii="Arial" w:eastAsia="Times New Roman" w:hAnsi="Arial" w:cs="Arial"/>
          <w:b/>
          <w:bCs/>
          <w:color w:val="222222"/>
          <w:sz w:val="32"/>
          <w:szCs w:val="32"/>
          <w:lang w:val="en-US"/>
        </w:rPr>
        <w:t xml:space="preserve"> T W </w:t>
      </w:r>
      <w:proofErr w:type="spellStart"/>
      <w:r w:rsidRPr="00BE0789">
        <w:rPr>
          <w:rFonts w:ascii="Arial" w:eastAsia="Times New Roman" w:hAnsi="Arial" w:cs="Arial"/>
          <w:b/>
          <w:bCs/>
          <w:color w:val="222222"/>
          <w:sz w:val="32"/>
          <w:szCs w:val="32"/>
          <w:lang w:val="en-US"/>
        </w:rPr>
        <w:t>Mhlongo</w:t>
      </w:r>
      <w:proofErr w:type="spellEnd"/>
      <w:r w:rsidRPr="00BE0789">
        <w:rPr>
          <w:rFonts w:ascii="Arial" w:eastAsia="Times New Roman" w:hAnsi="Arial" w:cs="Arial"/>
          <w:b/>
          <w:bCs/>
          <w:color w:val="222222"/>
          <w:sz w:val="32"/>
          <w:szCs w:val="32"/>
          <w:lang w:val="en-US"/>
        </w:rPr>
        <w:t xml:space="preserve"> </w:t>
      </w:r>
      <w:r w:rsidRPr="00BE0789">
        <w:rPr>
          <w:rFonts w:ascii="Arial" w:eastAsia="Times New Roman" w:hAnsi="Arial" w:cs="Arial"/>
          <w:b/>
          <w:bCs/>
          <w:sz w:val="32"/>
          <w:szCs w:val="32"/>
          <w:lang w:val="en-GB" w:eastAsia="en-ZA"/>
        </w:rPr>
        <w:t xml:space="preserve">(DA) to ask the Minister of Sports, Arts and Culture” </w:t>
      </w:r>
    </w:p>
    <w:p w:rsidR="00986550" w:rsidRPr="005E4582" w:rsidRDefault="00986550" w:rsidP="00986550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32"/>
          <w:szCs w:val="32"/>
          <w:lang w:val="en-US"/>
        </w:rPr>
      </w:pPr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 xml:space="preserve"> </w:t>
      </w:r>
      <w:proofErr w:type="gramStart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 xml:space="preserve">(1) Why did the Athletics South Africa (ASA) General Council refuse to answer the queries raised by KwaZulu-Natal Athletics (KZNA) at the ASA annual general meeting held on 27 October 2017; (2) (a) can she provide </w:t>
      </w:r>
      <w:proofErr w:type="spellStart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>Mr</w:t>
      </w:r>
      <w:proofErr w:type="spellEnd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 xml:space="preserve"> T W </w:t>
      </w:r>
      <w:proofErr w:type="spellStart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>Mhlongo</w:t>
      </w:r>
      <w:proofErr w:type="spellEnd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 xml:space="preserve"> with (</w:t>
      </w:r>
      <w:proofErr w:type="spellStart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>i</w:t>
      </w:r>
      <w:proofErr w:type="spellEnd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>) a list of each source of income from which ASA has benefited in the past three years and (ii) a copy of ASA's annual budget and business plan for the (aa) 2016-17, (bb) 2017-18 and (cc)2018-19 financial years and (b) what percentage of ASA's total income is attributable to (</w:t>
      </w:r>
      <w:proofErr w:type="spellStart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>i</w:t>
      </w:r>
      <w:proofErr w:type="spellEnd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>) fees/commission charged by ASA on road running events, (ii) sponsorship related to road running events and (iii) the issuing of ASA permanent licenses to road runners and/or road running clubs?</w:t>
      </w:r>
      <w:proofErr w:type="gramEnd"/>
      <w:r w:rsidRPr="005E4582">
        <w:rPr>
          <w:rFonts w:ascii="Arial" w:eastAsia="Times New Roman" w:hAnsi="Arial" w:cs="Arial"/>
          <w:color w:val="222222"/>
          <w:sz w:val="32"/>
          <w:szCs w:val="32"/>
          <w:lang w:val="en-US"/>
        </w:rPr>
        <w:t xml:space="preserve"> NW2461E</w:t>
      </w:r>
    </w:p>
    <w:p w:rsidR="00986550" w:rsidRPr="005E4582" w:rsidRDefault="00986550" w:rsidP="0098655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bCs/>
          <w:sz w:val="32"/>
          <w:szCs w:val="32"/>
          <w:lang w:val="en-US"/>
        </w:rPr>
      </w:pPr>
      <w:r w:rsidRPr="005E4582">
        <w:rPr>
          <w:rFonts w:ascii="Arial" w:eastAsia="Times New Roman" w:hAnsi="Arial" w:cs="Arial"/>
          <w:b/>
          <w:bCs/>
          <w:sz w:val="32"/>
          <w:szCs w:val="32"/>
          <w:lang w:val="en-US"/>
        </w:rPr>
        <w:t>REPLY:</w:t>
      </w:r>
    </w:p>
    <w:p w:rsidR="00986550" w:rsidRPr="005E4582" w:rsidRDefault="00986550" w:rsidP="00986550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>KZNA submitted the questions after the deadline stipulated by the notice of the AGM.</w:t>
      </w:r>
    </w:p>
    <w:p w:rsidR="00986550" w:rsidRPr="005E4582" w:rsidRDefault="00986550" w:rsidP="00986550">
      <w:pPr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The ASA Board did have the answers on the KZNA questions ready, but the ASA Council instructed the Board not to answer, as KZNA did not follow constitutional protocol. </w:t>
      </w:r>
    </w:p>
    <w:p w:rsidR="00986550" w:rsidRPr="005E4582" w:rsidRDefault="00986550" w:rsidP="00986550">
      <w:pPr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Furthermore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KZNA submitted Delegates for the AGM after the deadline. One of the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2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Delegates was not eligible as per ASA Constitution. </w:t>
      </w:r>
    </w:p>
    <w:p w:rsidR="00986550" w:rsidRPr="005E4582" w:rsidRDefault="00986550" w:rsidP="00986550">
      <w:pPr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The ASA Council ruled that the KZNA President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must be allowed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to be part of the Council Meeting but the ineligible member was not allowed to attend the ASA Council meeting.</w:t>
      </w:r>
    </w:p>
    <w:p w:rsidR="00986550" w:rsidRPr="005E4582" w:rsidRDefault="00986550" w:rsidP="00986550">
      <w:pPr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The KZNA President refused to be part of the ASA Council, and the ASA Council, with a quorum present, continued without the KZNA Delegation present. </w:t>
      </w:r>
    </w:p>
    <w:p w:rsidR="00986550" w:rsidRPr="005E4582" w:rsidRDefault="00986550" w:rsidP="00986550">
      <w:pPr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The ASA Council also reprimanded KZNA for submitting the financial statements to the media soon after ASA send the ASA Financial </w:t>
      </w:r>
      <w:r w:rsidRPr="005E4582">
        <w:rPr>
          <w:rFonts w:ascii="Arial" w:eastAsia="Times New Roman" w:hAnsi="Arial" w:cs="Arial"/>
          <w:sz w:val="32"/>
          <w:szCs w:val="32"/>
          <w:lang w:val="en-GB"/>
        </w:rPr>
        <w:lastRenderedPageBreak/>
        <w:t>Statements to the ASA Members for scrutiny, but KZNA fail to submit the questions on the financial statements to the ASA Council in time.</w:t>
      </w:r>
    </w:p>
    <w:p w:rsidR="00986550" w:rsidRPr="005E4582" w:rsidRDefault="00986550" w:rsidP="00986550">
      <w:pPr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>The ASA Council also mandated the ASA board to consult the KZNA regarding the manner the KZNA Delegation tried to intimidate and discredit the ASA Council.</w:t>
      </w:r>
    </w:p>
    <w:p w:rsidR="00986550" w:rsidRPr="005E4582" w:rsidRDefault="00986550" w:rsidP="00986550">
      <w:p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</w:p>
    <w:p w:rsidR="00986550" w:rsidRPr="005E4582" w:rsidRDefault="00986550" w:rsidP="00986550">
      <w:p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>(2) (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a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) can she provide Mr T W </w:t>
      </w:r>
      <w:proofErr w:type="spellStart"/>
      <w:r w:rsidRPr="005E4582">
        <w:rPr>
          <w:rFonts w:ascii="Arial" w:eastAsia="Times New Roman" w:hAnsi="Arial" w:cs="Arial"/>
          <w:sz w:val="32"/>
          <w:szCs w:val="32"/>
          <w:lang w:val="en-GB"/>
        </w:rPr>
        <w:t>Mhlongo</w:t>
      </w:r>
      <w:proofErr w:type="spell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with </w:t>
      </w:r>
    </w:p>
    <w:p w:rsidR="00986550" w:rsidRPr="005E4582" w:rsidRDefault="00986550" w:rsidP="0098655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  <w:r w:rsidRPr="005E4582">
        <w:rPr>
          <w:rFonts w:ascii="Arial" w:eastAsia="Times New Roman" w:hAnsi="Arial" w:cs="Arial"/>
          <w:sz w:val="32"/>
          <w:szCs w:val="32"/>
          <w:lang w:val="en-US" w:eastAsia="en-GB"/>
        </w:rPr>
        <w:t xml:space="preserve">a list of each source of income from which ASA has benefited in the past three years and </w:t>
      </w:r>
    </w:p>
    <w:p w:rsidR="00986550" w:rsidRPr="005E4582" w:rsidRDefault="00986550" w:rsidP="00986550">
      <w:pPr>
        <w:spacing w:after="0" w:line="276" w:lineRule="auto"/>
        <w:ind w:left="720"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</w:p>
    <w:tbl>
      <w:tblPr>
        <w:tblpPr w:leftFromText="180" w:rightFromText="180" w:vertAnchor="text" w:horzAnchor="margin" w:tblpXSpec="center" w:tblpY="248"/>
        <w:tblW w:w="10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1"/>
        <w:gridCol w:w="2263"/>
        <w:gridCol w:w="2263"/>
        <w:gridCol w:w="2531"/>
      </w:tblGrid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ASA income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2017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2016</w:t>
            </w: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2015</w:t>
            </w: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SABC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13 250 000.00 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12 500 000.00 </w:t>
            </w: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8 333 333.34 </w:t>
            </w: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SASCOC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5 250 000.00 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12 836 713.00 </w:t>
            </w: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1 498 587.75 </w:t>
            </w: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IAAF- Grant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374 943.00 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3 425 967.00 </w:t>
            </w: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Permanent licences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2 581 579.00 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2 369 079.00 </w:t>
            </w: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2 274 818.45 </w:t>
            </w: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 xml:space="preserve">Rental </w:t>
            </w:r>
            <w:proofErr w:type="spellStart"/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Inc</w:t>
            </w:r>
            <w:proofErr w:type="spellEnd"/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 xml:space="preserve"> - Telkom tower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80 040.00 </w:t>
            </w:r>
          </w:p>
        </w:tc>
        <w:tc>
          <w:tcPr>
            <w:tcW w:w="2263" w:type="dxa"/>
            <w:shd w:val="clear" w:color="auto" w:fill="auto"/>
            <w:noWrap/>
            <w:vAlign w:val="bottom"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2531" w:type="dxa"/>
            <w:shd w:val="clear" w:color="auto" w:fill="auto"/>
            <w:noWrap/>
            <w:vAlign w:val="bottom"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Grant - Lotto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14 260 400.00 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36 884 800.00 </w:t>
            </w: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2 500 000.00 </w:t>
            </w: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SRSA Grant income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2 000 000.00 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2 000 000.00 </w:t>
            </w: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700 000.00 </w:t>
            </w: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Rule book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84 296.00 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168 290.00 </w:t>
            </w: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27 350.00 </w:t>
            </w: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Temporary licence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1 317 323.00 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570 064.00 </w:t>
            </w:r>
          </w:p>
        </w:tc>
        <w:tc>
          <w:tcPr>
            <w:tcW w:w="2531" w:type="dxa"/>
            <w:shd w:val="clear" w:color="auto" w:fill="auto"/>
            <w:noWrap/>
            <w:vAlign w:val="bottom"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>Old mutual</w:t>
            </w:r>
          </w:p>
        </w:tc>
        <w:tc>
          <w:tcPr>
            <w:tcW w:w="2263" w:type="dxa"/>
            <w:shd w:val="clear" w:color="auto" w:fill="auto"/>
            <w:noWrap/>
            <w:vAlign w:val="bottom"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2263" w:type="dxa"/>
            <w:shd w:val="clear" w:color="auto" w:fill="auto"/>
            <w:noWrap/>
            <w:vAlign w:val="bottom"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 xml:space="preserve">2 192 982.46 </w:t>
            </w:r>
          </w:p>
        </w:tc>
      </w:tr>
      <w:tr w:rsidR="00986550" w:rsidRPr="005E4582" w:rsidTr="00FE5A8E">
        <w:trPr>
          <w:trHeight w:val="300"/>
        </w:trPr>
        <w:tc>
          <w:tcPr>
            <w:tcW w:w="338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 xml:space="preserve">39,198,581.00 </w:t>
            </w:r>
          </w:p>
        </w:tc>
        <w:tc>
          <w:tcPr>
            <w:tcW w:w="2263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 xml:space="preserve">70,754,913.00 </w:t>
            </w:r>
          </w:p>
        </w:tc>
        <w:tc>
          <w:tcPr>
            <w:tcW w:w="2531" w:type="dxa"/>
            <w:shd w:val="clear" w:color="auto" w:fill="auto"/>
            <w:noWrap/>
            <w:vAlign w:val="bottom"/>
            <w:hideMark/>
          </w:tcPr>
          <w:p w:rsidR="00986550" w:rsidRPr="005E4582" w:rsidRDefault="00986550" w:rsidP="00FE5A8E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</w:pPr>
            <w:r w:rsidRPr="005E4582">
              <w:rPr>
                <w:rFonts w:ascii="Arial" w:eastAsia="Times New Roman" w:hAnsi="Arial" w:cs="Arial"/>
                <w:b/>
                <w:bCs/>
                <w:sz w:val="32"/>
                <w:szCs w:val="32"/>
                <w:lang w:val="en-GB"/>
              </w:rPr>
              <w:t xml:space="preserve">17,527,072.00 </w:t>
            </w:r>
          </w:p>
        </w:tc>
      </w:tr>
    </w:tbl>
    <w:p w:rsidR="00986550" w:rsidRPr="005E4582" w:rsidRDefault="00986550" w:rsidP="00986550">
      <w:p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</w:p>
    <w:p w:rsidR="00986550" w:rsidRPr="005E4582" w:rsidRDefault="00986550" w:rsidP="0098655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  <w:r w:rsidRPr="005E4582">
        <w:rPr>
          <w:rFonts w:ascii="Arial" w:eastAsia="Times New Roman" w:hAnsi="Arial" w:cs="Arial"/>
          <w:sz w:val="32"/>
          <w:szCs w:val="32"/>
          <w:lang w:val="en-US" w:eastAsia="en-GB"/>
        </w:rPr>
        <w:t xml:space="preserve">a copy of ASA's annual budget and business plan for the (a) 2016-17, (bb) 2017-18 and (cc)2018-19 financial years and </w:t>
      </w:r>
    </w:p>
    <w:p w:rsidR="00986550" w:rsidRPr="005E4582" w:rsidRDefault="00986550" w:rsidP="00986550">
      <w:pPr>
        <w:spacing w:after="0" w:line="276" w:lineRule="auto"/>
        <w:ind w:left="720"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</w:p>
    <w:p w:rsidR="00986550" w:rsidRPr="005E4582" w:rsidRDefault="00986550" w:rsidP="00986550">
      <w:pPr>
        <w:numPr>
          <w:ilvl w:val="0"/>
          <w:numId w:val="4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>The ASA Business Plan was endorsed at the 2016 ASA AGM and is effective for the period 2016 – 2020, in other words for the 4 years from Olympic Games to Olympic Games.</w:t>
      </w:r>
    </w:p>
    <w:p w:rsidR="00986550" w:rsidRPr="005E4582" w:rsidRDefault="00986550" w:rsidP="00986550">
      <w:pPr>
        <w:numPr>
          <w:ilvl w:val="0"/>
          <w:numId w:val="4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The Business Plan and annual budgets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are attached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>.</w:t>
      </w:r>
    </w:p>
    <w:p w:rsidR="00986550" w:rsidRPr="005E4582" w:rsidRDefault="00986550" w:rsidP="00986550">
      <w:p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</w:p>
    <w:p w:rsidR="00986550" w:rsidRPr="005E4582" w:rsidRDefault="00986550" w:rsidP="00986550">
      <w:p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(b)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what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percentage of ASA's total income is attributable to:</w:t>
      </w:r>
    </w:p>
    <w:p w:rsidR="00986550" w:rsidRPr="005E4582" w:rsidRDefault="00986550" w:rsidP="00986550">
      <w:p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</w:t>
      </w:r>
    </w:p>
    <w:p w:rsidR="00986550" w:rsidRPr="005E4582" w:rsidRDefault="00986550" w:rsidP="00986550">
      <w:pPr>
        <w:numPr>
          <w:ilvl w:val="0"/>
          <w:numId w:val="5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lastRenderedPageBreak/>
        <w:t xml:space="preserve">From 2014 to 2017, 100% of the ASA income was applied mainly due to the debt of more than R20 000 000.00 liabilities, inherited mainly from the previous Boards of 2010 &amp; 2012, as well as projects according the ASA Business Plan. </w:t>
      </w:r>
    </w:p>
    <w:p w:rsidR="00986550" w:rsidRPr="005E4582" w:rsidRDefault="00986550" w:rsidP="00986550">
      <w:pPr>
        <w:numPr>
          <w:ilvl w:val="0"/>
          <w:numId w:val="5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Although some of the projects where scaled down during the period 2014 – 2017 to adhere to budget constraints, none of the ASA projects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were cancelled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and took place successfully.</w:t>
      </w:r>
    </w:p>
    <w:p w:rsidR="00986550" w:rsidRPr="005E4582" w:rsidRDefault="00986550" w:rsidP="00986550">
      <w:p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</w:p>
    <w:p w:rsidR="00986550" w:rsidRPr="005E4582" w:rsidRDefault="00986550" w:rsidP="00986550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  <w:r w:rsidRPr="005E4582">
        <w:rPr>
          <w:rFonts w:ascii="Arial" w:eastAsia="Times New Roman" w:hAnsi="Arial" w:cs="Arial"/>
          <w:sz w:val="32"/>
          <w:szCs w:val="32"/>
          <w:lang w:val="en-US" w:eastAsia="en-GB"/>
        </w:rPr>
        <w:t xml:space="preserve">fees/commission charged by ASA on road running events, </w:t>
      </w:r>
    </w:p>
    <w:p w:rsidR="00986550" w:rsidRPr="005E4582" w:rsidRDefault="00986550" w:rsidP="00986550">
      <w:pPr>
        <w:spacing w:after="0" w:line="276" w:lineRule="auto"/>
        <w:ind w:left="1080"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</w:p>
    <w:p w:rsidR="00986550" w:rsidRPr="005E4582" w:rsidRDefault="00986550" w:rsidP="00986550">
      <w:pPr>
        <w:numPr>
          <w:ilvl w:val="0"/>
          <w:numId w:val="6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ASA charged no commission or fees for any event including Road Races. </w:t>
      </w:r>
    </w:p>
    <w:p w:rsidR="00986550" w:rsidRPr="005E4582" w:rsidRDefault="00986550" w:rsidP="00986550">
      <w:pPr>
        <w:numPr>
          <w:ilvl w:val="0"/>
          <w:numId w:val="6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Provinces do charge levies on events, but ASA has no access to these resources as it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is intended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to finance the development of athletics at provincial and club level.</w:t>
      </w:r>
    </w:p>
    <w:p w:rsidR="00986550" w:rsidRPr="005E4582" w:rsidRDefault="00986550" w:rsidP="00986550">
      <w:pPr>
        <w:spacing w:after="0" w:line="276" w:lineRule="auto"/>
        <w:ind w:left="360"/>
        <w:jc w:val="both"/>
        <w:rPr>
          <w:rFonts w:ascii="Arial" w:eastAsia="Times New Roman" w:hAnsi="Arial" w:cs="Arial"/>
          <w:sz w:val="32"/>
          <w:szCs w:val="32"/>
          <w:lang w:val="en-GB"/>
        </w:rPr>
      </w:pPr>
    </w:p>
    <w:p w:rsidR="00986550" w:rsidRPr="005E4582" w:rsidRDefault="00986550" w:rsidP="00986550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  <w:r w:rsidRPr="005E4582">
        <w:rPr>
          <w:rFonts w:ascii="Arial" w:eastAsia="Times New Roman" w:hAnsi="Arial" w:cs="Arial"/>
          <w:sz w:val="32"/>
          <w:szCs w:val="32"/>
          <w:lang w:val="en-US" w:eastAsia="en-GB"/>
        </w:rPr>
        <w:t xml:space="preserve">sponsorship related to road running events and </w:t>
      </w:r>
    </w:p>
    <w:p w:rsidR="00986550" w:rsidRPr="005E4582" w:rsidRDefault="00986550" w:rsidP="00986550">
      <w:pPr>
        <w:spacing w:after="0" w:line="276" w:lineRule="auto"/>
        <w:ind w:left="720"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</w:p>
    <w:p w:rsidR="00986550" w:rsidRPr="005E4582" w:rsidRDefault="00986550" w:rsidP="00986550">
      <w:pPr>
        <w:numPr>
          <w:ilvl w:val="0"/>
          <w:numId w:val="7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ASA did not have a Road Running Sponsor since 2010. National Road Running events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are funded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from levies from the sale of licenses. </w:t>
      </w:r>
    </w:p>
    <w:p w:rsidR="00986550" w:rsidRPr="004A4D2D" w:rsidRDefault="00986550" w:rsidP="00986550">
      <w:pPr>
        <w:numPr>
          <w:ilvl w:val="0"/>
          <w:numId w:val="7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The primary challenge is clubs called “Corporate Clubs” whom claim special treatment, yet contaminate the commercial space with their branding on clothing, in violation with IAAF advertising regulations. </w:t>
      </w:r>
    </w:p>
    <w:p w:rsidR="00986550" w:rsidRPr="005E4582" w:rsidRDefault="00986550" w:rsidP="00986550">
      <w:pPr>
        <w:numPr>
          <w:ilvl w:val="0"/>
          <w:numId w:val="7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>All clubs are equal within ASA structures. The fact that some clubs are financially stronger does not give “Corporate Clubs” special rights within ASA.</w:t>
      </w:r>
    </w:p>
    <w:p w:rsidR="00986550" w:rsidRPr="005E4582" w:rsidRDefault="00986550" w:rsidP="00986550">
      <w:pPr>
        <w:numPr>
          <w:ilvl w:val="0"/>
          <w:numId w:val="7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“Corporate Clubs” whom claim to sponsor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athletes,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do not contribute towards the funding of races where their athletes must run, and fail to assist on expenses related to funding South African teams to international events. </w:t>
      </w:r>
    </w:p>
    <w:p w:rsidR="00986550" w:rsidRPr="005E4582" w:rsidRDefault="00986550" w:rsidP="00986550">
      <w:pPr>
        <w:numPr>
          <w:ilvl w:val="0"/>
          <w:numId w:val="7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>“Corporate clubs” are using athletes as “running billboards” and very little of the commercial profits from such exposure is invested in developing athletics.</w:t>
      </w:r>
    </w:p>
    <w:p w:rsidR="00986550" w:rsidRPr="005E4582" w:rsidRDefault="00986550" w:rsidP="00986550">
      <w:pPr>
        <w:spacing w:after="0" w:line="276" w:lineRule="auto"/>
        <w:ind w:left="720"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</w:p>
    <w:p w:rsidR="00986550" w:rsidRPr="005E4582" w:rsidRDefault="00986550" w:rsidP="00986550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32"/>
          <w:szCs w:val="32"/>
          <w:lang w:val="en-US" w:eastAsia="en-GB"/>
        </w:rPr>
      </w:pPr>
      <w:r w:rsidRPr="005E4582">
        <w:rPr>
          <w:rFonts w:ascii="Arial" w:eastAsia="Times New Roman" w:hAnsi="Arial" w:cs="Arial"/>
          <w:sz w:val="32"/>
          <w:szCs w:val="32"/>
          <w:lang w:val="en-US" w:eastAsia="en-GB"/>
        </w:rPr>
        <w:lastRenderedPageBreak/>
        <w:t xml:space="preserve">(iii)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US" w:eastAsia="en-GB"/>
        </w:rPr>
        <w:t>the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US" w:eastAsia="en-GB"/>
        </w:rPr>
        <w:t xml:space="preserve"> issuing of ASA permanent </w:t>
      </w:r>
      <w:proofErr w:type="spellStart"/>
      <w:r w:rsidRPr="005E4582">
        <w:rPr>
          <w:rFonts w:ascii="Arial" w:eastAsia="Times New Roman" w:hAnsi="Arial" w:cs="Arial"/>
          <w:sz w:val="32"/>
          <w:szCs w:val="32"/>
          <w:lang w:val="en-US" w:eastAsia="en-GB"/>
        </w:rPr>
        <w:t>licences</w:t>
      </w:r>
      <w:proofErr w:type="spellEnd"/>
      <w:r w:rsidRPr="005E4582">
        <w:rPr>
          <w:rFonts w:ascii="Arial" w:eastAsia="Times New Roman" w:hAnsi="Arial" w:cs="Arial"/>
          <w:sz w:val="32"/>
          <w:szCs w:val="32"/>
          <w:lang w:val="en-US" w:eastAsia="en-GB"/>
        </w:rPr>
        <w:t xml:space="preserve"> to road runners and/or road running clubs? NW2461E</w:t>
      </w:r>
    </w:p>
    <w:p w:rsidR="00986550" w:rsidRPr="005E4582" w:rsidRDefault="00986550" w:rsidP="00986550">
      <w:p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</w:p>
    <w:p w:rsidR="00986550" w:rsidRPr="005E4582" w:rsidRDefault="00986550" w:rsidP="00986550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ASA obtain income annually on average R2 400 000.00 from the sale of licenses. </w:t>
      </w:r>
    </w:p>
    <w:p w:rsidR="00986550" w:rsidRPr="005E4582" w:rsidRDefault="00986550" w:rsidP="00986550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>On average the cost of printing the licenses are R1 300 000.00.</w:t>
      </w:r>
    </w:p>
    <w:p w:rsidR="00986550" w:rsidRPr="005E4582" w:rsidRDefault="00986550" w:rsidP="00986550">
      <w:pPr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The remaining income on license levies, on average R1 100 000.00, are used to subsidize the provinces who host the National Road Running Championships ( 10km; 21.1km; 42.2 km) and prize money for the road running category winners. </w:t>
      </w:r>
    </w:p>
    <w:p w:rsidR="00986550" w:rsidRPr="005E4582" w:rsidRDefault="00986550" w:rsidP="00986550">
      <w:pPr>
        <w:spacing w:line="276" w:lineRule="auto"/>
        <w:jc w:val="both"/>
        <w:rPr>
          <w:rFonts w:ascii="Arial" w:eastAsia="Times New Roman" w:hAnsi="Arial" w:cs="Arial"/>
          <w:sz w:val="32"/>
          <w:szCs w:val="32"/>
          <w:lang w:val="en-GB"/>
        </w:rPr>
      </w:pPr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Expenses from Road Running often are more than the income obtained from licenses and have to </w:t>
      </w:r>
      <w:proofErr w:type="gramStart"/>
      <w:r w:rsidRPr="005E4582">
        <w:rPr>
          <w:rFonts w:ascii="Arial" w:eastAsia="Times New Roman" w:hAnsi="Arial" w:cs="Arial"/>
          <w:sz w:val="32"/>
          <w:szCs w:val="32"/>
          <w:lang w:val="en-GB"/>
        </w:rPr>
        <w:t>be balanced</w:t>
      </w:r>
      <w:proofErr w:type="gramEnd"/>
      <w:r w:rsidRPr="005E4582">
        <w:rPr>
          <w:rFonts w:ascii="Arial" w:eastAsia="Times New Roman" w:hAnsi="Arial" w:cs="Arial"/>
          <w:sz w:val="32"/>
          <w:szCs w:val="32"/>
          <w:lang w:val="en-GB"/>
        </w:rPr>
        <w:t xml:space="preserve"> from other income</w:t>
      </w:r>
    </w:p>
    <w:p w:rsidR="00986550" w:rsidRPr="00BE0789" w:rsidRDefault="00986550" w:rsidP="00986550">
      <w:pPr>
        <w:jc w:val="both"/>
        <w:rPr>
          <w:rFonts w:ascii="Arial" w:eastAsia="Times New Roman" w:hAnsi="Arial" w:cs="Arial"/>
          <w:sz w:val="32"/>
          <w:szCs w:val="32"/>
          <w:lang w:val="en-GB"/>
        </w:rPr>
      </w:pPr>
    </w:p>
    <w:p w:rsidR="00986550" w:rsidRPr="00BE0789" w:rsidRDefault="00986550" w:rsidP="00986550">
      <w:pPr>
        <w:jc w:val="both"/>
        <w:rPr>
          <w:rFonts w:ascii="Arial" w:hAnsi="Arial" w:cs="Arial"/>
          <w:sz w:val="32"/>
          <w:szCs w:val="32"/>
        </w:rPr>
      </w:pPr>
      <w:r w:rsidRPr="00BE0789">
        <w:rPr>
          <w:rFonts w:ascii="Arial" w:hAnsi="Arial" w:cs="Arial"/>
          <w:sz w:val="32"/>
          <w:szCs w:val="32"/>
        </w:rPr>
        <w:object w:dxaOrig="153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Excel.Sheet.8" ShapeID="_x0000_i1025" DrawAspect="Icon" ObjectID="_1628912484" r:id="rId6"/>
        </w:object>
      </w:r>
      <w:r w:rsidRPr="00BE0789">
        <w:rPr>
          <w:rFonts w:ascii="Arial" w:hAnsi="Arial" w:cs="Arial"/>
          <w:sz w:val="32"/>
          <w:szCs w:val="32"/>
        </w:rPr>
        <w:object w:dxaOrig="1530" w:dyaOrig="996">
          <v:shape id="_x0000_i1026" type="#_x0000_t75" style="width:76.5pt;height:49.5pt" o:ole="">
            <v:imagedata r:id="rId7" o:title=""/>
          </v:shape>
          <o:OLEObject Type="Embed" ProgID="Excel.Sheet.8" ShapeID="_x0000_i1026" DrawAspect="Icon" ObjectID="_1628912485" r:id="rId8"/>
        </w:object>
      </w:r>
      <w:r w:rsidRPr="00BE0789">
        <w:rPr>
          <w:rFonts w:ascii="Arial" w:hAnsi="Arial" w:cs="Arial"/>
          <w:sz w:val="32"/>
          <w:szCs w:val="32"/>
        </w:rPr>
        <w:t xml:space="preserve">    </w:t>
      </w:r>
      <w:r w:rsidRPr="00BE0789">
        <w:rPr>
          <w:rFonts w:ascii="Arial" w:hAnsi="Arial" w:cs="Arial"/>
          <w:sz w:val="32"/>
          <w:szCs w:val="32"/>
        </w:rPr>
        <w:object w:dxaOrig="1530" w:dyaOrig="996">
          <v:shape id="_x0000_i1027" type="#_x0000_t75" style="width:76.5pt;height:49.5pt" o:ole="">
            <v:imagedata r:id="rId9" o:title=""/>
          </v:shape>
          <o:OLEObject Type="Embed" ProgID="Excel.Sheet.8" ShapeID="_x0000_i1027" DrawAspect="Icon" ObjectID="_1628912486" r:id="rId10"/>
        </w:object>
      </w:r>
      <w:r w:rsidRPr="00BE0789">
        <w:rPr>
          <w:rFonts w:ascii="Arial" w:hAnsi="Arial" w:cs="Arial"/>
          <w:sz w:val="32"/>
          <w:szCs w:val="32"/>
        </w:rPr>
        <w:t xml:space="preserve">   </w:t>
      </w:r>
      <w:r w:rsidRPr="00BE0789">
        <w:rPr>
          <w:rFonts w:ascii="Arial" w:hAnsi="Arial" w:cs="Arial"/>
          <w:sz w:val="32"/>
          <w:szCs w:val="32"/>
        </w:rPr>
        <w:object w:dxaOrig="1530" w:dyaOrig="996">
          <v:shape id="_x0000_i1028" type="#_x0000_t75" style="width:76.5pt;height:49.5pt" o:ole="">
            <v:imagedata r:id="rId11" o:title=""/>
          </v:shape>
          <o:OLEObject Type="Embed" ProgID="AcroExch.Document.DC" ShapeID="_x0000_i1028" DrawAspect="Icon" ObjectID="_1628912487" r:id="rId12"/>
        </w:object>
      </w:r>
    </w:p>
    <w:p w:rsidR="00986550" w:rsidRDefault="00986550" w:rsidP="00986550"/>
    <w:p w:rsidR="00986550" w:rsidRDefault="00986550" w:rsidP="00986550"/>
    <w:p w:rsidR="00986550" w:rsidRDefault="00986550" w:rsidP="00986550"/>
    <w:p w:rsidR="003A3931" w:rsidRDefault="003A3931"/>
    <w:sectPr w:rsidR="003A3931" w:rsidSect="00986550">
      <w:pgSz w:w="11906" w:h="16838"/>
      <w:pgMar w:top="851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33B57"/>
    <w:multiLevelType w:val="hybridMultilevel"/>
    <w:tmpl w:val="81306C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72ACE"/>
    <w:multiLevelType w:val="hybridMultilevel"/>
    <w:tmpl w:val="CFD236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4B24AA"/>
    <w:multiLevelType w:val="hybridMultilevel"/>
    <w:tmpl w:val="9B4E7690"/>
    <w:lvl w:ilvl="0" w:tplc="645A5C9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A24EF7"/>
    <w:multiLevelType w:val="hybridMultilevel"/>
    <w:tmpl w:val="39BAFB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8B0AA2"/>
    <w:multiLevelType w:val="hybridMultilevel"/>
    <w:tmpl w:val="50E4B8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41CF0"/>
    <w:multiLevelType w:val="hybridMultilevel"/>
    <w:tmpl w:val="BB647024"/>
    <w:lvl w:ilvl="0" w:tplc="92DC790A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FA7BB9"/>
    <w:multiLevelType w:val="hybridMultilevel"/>
    <w:tmpl w:val="8340B644"/>
    <w:lvl w:ilvl="0" w:tplc="98F0BE0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CE7473"/>
    <w:multiLevelType w:val="hybridMultilevel"/>
    <w:tmpl w:val="40EACA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50"/>
    <w:rsid w:val="003A3931"/>
    <w:rsid w:val="0098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585A84"/>
  <w15:chartTrackingRefBased/>
  <w15:docId w15:val="{82FD2E6E-8215-401E-9706-988DD39A4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Excel_97-2003_Worksheet.xls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Microsoft_Excel_97-2003_Worksheet2.xls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Simion Nkanunu</dc:creator>
  <cp:keywords/>
  <dc:description/>
  <cp:lastModifiedBy>Simion Nkanunu</cp:lastModifiedBy>
  <cp:revision>1</cp:revision>
  <dcterms:created xsi:type="dcterms:W3CDTF">2019-09-02T04:54:00Z</dcterms:created>
  <dcterms:modified xsi:type="dcterms:W3CDTF">2019-09-02T04:55:00Z</dcterms:modified>
</cp:coreProperties>
</file>