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DD" w:rsidRPr="006F5FDD" w:rsidRDefault="006F5FDD" w:rsidP="006F5FDD">
      <w:pPr>
        <w:tabs>
          <w:tab w:val="left" w:pos="576"/>
          <w:tab w:val="left" w:pos="1296"/>
          <w:tab w:val="left" w:pos="6336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6F5FDD">
        <w:rPr>
          <w:rFonts w:ascii="Arial" w:eastAsia="Calibri" w:hAnsi="Arial" w:cs="Arial"/>
          <w:b/>
          <w:sz w:val="32"/>
          <w:szCs w:val="32"/>
          <w:lang w:eastAsia="ar-SA"/>
        </w:rPr>
        <w:t>NATIONAL ASSEMBLY</w:t>
      </w:r>
    </w:p>
    <w:p w:rsidR="006F5FDD" w:rsidRDefault="006F5FDD" w:rsidP="006F5FDD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6F5FDD" w:rsidRDefault="006F5FDD" w:rsidP="006F5FDD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6F5FDD" w:rsidRPr="006F5FDD" w:rsidRDefault="006F5FDD" w:rsidP="006F5FD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bookmarkStart w:id="0" w:name="_GoBack"/>
      <w:bookmarkEnd w:id="0"/>
      <w:r w:rsidRPr="006F5FDD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QUESTION NO.531-2019</w:t>
      </w:r>
    </w:p>
    <w:p w:rsidR="006F5FDD" w:rsidRPr="006F5FDD" w:rsidRDefault="006F5FDD" w:rsidP="006F5FD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</w:p>
    <w:p w:rsidR="006F5FDD" w:rsidRPr="006F5FDD" w:rsidRDefault="006F5FDD" w:rsidP="006F5FDD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</w:pPr>
      <w:r w:rsidRPr="006F5FDD">
        <w:rPr>
          <w:rFonts w:ascii="Arial" w:eastAsia="Calibri" w:hAnsi="Arial" w:cs="Arial"/>
          <w:b/>
          <w:sz w:val="32"/>
          <w:szCs w:val="32"/>
          <w:u w:val="single"/>
          <w:lang w:val="en-US" w:eastAsia="ar-SA"/>
        </w:rPr>
        <w:t>FOR WRITTEN REPLY</w:t>
      </w:r>
    </w:p>
    <w:p w:rsidR="006F5FDD" w:rsidRPr="006F5FDD" w:rsidRDefault="006F5FDD" w:rsidP="006F5FD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</w:p>
    <w:p w:rsidR="006F5FDD" w:rsidRPr="006F5FDD" w:rsidRDefault="006F5FDD" w:rsidP="006F5FD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>DATE OF PUBLICATION IN INTERNAL QUESTION PAPER: 23 AUGUST: (INTERNAL QUESTION PAPER NO.10-2019)</w:t>
      </w:r>
    </w:p>
    <w:p w:rsidR="006F5FDD" w:rsidRPr="006F5FDD" w:rsidRDefault="006F5FDD" w:rsidP="006F5FDD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proofErr w:type="spellStart"/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>Ms</w:t>
      </w:r>
      <w:proofErr w:type="spellEnd"/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 xml:space="preserve"> </w:t>
      </w:r>
      <w:proofErr w:type="gramStart"/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>A L A</w:t>
      </w:r>
      <w:proofErr w:type="gramEnd"/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 xml:space="preserve"> Abrahams (DA) to ask the Minister of Sport, Arts and Culture</w:t>
      </w:r>
    </w:p>
    <w:p w:rsidR="006F5FDD" w:rsidRPr="006F5FDD" w:rsidRDefault="006F5FDD" w:rsidP="006F5FD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Times New Roman"/>
          <w:sz w:val="32"/>
          <w:szCs w:val="32"/>
          <w:lang w:val="en-US" w:eastAsia="ar-SA"/>
        </w:rPr>
      </w:pPr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>(a) Why is there a delay in processing the capital transfer payment for the Iziko Museum’s infrastructure project and (b) why is the capital processed on a recovery basis by the Department of Public Works</w:t>
      </w:r>
    </w:p>
    <w:p w:rsidR="006F5FDD" w:rsidRPr="006F5FDD" w:rsidRDefault="006F5FDD" w:rsidP="006F5FD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Times New Roman"/>
          <w:sz w:val="32"/>
          <w:szCs w:val="32"/>
          <w:lang w:val="en-US" w:eastAsia="ar-SA"/>
        </w:rPr>
      </w:pPr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>Whether the project was initially allocated to the Department of Public Works and Infrastructure ; if not, (a) to whom was it allocated initially, (b) what is the status of the project and (c) on what date did it commence</w:t>
      </w:r>
    </w:p>
    <w:p w:rsidR="006F5FDD" w:rsidRPr="006F5FDD" w:rsidRDefault="006F5FDD" w:rsidP="006F5FDD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Times New Roman"/>
          <w:sz w:val="32"/>
          <w:szCs w:val="32"/>
          <w:lang w:val="en-US" w:eastAsia="ar-SA"/>
        </w:rPr>
      </w:pPr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>(a) what amount (</w:t>
      </w:r>
      <w:proofErr w:type="spellStart"/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>i</w:t>
      </w:r>
      <w:proofErr w:type="spellEnd"/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 xml:space="preserve">) was allocated for the project and (ii) has already been spent in this regard and (b) why is there a delay and /or lack of progress on the project; </w:t>
      </w:r>
    </w:p>
    <w:p w:rsidR="006F5FDD" w:rsidRPr="006F5FDD" w:rsidRDefault="006F5FDD" w:rsidP="006F5FDD">
      <w:pPr>
        <w:spacing w:after="200" w:line="276" w:lineRule="auto"/>
        <w:ind w:left="360"/>
        <w:jc w:val="both"/>
        <w:rPr>
          <w:rFonts w:ascii="Arial" w:eastAsia="Calibri" w:hAnsi="Arial" w:cs="Times New Roman"/>
          <w:b/>
          <w:sz w:val="32"/>
          <w:szCs w:val="32"/>
          <w:lang w:val="en-US" w:eastAsia="ar-SA"/>
        </w:rPr>
      </w:pPr>
      <w:r w:rsidRPr="006F5FDD">
        <w:rPr>
          <w:rFonts w:ascii="Arial" w:eastAsia="Calibri" w:hAnsi="Arial" w:cs="Times New Roman"/>
          <w:sz w:val="32"/>
          <w:szCs w:val="32"/>
          <w:lang w:val="en-US" w:eastAsia="ar-SA"/>
        </w:rPr>
        <w:t xml:space="preserve">4.   Has there been any occurrence of fruitless and wasteful expenditure in this project; if so, what are the relevant details?                                                                 </w:t>
      </w:r>
      <w:r w:rsidRPr="006F5FDD">
        <w:rPr>
          <w:rFonts w:ascii="Arial" w:eastAsia="Calibri" w:hAnsi="Arial" w:cs="Times New Roman"/>
          <w:b/>
          <w:sz w:val="32"/>
          <w:szCs w:val="32"/>
          <w:lang w:val="en-US" w:eastAsia="ar-SA"/>
        </w:rPr>
        <w:t>NW1525E</w:t>
      </w:r>
    </w:p>
    <w:p w:rsidR="006F5FDD" w:rsidRPr="006F5FDD" w:rsidRDefault="006F5FDD" w:rsidP="006F5FDD">
      <w:pPr>
        <w:suppressAutoHyphens/>
        <w:spacing w:after="0" w:line="276" w:lineRule="auto"/>
        <w:jc w:val="both"/>
        <w:rPr>
          <w:rFonts w:ascii="Arial" w:eastAsia="Calibri" w:hAnsi="Arial" w:cs="Arial"/>
          <w:sz w:val="32"/>
          <w:szCs w:val="32"/>
          <w:lang w:val="en-US" w:eastAsia="ar-SA"/>
        </w:rPr>
      </w:pPr>
      <w:r w:rsidRPr="006F5FDD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</w:t>
      </w:r>
      <w:r w:rsidRPr="006F5FDD">
        <w:rPr>
          <w:rFonts w:ascii="Arial" w:eastAsia="Calibri" w:hAnsi="Arial" w:cs="Arial"/>
          <w:sz w:val="32"/>
          <w:szCs w:val="32"/>
        </w:rPr>
        <w:t>  </w:t>
      </w:r>
    </w:p>
    <w:p w:rsidR="006F5FDD" w:rsidRPr="006F5FDD" w:rsidRDefault="006F5FDD" w:rsidP="006F5FDD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  <w:lang w:val="en-US" w:eastAsia="ar-SA"/>
        </w:rPr>
      </w:pPr>
      <w:r w:rsidRPr="006F5FDD">
        <w:rPr>
          <w:rFonts w:ascii="Arial" w:eastAsia="Calibri" w:hAnsi="Arial" w:cs="Arial"/>
          <w:b/>
          <w:sz w:val="32"/>
          <w:szCs w:val="32"/>
          <w:lang w:val="en-US" w:eastAsia="ar-SA"/>
        </w:rPr>
        <w:t>REPLY</w:t>
      </w:r>
    </w:p>
    <w:p w:rsidR="006F5FDD" w:rsidRPr="006F5FDD" w:rsidRDefault="006F5FDD" w:rsidP="006F5FDD">
      <w:pPr>
        <w:tabs>
          <w:tab w:val="left" w:pos="6336"/>
        </w:tabs>
        <w:spacing w:after="200" w:line="276" w:lineRule="auto"/>
        <w:jc w:val="both"/>
        <w:rPr>
          <w:rFonts w:ascii="Arial" w:eastAsia="Calibri" w:hAnsi="Arial" w:cs="Arial"/>
          <w:sz w:val="32"/>
          <w:szCs w:val="32"/>
        </w:rPr>
      </w:pPr>
      <w:proofErr w:type="gramStart"/>
      <w:r w:rsidRPr="006F5FDD">
        <w:rPr>
          <w:rFonts w:ascii="Arial" w:eastAsia="Calibri" w:hAnsi="Arial" w:cs="Arial"/>
          <w:sz w:val="32"/>
          <w:szCs w:val="32"/>
        </w:rPr>
        <w:t>1.(</w:t>
      </w:r>
      <w:proofErr w:type="gramEnd"/>
      <w:r w:rsidRPr="006F5FDD">
        <w:rPr>
          <w:rFonts w:ascii="Arial" w:eastAsia="Calibri" w:hAnsi="Arial" w:cs="Arial"/>
          <w:sz w:val="32"/>
          <w:szCs w:val="32"/>
        </w:rPr>
        <w:t xml:space="preserve">a). The payment on the </w:t>
      </w:r>
      <w:proofErr w:type="gramStart"/>
      <w:r w:rsidRPr="006F5FDD">
        <w:rPr>
          <w:rFonts w:ascii="Arial" w:eastAsia="Calibri" w:hAnsi="Arial" w:cs="Arial"/>
          <w:sz w:val="32"/>
          <w:szCs w:val="32"/>
        </w:rPr>
        <w:t>court yard</w:t>
      </w:r>
      <w:proofErr w:type="gramEnd"/>
      <w:r w:rsidRPr="006F5FDD">
        <w:rPr>
          <w:rFonts w:ascii="Arial" w:eastAsia="Calibri" w:hAnsi="Arial" w:cs="Arial"/>
          <w:sz w:val="32"/>
          <w:szCs w:val="32"/>
        </w:rPr>
        <w:t xml:space="preserve"> project was delayed due to delayed submission of reports from Department of Public Works. </w:t>
      </w:r>
    </w:p>
    <w:p w:rsidR="006F5FDD" w:rsidRPr="006F5FDD" w:rsidRDefault="006F5FDD" w:rsidP="006F5FDD">
      <w:pPr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   (b). the recovery basis is purely to claim for work done and this has been the practiced by DPW for many years. DAC does not transfer funds to DPW in advance. </w:t>
      </w:r>
    </w:p>
    <w:p w:rsidR="006F5FDD" w:rsidRPr="006F5FDD" w:rsidRDefault="006F5FDD" w:rsidP="006F5FDD">
      <w:pPr>
        <w:tabs>
          <w:tab w:val="left" w:pos="6336"/>
        </w:tabs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F5FDD">
        <w:rPr>
          <w:rFonts w:ascii="Arial" w:eastAsia="Calibri" w:hAnsi="Arial" w:cs="Arial"/>
          <w:color w:val="000000"/>
          <w:sz w:val="32"/>
          <w:szCs w:val="32"/>
        </w:rPr>
        <w:lastRenderedPageBreak/>
        <w:t xml:space="preserve"> (2)(</w:t>
      </w:r>
      <w:proofErr w:type="gramStart"/>
      <w:r w:rsidRPr="006F5FDD">
        <w:rPr>
          <w:rFonts w:ascii="Arial" w:eastAsia="Calibri" w:hAnsi="Arial" w:cs="Arial"/>
          <w:color w:val="000000"/>
          <w:sz w:val="32"/>
          <w:szCs w:val="32"/>
        </w:rPr>
        <w:t>a</w:t>
      </w:r>
      <w:proofErr w:type="gramEnd"/>
      <w:r w:rsidRPr="006F5FDD">
        <w:rPr>
          <w:rFonts w:ascii="Arial" w:eastAsia="Calibri" w:hAnsi="Arial" w:cs="Arial"/>
          <w:color w:val="000000"/>
          <w:sz w:val="32"/>
          <w:szCs w:val="32"/>
        </w:rPr>
        <w:t>). the project has from the onset been allocated to DPW.</w:t>
      </w:r>
    </w:p>
    <w:p w:rsidR="006F5FDD" w:rsidRPr="006F5FDD" w:rsidRDefault="006F5FDD" w:rsidP="006F5FDD">
      <w:pPr>
        <w:tabs>
          <w:tab w:val="left" w:pos="6336"/>
        </w:tabs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      (b). the project is on construction stage.</w:t>
      </w:r>
    </w:p>
    <w:p w:rsidR="006F5FDD" w:rsidRPr="006F5FDD" w:rsidRDefault="006F5FDD" w:rsidP="006F5FDD">
      <w:pPr>
        <w:tabs>
          <w:tab w:val="left" w:pos="6336"/>
        </w:tabs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      (c). the project contract commencement date was the 29</w:t>
      </w:r>
      <w:r w:rsidRPr="006F5FDD">
        <w:rPr>
          <w:rFonts w:ascii="Arial" w:eastAsia="Calibri" w:hAnsi="Arial" w:cs="Arial"/>
          <w:color w:val="000000"/>
          <w:sz w:val="32"/>
          <w:szCs w:val="32"/>
          <w:vertAlign w:val="superscript"/>
        </w:rPr>
        <w:t>th</w:t>
      </w:r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 June 2012 and site hand over date was 14 January 2013 </w:t>
      </w:r>
    </w:p>
    <w:p w:rsidR="006F5FDD" w:rsidRPr="006F5FDD" w:rsidRDefault="006F5FDD" w:rsidP="006F5FDD">
      <w:pPr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proofErr w:type="gramStart"/>
      <w:r w:rsidRPr="006F5FDD">
        <w:rPr>
          <w:rFonts w:ascii="Arial" w:eastAsia="Calibri" w:hAnsi="Arial" w:cs="Arial"/>
          <w:color w:val="000000"/>
          <w:sz w:val="32"/>
          <w:szCs w:val="32"/>
        </w:rPr>
        <w:t>3.(</w:t>
      </w:r>
      <w:proofErr w:type="gramEnd"/>
      <w:r w:rsidRPr="006F5FDD">
        <w:rPr>
          <w:rFonts w:ascii="Arial" w:eastAsia="Calibri" w:hAnsi="Arial" w:cs="Arial"/>
          <w:color w:val="000000"/>
          <w:sz w:val="32"/>
          <w:szCs w:val="32"/>
        </w:rPr>
        <w:t>a)(</w:t>
      </w:r>
      <w:proofErr w:type="spellStart"/>
      <w:r w:rsidRPr="006F5FDD">
        <w:rPr>
          <w:rFonts w:ascii="Arial" w:eastAsia="Calibri" w:hAnsi="Arial" w:cs="Arial"/>
          <w:color w:val="000000"/>
          <w:sz w:val="32"/>
          <w:szCs w:val="32"/>
        </w:rPr>
        <w:t>i</w:t>
      </w:r>
      <w:proofErr w:type="spellEnd"/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). R 296 000 000 has been budgeted for this project  </w:t>
      </w:r>
    </w:p>
    <w:p w:rsidR="006F5FDD" w:rsidRPr="006F5FDD" w:rsidRDefault="006F5FDD" w:rsidP="006F5FDD">
      <w:pPr>
        <w:spacing w:after="120" w:line="276" w:lineRule="auto"/>
        <w:ind w:left="864" w:right="432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6F5FDD">
        <w:rPr>
          <w:rFonts w:ascii="Arial" w:eastAsia="Calibri" w:hAnsi="Arial" w:cs="Arial"/>
          <w:color w:val="000000"/>
          <w:sz w:val="32"/>
          <w:szCs w:val="32"/>
        </w:rPr>
        <w:t xml:space="preserve">        (ii). R 252 384 531</w:t>
      </w:r>
    </w:p>
    <w:p w:rsidR="006F5FDD" w:rsidRPr="006F5FDD" w:rsidRDefault="006F5FDD" w:rsidP="006F5FDD">
      <w:pPr>
        <w:spacing w:after="120" w:line="276" w:lineRule="auto"/>
        <w:ind w:left="864" w:right="432"/>
        <w:jc w:val="both"/>
        <w:rPr>
          <w:rFonts w:ascii="Arial" w:eastAsia="Calibri" w:hAnsi="Arial" w:cs="Arial"/>
          <w:sz w:val="32"/>
          <w:szCs w:val="32"/>
        </w:rPr>
      </w:pPr>
      <w:r w:rsidRPr="006F5FDD">
        <w:rPr>
          <w:rFonts w:ascii="Arial" w:eastAsia="Calibri" w:hAnsi="Arial" w:cs="Arial"/>
          <w:sz w:val="32"/>
          <w:szCs w:val="32"/>
        </w:rPr>
        <w:t xml:space="preserve">    (b).    </w:t>
      </w:r>
      <w:proofErr w:type="gramStart"/>
      <w:r w:rsidRPr="006F5FDD">
        <w:rPr>
          <w:rFonts w:ascii="Arial" w:eastAsia="Calibri" w:hAnsi="Arial" w:cs="Arial"/>
          <w:sz w:val="32"/>
          <w:szCs w:val="32"/>
        </w:rPr>
        <w:t>The</w:t>
      </w:r>
      <w:proofErr w:type="gramEnd"/>
      <w:r w:rsidRPr="006F5FDD">
        <w:rPr>
          <w:rFonts w:ascii="Arial" w:eastAsia="Calibri" w:hAnsi="Arial" w:cs="Arial"/>
          <w:sz w:val="32"/>
          <w:szCs w:val="32"/>
        </w:rPr>
        <w:t xml:space="preserve"> delays were due to:</w:t>
      </w:r>
    </w:p>
    <w:p w:rsidR="006F5FDD" w:rsidRPr="006F5FDD" w:rsidRDefault="006F5FDD" w:rsidP="006F5FDD">
      <w:pPr>
        <w:numPr>
          <w:ilvl w:val="0"/>
          <w:numId w:val="2"/>
        </w:numPr>
        <w:spacing w:after="120" w:line="276" w:lineRule="auto"/>
        <w:ind w:right="432"/>
        <w:contextualSpacing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During procurement stage, the site hand over was delayed because the Department of Public Works could not find a suitable off-site storage to relocate all collections from the museum therefore the site was never handed over totally to the contractor. The site hand over was therefore delayed by over a year.  </w:t>
      </w:r>
    </w:p>
    <w:p w:rsidR="006F5FDD" w:rsidRPr="006F5FDD" w:rsidRDefault="006F5FDD" w:rsidP="006F5FDD">
      <w:pPr>
        <w:numPr>
          <w:ilvl w:val="0"/>
          <w:numId w:val="2"/>
        </w:numPr>
        <w:spacing w:after="120" w:line="276" w:lineRule="auto"/>
        <w:ind w:right="432"/>
        <w:contextualSpacing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It was then agreed that the museum collections and staff </w:t>
      </w:r>
      <w:proofErr w:type="gramStart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>will</w:t>
      </w:r>
      <w:proofErr w:type="gramEnd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be moved from floor to floor after completion of the works on those floors.</w:t>
      </w:r>
    </w:p>
    <w:p w:rsidR="006F5FDD" w:rsidRPr="006F5FDD" w:rsidRDefault="006F5FDD" w:rsidP="006F5FDD">
      <w:pPr>
        <w:numPr>
          <w:ilvl w:val="0"/>
          <w:numId w:val="2"/>
        </w:numPr>
        <w:spacing w:after="120" w:line="276" w:lineRule="auto"/>
        <w:ind w:right="432"/>
        <w:contextualSpacing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Most of the stored collection were stored in alcohol and other flammable liquids in big tanks that took a year to store in the basement. It has not been easy to work on the project that </w:t>
      </w:r>
      <w:proofErr w:type="gramStart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>is occupied</w:t>
      </w:r>
      <w:proofErr w:type="gramEnd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>.</w:t>
      </w:r>
    </w:p>
    <w:p w:rsidR="006F5FDD" w:rsidRDefault="006F5FDD" w:rsidP="006F5FDD">
      <w:pPr>
        <w:numPr>
          <w:ilvl w:val="0"/>
          <w:numId w:val="2"/>
        </w:numPr>
        <w:spacing w:after="120" w:line="276" w:lineRule="auto"/>
        <w:ind w:right="432"/>
        <w:contextualSpacing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During construction, the only compliant appointed specialized subcontractor responsible for the installation of </w:t>
      </w:r>
      <w:proofErr w:type="spellStart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>compactus</w:t>
      </w:r>
      <w:proofErr w:type="spellEnd"/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t xml:space="preserve"> storage facility went under liquidation. The </w:t>
      </w:r>
      <w:r w:rsidRPr="006F5FDD">
        <w:rPr>
          <w:rFonts w:ascii="Arial" w:eastAsia="Times New Roman" w:hAnsi="Arial" w:cs="Arial"/>
          <w:spacing w:val="-5"/>
          <w:sz w:val="32"/>
          <w:szCs w:val="32"/>
          <w:lang w:val="en-US"/>
        </w:rPr>
        <w:lastRenderedPageBreak/>
        <w:t xml:space="preserve">liquidation process and the procurement of the new subcontractor took long to complete. </w:t>
      </w:r>
    </w:p>
    <w:p w:rsidR="006F5FDD" w:rsidRPr="006F5FDD" w:rsidRDefault="006F5FDD" w:rsidP="006F5FDD">
      <w:pPr>
        <w:spacing w:after="120" w:line="276" w:lineRule="auto"/>
        <w:ind w:left="2520" w:right="432"/>
        <w:contextualSpacing/>
        <w:jc w:val="both"/>
        <w:rPr>
          <w:rFonts w:ascii="Arial" w:eastAsia="Times New Roman" w:hAnsi="Arial" w:cs="Arial"/>
          <w:spacing w:val="-5"/>
          <w:sz w:val="32"/>
          <w:szCs w:val="32"/>
          <w:lang w:val="en-US"/>
        </w:rPr>
      </w:pPr>
    </w:p>
    <w:p w:rsidR="006F5FDD" w:rsidRPr="006F5FDD" w:rsidRDefault="006F5FDD" w:rsidP="006F5FDD">
      <w:pPr>
        <w:tabs>
          <w:tab w:val="left" w:pos="6336"/>
        </w:tabs>
        <w:spacing w:after="120" w:line="276" w:lineRule="auto"/>
        <w:ind w:right="432"/>
        <w:jc w:val="both"/>
        <w:rPr>
          <w:rFonts w:ascii="Arial" w:eastAsia="Calibri" w:hAnsi="Arial" w:cs="Arial"/>
          <w:sz w:val="32"/>
          <w:szCs w:val="32"/>
        </w:rPr>
      </w:pPr>
      <w:r w:rsidRPr="006F5FDD">
        <w:rPr>
          <w:rFonts w:ascii="Arial" w:eastAsia="Calibri" w:hAnsi="Arial" w:cs="Arial"/>
          <w:sz w:val="32"/>
          <w:szCs w:val="32"/>
        </w:rPr>
        <w:t xml:space="preserve">4. Occurrence of fruitless and wasteful expenditure </w:t>
      </w:r>
      <w:proofErr w:type="gramStart"/>
      <w:r w:rsidRPr="006F5FDD">
        <w:rPr>
          <w:rFonts w:ascii="Arial" w:eastAsia="Calibri" w:hAnsi="Arial" w:cs="Arial"/>
          <w:sz w:val="32"/>
          <w:szCs w:val="32"/>
        </w:rPr>
        <w:t>has not been recorded or reported</w:t>
      </w:r>
      <w:proofErr w:type="gramEnd"/>
      <w:r w:rsidRPr="006F5FDD">
        <w:rPr>
          <w:rFonts w:ascii="Arial" w:eastAsia="Calibri" w:hAnsi="Arial" w:cs="Arial"/>
          <w:sz w:val="32"/>
          <w:szCs w:val="32"/>
        </w:rPr>
        <w:t xml:space="preserve">. </w:t>
      </w: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6F5FDD" w:rsidRPr="006F5FDD" w:rsidRDefault="006F5FDD" w:rsidP="006F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n-GB" w:eastAsia="en-ZA"/>
        </w:rPr>
      </w:pPr>
    </w:p>
    <w:p w:rsidR="003A3931" w:rsidRDefault="003A3931"/>
    <w:sectPr w:rsidR="003A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261"/>
    <w:multiLevelType w:val="hybridMultilevel"/>
    <w:tmpl w:val="1DE2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69DE"/>
    <w:multiLevelType w:val="hybridMultilevel"/>
    <w:tmpl w:val="943422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D"/>
    <w:rsid w:val="003A3931"/>
    <w:rsid w:val="006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D5E0B"/>
  <w15:chartTrackingRefBased/>
  <w15:docId w15:val="{89469519-99EF-4E6B-9E2D-06F3347B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2019-09-02T04:52:00Z</dcterms:created>
  <dcterms:modified xsi:type="dcterms:W3CDTF">2019-09-02T04:53:00Z</dcterms:modified>
</cp:coreProperties>
</file>