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52E" w:rsidRPr="0090552E" w:rsidRDefault="0090552E" w:rsidP="0090552E">
      <w:pPr>
        <w:spacing w:after="0" w:line="240" w:lineRule="auto"/>
        <w:jc w:val="center"/>
        <w:rPr>
          <w:rFonts w:ascii="Arial" w:eastAsia="Cambria" w:hAnsi="Arial" w:cs="Arial"/>
          <w:sz w:val="20"/>
          <w:szCs w:val="20"/>
          <w:lang w:val="en-US"/>
        </w:rPr>
      </w:pPr>
    </w:p>
    <w:tbl>
      <w:tblPr>
        <w:tblStyle w:val="GridTable6ColorfulAccent3"/>
        <w:tblW w:w="0" w:type="auto"/>
        <w:tblLook w:val="04A0"/>
      </w:tblPr>
      <w:tblGrid>
        <w:gridCol w:w="9350"/>
      </w:tblGrid>
      <w:tr w:rsidR="00114EE5" w:rsidTr="00114EE5">
        <w:trPr>
          <w:cnfStyle w:val="100000000000"/>
        </w:trPr>
        <w:tc>
          <w:tcPr>
            <w:cnfStyle w:val="001000000000"/>
            <w:tcW w:w="9350" w:type="dxa"/>
            <w:tcBorders>
              <w:top w:val="single" w:sz="4" w:space="0" w:color="00B050"/>
              <w:left w:val="single" w:sz="4" w:space="0" w:color="00B050"/>
              <w:bottom w:val="single" w:sz="4" w:space="0" w:color="00B050"/>
              <w:right w:val="single" w:sz="4" w:space="0" w:color="00B050"/>
            </w:tcBorders>
            <w:vAlign w:val="center"/>
          </w:tcPr>
          <w:p w:rsidR="00114EE5" w:rsidRPr="00114EE5" w:rsidRDefault="00894D83" w:rsidP="00114EE5">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281BDB" w:rsidRPr="00DC6183" w:rsidRDefault="00281BDB" w:rsidP="00281BDB">
      <w:pPr>
        <w:spacing w:before="240"/>
        <w:jc w:val="center"/>
        <w:rPr>
          <w:rFonts w:ascii="Arial" w:hAnsi="Arial" w:cs="Arial"/>
          <w:b/>
          <w:bCs/>
          <w:lang w:val="en-ZA"/>
        </w:rPr>
      </w:pPr>
      <w:bookmarkStart w:id="0" w:name="_Hlk66784282"/>
      <w:r w:rsidRPr="004F3DF8">
        <w:rPr>
          <w:rFonts w:ascii="Arial" w:hAnsi="Arial" w:cs="Arial"/>
          <w:b/>
          <w:bCs/>
          <w:lang w:val="en-ZA"/>
        </w:rPr>
        <w:t xml:space="preserve">NATIONAL </w:t>
      </w:r>
      <w:r w:rsidRPr="00DC6183">
        <w:rPr>
          <w:rFonts w:ascii="Arial" w:hAnsi="Arial" w:cs="Arial"/>
          <w:b/>
          <w:bCs/>
          <w:lang w:val="en-ZA"/>
        </w:rPr>
        <w:t xml:space="preserve">ASSEMBLY </w:t>
      </w:r>
    </w:p>
    <w:p w:rsidR="00281BDB" w:rsidRPr="00DC6183" w:rsidRDefault="00281BDB" w:rsidP="00281BDB">
      <w:pPr>
        <w:jc w:val="center"/>
        <w:rPr>
          <w:rFonts w:ascii="Arial" w:hAnsi="Arial" w:cs="Arial"/>
          <w:b/>
          <w:bCs/>
          <w:lang w:val="en-ZA"/>
        </w:rPr>
      </w:pPr>
      <w:r w:rsidRPr="00DC6183">
        <w:rPr>
          <w:rFonts w:ascii="Arial" w:hAnsi="Arial" w:cs="Arial"/>
          <w:b/>
          <w:bCs/>
          <w:lang w:val="en-ZA"/>
        </w:rPr>
        <w:t>FOR WRITTEN REPLY</w:t>
      </w:r>
    </w:p>
    <w:p w:rsidR="00281BDB" w:rsidRPr="00DC6183" w:rsidRDefault="00281BDB" w:rsidP="00281BDB">
      <w:pPr>
        <w:jc w:val="center"/>
        <w:rPr>
          <w:rFonts w:ascii="Arial" w:hAnsi="Arial" w:cs="Arial"/>
          <w:b/>
          <w:bCs/>
          <w:lang w:val="en-ZA"/>
        </w:rPr>
      </w:pPr>
      <w:r w:rsidRPr="00DC6183">
        <w:rPr>
          <w:rFonts w:ascii="Arial" w:hAnsi="Arial" w:cs="Arial"/>
          <w:b/>
          <w:bCs/>
          <w:lang w:val="en-ZA"/>
        </w:rPr>
        <w:t>QUESTION</w:t>
      </w:r>
      <w:r>
        <w:rPr>
          <w:rFonts w:ascii="Arial" w:hAnsi="Arial" w:cs="Arial"/>
          <w:b/>
          <w:bCs/>
          <w:lang w:val="en-ZA"/>
        </w:rPr>
        <w:t xml:space="preserve"> 509</w:t>
      </w:r>
    </w:p>
    <w:p w:rsidR="00281BDB" w:rsidRPr="00DC6183" w:rsidRDefault="00281BDB" w:rsidP="00281BDB">
      <w:pPr>
        <w:jc w:val="center"/>
        <w:rPr>
          <w:rFonts w:ascii="Arial" w:hAnsi="Arial" w:cs="Arial"/>
          <w:b/>
          <w:bCs/>
          <w:lang w:val="en-ZA"/>
        </w:rPr>
      </w:pPr>
      <w:r w:rsidRPr="00DC6183">
        <w:rPr>
          <w:rFonts w:ascii="Arial" w:hAnsi="Arial" w:cs="Arial"/>
          <w:b/>
          <w:bCs/>
          <w:lang w:val="en-ZA"/>
        </w:rPr>
        <w:t xml:space="preserve">DATE OF PUBLICATION OF INTERNAL QUESTION PAPER: </w:t>
      </w:r>
      <w:r>
        <w:rPr>
          <w:rFonts w:ascii="Arial" w:hAnsi="Arial" w:cs="Arial"/>
          <w:b/>
          <w:bCs/>
          <w:lang w:val="en-ZA"/>
        </w:rPr>
        <w:t>26</w:t>
      </w:r>
      <w:r w:rsidRPr="00DC6183">
        <w:rPr>
          <w:rFonts w:ascii="Arial" w:hAnsi="Arial" w:cs="Arial"/>
          <w:b/>
          <w:bCs/>
          <w:lang w:val="en-ZA"/>
        </w:rPr>
        <w:t>/</w:t>
      </w:r>
      <w:r>
        <w:rPr>
          <w:rFonts w:ascii="Arial" w:hAnsi="Arial" w:cs="Arial"/>
          <w:b/>
          <w:bCs/>
          <w:lang w:val="en-ZA"/>
        </w:rPr>
        <w:t>2</w:t>
      </w:r>
      <w:r w:rsidRPr="00DC6183">
        <w:rPr>
          <w:rFonts w:ascii="Arial" w:hAnsi="Arial" w:cs="Arial"/>
          <w:b/>
          <w:bCs/>
          <w:lang w:val="en-ZA"/>
        </w:rPr>
        <w:t>/20</w:t>
      </w:r>
      <w:r>
        <w:rPr>
          <w:rFonts w:ascii="Arial" w:hAnsi="Arial" w:cs="Arial"/>
          <w:b/>
          <w:bCs/>
          <w:lang w:val="en-ZA"/>
        </w:rPr>
        <w:t>21</w:t>
      </w:r>
    </w:p>
    <w:p w:rsidR="00281BDB" w:rsidRPr="00FF2AAB" w:rsidRDefault="00281BDB" w:rsidP="00281BDB">
      <w:pPr>
        <w:spacing w:after="120" w:line="360" w:lineRule="auto"/>
        <w:jc w:val="center"/>
        <w:rPr>
          <w:rFonts w:ascii="Arial" w:hAnsi="Arial" w:cs="Arial"/>
          <w:b/>
          <w:bCs/>
          <w:lang w:val="en-ZA"/>
        </w:rPr>
      </w:pPr>
      <w:r w:rsidRPr="00DC6183">
        <w:rPr>
          <w:rFonts w:ascii="Arial" w:hAnsi="Arial" w:cs="Arial"/>
          <w:b/>
          <w:bCs/>
          <w:lang w:val="en-ZA"/>
        </w:rPr>
        <w:t>INTERNAL QUESTI</w:t>
      </w:r>
      <w:bookmarkStart w:id="1" w:name="_GoBack"/>
      <w:bookmarkEnd w:id="1"/>
      <w:r w:rsidRPr="00DC6183">
        <w:rPr>
          <w:rFonts w:ascii="Arial" w:hAnsi="Arial" w:cs="Arial"/>
          <w:b/>
          <w:bCs/>
          <w:lang w:val="en-ZA"/>
        </w:rPr>
        <w:t xml:space="preserve">ON PAPER NO </w:t>
      </w:r>
      <w:r>
        <w:rPr>
          <w:rFonts w:ascii="Arial" w:hAnsi="Arial" w:cs="Arial"/>
          <w:b/>
          <w:bCs/>
          <w:lang w:val="en-ZA"/>
        </w:rPr>
        <w:t>4</w:t>
      </w:r>
      <w:r w:rsidRPr="00DC6183">
        <w:rPr>
          <w:rFonts w:ascii="Arial" w:hAnsi="Arial" w:cs="Arial"/>
          <w:b/>
          <w:bCs/>
          <w:lang w:val="en-ZA"/>
        </w:rPr>
        <w:t xml:space="preserve"> OF 20</w:t>
      </w:r>
      <w:r>
        <w:rPr>
          <w:rFonts w:ascii="Arial" w:hAnsi="Arial" w:cs="Arial"/>
          <w:b/>
          <w:bCs/>
          <w:lang w:val="en-ZA"/>
        </w:rPr>
        <w:t>21</w:t>
      </w:r>
    </w:p>
    <w:p w:rsidR="00281BDB" w:rsidRPr="00C66803" w:rsidRDefault="00281BDB" w:rsidP="00281BDB">
      <w:pPr>
        <w:spacing w:before="100" w:beforeAutospacing="1" w:after="100" w:afterAutospacing="1" w:line="360" w:lineRule="auto"/>
        <w:ind w:left="720" w:hanging="720"/>
        <w:jc w:val="both"/>
        <w:outlineLvl w:val="0"/>
        <w:rPr>
          <w:rFonts w:ascii="Arial" w:hAnsi="Arial" w:cs="Arial"/>
          <w:b/>
          <w:lang w:val="en-ZA"/>
        </w:rPr>
      </w:pPr>
      <w:r w:rsidRPr="00C66803">
        <w:rPr>
          <w:rFonts w:ascii="Arial" w:hAnsi="Arial" w:cs="Arial"/>
          <w:b/>
          <w:lang w:val="en-ZA"/>
        </w:rPr>
        <w:t>Mr W F Faber (DA) to ask the Minister of Higher Education, Science and Innovation</w:t>
      </w:r>
      <w:r w:rsidR="00660796" w:rsidRPr="00C66803">
        <w:rPr>
          <w:rFonts w:ascii="Arial" w:hAnsi="Arial" w:cs="Arial"/>
          <w:b/>
          <w:lang w:val="en-ZA"/>
        </w:rPr>
        <w:fldChar w:fldCharType="begin"/>
      </w:r>
      <w:r w:rsidRPr="00C66803">
        <w:rPr>
          <w:rFonts w:ascii="Arial" w:hAnsi="Arial" w:cs="Arial"/>
          <w:lang w:val="en-ZA"/>
        </w:rPr>
        <w:instrText xml:space="preserve"> XE "</w:instrText>
      </w:r>
      <w:r w:rsidRPr="00C66803">
        <w:rPr>
          <w:rFonts w:ascii="Arial" w:hAnsi="Arial" w:cs="Arial"/>
          <w:b/>
          <w:lang w:val="en-ZA"/>
        </w:rPr>
        <w:instrText>Higher Education, Science and Innovation</w:instrText>
      </w:r>
      <w:r w:rsidRPr="00C66803">
        <w:rPr>
          <w:rFonts w:ascii="Arial" w:hAnsi="Arial" w:cs="Arial"/>
          <w:lang w:val="en-ZA"/>
        </w:rPr>
        <w:instrText xml:space="preserve">" </w:instrText>
      </w:r>
      <w:r w:rsidR="00660796" w:rsidRPr="00C66803">
        <w:rPr>
          <w:rFonts w:ascii="Arial" w:hAnsi="Arial" w:cs="Arial"/>
          <w:b/>
          <w:lang w:val="en-ZA"/>
        </w:rPr>
        <w:fldChar w:fldCharType="end"/>
      </w:r>
      <w:r w:rsidRPr="00C66803">
        <w:rPr>
          <w:rFonts w:ascii="Arial" w:hAnsi="Arial" w:cs="Arial"/>
          <w:b/>
          <w:lang w:val="en-ZA"/>
        </w:rPr>
        <w:t>:</w:t>
      </w:r>
    </w:p>
    <w:p w:rsidR="00281BDB" w:rsidRPr="00C66803" w:rsidRDefault="00281BDB" w:rsidP="00281BDB">
      <w:pPr>
        <w:spacing w:before="100" w:beforeAutospacing="1" w:after="100" w:afterAutospacing="1" w:line="360" w:lineRule="auto"/>
        <w:ind w:left="1440" w:hanging="720"/>
        <w:jc w:val="both"/>
        <w:rPr>
          <w:rFonts w:ascii="Arial" w:hAnsi="Arial" w:cs="Arial"/>
          <w:lang w:val="en-ZA"/>
        </w:rPr>
      </w:pPr>
      <w:r w:rsidRPr="00C66803">
        <w:rPr>
          <w:rFonts w:ascii="Arial" w:hAnsi="Arial" w:cs="Arial"/>
          <w:lang w:val="en-ZA"/>
        </w:rPr>
        <w:t>(1)</w:t>
      </w:r>
      <w:r w:rsidRPr="00C66803">
        <w:rPr>
          <w:rFonts w:ascii="Arial" w:hAnsi="Arial" w:cs="Arial"/>
          <w:lang w:val="en-ZA"/>
        </w:rPr>
        <w:tab/>
        <w:t>Whether any staff member in his department (a) performed work in addition to the responsibilities related to his or her work, outside normal working hours, in the past five financial years and (b) has been performing such work during the period 1 April 2014 up to the latest specified date for which information is available; if not, in each case, how is it determined whether such work is being performed or not; if so, in each case, (</w:t>
      </w:r>
      <w:proofErr w:type="spellStart"/>
      <w:r w:rsidRPr="00C66803">
        <w:rPr>
          <w:rFonts w:ascii="Arial" w:hAnsi="Arial" w:cs="Arial"/>
          <w:lang w:val="en-ZA"/>
        </w:rPr>
        <w:t>i</w:t>
      </w:r>
      <w:proofErr w:type="spellEnd"/>
      <w:r w:rsidRPr="00C66803">
        <w:rPr>
          <w:rFonts w:ascii="Arial" w:hAnsi="Arial" w:cs="Arial"/>
          <w:lang w:val="en-ZA"/>
        </w:rPr>
        <w:t>) what number of staff members and (ii) in what job or work categories are the specified staff members employed;</w:t>
      </w:r>
    </w:p>
    <w:p w:rsidR="00281BDB" w:rsidRPr="00C66803" w:rsidRDefault="00281BDB" w:rsidP="00281BDB">
      <w:pPr>
        <w:spacing w:before="100" w:beforeAutospacing="1" w:after="100" w:afterAutospacing="1" w:line="360" w:lineRule="auto"/>
        <w:ind w:left="1440" w:hanging="720"/>
        <w:jc w:val="both"/>
        <w:rPr>
          <w:rFonts w:ascii="Arial" w:hAnsi="Arial" w:cs="Arial"/>
          <w:lang w:val="en-ZA"/>
        </w:rPr>
      </w:pPr>
      <w:r w:rsidRPr="00C66803">
        <w:rPr>
          <w:rFonts w:ascii="Arial" w:hAnsi="Arial" w:cs="Arial"/>
          <w:lang w:val="en-ZA"/>
        </w:rPr>
        <w:t>(2)</w:t>
      </w:r>
      <w:r w:rsidRPr="00C66803">
        <w:rPr>
          <w:rFonts w:ascii="Arial" w:hAnsi="Arial" w:cs="Arial"/>
          <w:lang w:val="en-ZA"/>
        </w:rPr>
        <w:tab/>
        <w:t>whether approval for such work was obtained in each case; if not, what is the position in this regard; if so, (a) what is the policy of his department in this regard, (b) by whom are such applications considered and approved, (c) what number of contraventions of this policy were brought to the attention of the National Treasury in the past five financial years and (d) what steps have been taken against the transgressors?</w:t>
      </w:r>
      <w:r w:rsidRPr="00C66803">
        <w:rPr>
          <w:rFonts w:ascii="Arial" w:hAnsi="Arial" w:cs="Arial"/>
          <w:lang w:val="en-ZA"/>
        </w:rPr>
        <w:tab/>
      </w:r>
      <w:r w:rsidRPr="00C66803">
        <w:rPr>
          <w:rFonts w:ascii="Arial" w:hAnsi="Arial" w:cs="Arial"/>
          <w:lang w:val="en-ZA"/>
        </w:rPr>
        <w:tab/>
      </w:r>
      <w:r w:rsidRPr="00C66803">
        <w:rPr>
          <w:rFonts w:ascii="Arial" w:hAnsi="Arial" w:cs="Arial"/>
          <w:lang w:val="en-ZA"/>
        </w:rPr>
        <w:tab/>
      </w:r>
      <w:r w:rsidRPr="00C66803">
        <w:rPr>
          <w:rFonts w:ascii="Arial" w:hAnsi="Arial" w:cs="Arial"/>
          <w:lang w:val="en-ZA"/>
        </w:rPr>
        <w:tab/>
      </w:r>
      <w:r w:rsidRPr="00C66803">
        <w:rPr>
          <w:rFonts w:ascii="Arial" w:hAnsi="Arial" w:cs="Arial"/>
          <w:lang w:val="en-ZA"/>
        </w:rPr>
        <w:tab/>
      </w:r>
      <w:r>
        <w:rPr>
          <w:rFonts w:ascii="Arial" w:hAnsi="Arial" w:cs="Arial"/>
          <w:lang w:val="en-ZA"/>
        </w:rPr>
        <w:tab/>
      </w:r>
      <w:r>
        <w:rPr>
          <w:rFonts w:ascii="Arial" w:hAnsi="Arial" w:cs="Arial"/>
          <w:lang w:val="en-ZA"/>
        </w:rPr>
        <w:tab/>
      </w:r>
      <w:r w:rsidRPr="00C66803">
        <w:rPr>
          <w:rFonts w:ascii="Arial" w:hAnsi="Arial" w:cs="Arial"/>
          <w:b/>
          <w:lang w:val="en-ZA"/>
        </w:rPr>
        <w:t>NW565E</w:t>
      </w:r>
    </w:p>
    <w:p w:rsidR="007C6362" w:rsidRDefault="007C6362" w:rsidP="00281BDB">
      <w:pPr>
        <w:spacing w:before="100" w:beforeAutospacing="1" w:after="100" w:afterAutospacing="1" w:line="360" w:lineRule="auto"/>
        <w:jc w:val="both"/>
        <w:rPr>
          <w:rFonts w:ascii="Arial" w:hAnsi="Arial" w:cs="Arial"/>
          <w:b/>
        </w:rPr>
      </w:pPr>
    </w:p>
    <w:p w:rsidR="007C6362" w:rsidRDefault="007C6362" w:rsidP="00281BDB">
      <w:pPr>
        <w:spacing w:before="100" w:beforeAutospacing="1" w:after="100" w:afterAutospacing="1" w:line="360" w:lineRule="auto"/>
        <w:jc w:val="both"/>
        <w:rPr>
          <w:rFonts w:ascii="Arial" w:hAnsi="Arial" w:cs="Arial"/>
          <w:b/>
        </w:rPr>
      </w:pPr>
    </w:p>
    <w:p w:rsidR="007C6362" w:rsidRDefault="007C6362" w:rsidP="00281BDB">
      <w:pPr>
        <w:spacing w:before="100" w:beforeAutospacing="1" w:after="100" w:afterAutospacing="1" w:line="360" w:lineRule="auto"/>
        <w:jc w:val="both"/>
        <w:rPr>
          <w:rFonts w:ascii="Arial" w:hAnsi="Arial" w:cs="Arial"/>
          <w:b/>
        </w:rPr>
      </w:pPr>
    </w:p>
    <w:p w:rsidR="007C6362" w:rsidRDefault="007C6362" w:rsidP="00281BDB">
      <w:pPr>
        <w:spacing w:before="100" w:beforeAutospacing="1" w:after="100" w:afterAutospacing="1" w:line="360" w:lineRule="auto"/>
        <w:jc w:val="both"/>
        <w:rPr>
          <w:rFonts w:ascii="Arial" w:hAnsi="Arial" w:cs="Arial"/>
          <w:b/>
        </w:rPr>
      </w:pPr>
    </w:p>
    <w:p w:rsidR="007C6362" w:rsidRDefault="007C6362" w:rsidP="00281BDB">
      <w:pPr>
        <w:spacing w:before="100" w:beforeAutospacing="1" w:after="100" w:afterAutospacing="1" w:line="360" w:lineRule="auto"/>
        <w:jc w:val="both"/>
        <w:rPr>
          <w:rFonts w:ascii="Arial" w:hAnsi="Arial" w:cs="Arial"/>
          <w:b/>
        </w:rPr>
      </w:pPr>
    </w:p>
    <w:p w:rsidR="00281BDB" w:rsidRDefault="00281BDB" w:rsidP="00281BDB">
      <w:pPr>
        <w:spacing w:before="100" w:beforeAutospacing="1" w:after="100" w:afterAutospacing="1" w:line="360" w:lineRule="auto"/>
        <w:jc w:val="both"/>
        <w:rPr>
          <w:rFonts w:ascii="Arial" w:hAnsi="Arial" w:cs="Arial"/>
          <w:b/>
        </w:rPr>
      </w:pPr>
      <w:r w:rsidRPr="004F3DF8">
        <w:rPr>
          <w:rFonts w:ascii="Arial" w:hAnsi="Arial" w:cs="Arial"/>
          <w:b/>
        </w:rPr>
        <w:lastRenderedPageBreak/>
        <w:t>REPLY:</w:t>
      </w:r>
    </w:p>
    <w:p w:rsidR="00281BDB" w:rsidRPr="00CC628F" w:rsidRDefault="00281BDB" w:rsidP="00281BDB">
      <w:pPr>
        <w:spacing w:before="100" w:beforeAutospacing="1" w:after="100" w:afterAutospacing="1" w:line="360" w:lineRule="auto"/>
        <w:jc w:val="both"/>
        <w:rPr>
          <w:rFonts w:ascii="Arial" w:hAnsi="Arial" w:cs="Arial"/>
          <w:b/>
          <w:lang w:val="en-ZA"/>
        </w:rPr>
      </w:pPr>
      <w:r w:rsidRPr="00CC628F">
        <w:rPr>
          <w:rFonts w:ascii="Arial" w:hAnsi="Arial" w:cs="Arial"/>
          <w:b/>
          <w:lang w:val="en-ZA"/>
        </w:rPr>
        <w:t>DEPARTMENT OF SCIENCE AND INNOVATION</w:t>
      </w:r>
    </w:p>
    <w:p w:rsidR="00281BDB" w:rsidRPr="00CC628F" w:rsidRDefault="00281BDB" w:rsidP="00281BDB">
      <w:pPr>
        <w:tabs>
          <w:tab w:val="left" w:pos="720"/>
          <w:tab w:val="left" w:pos="1170"/>
          <w:tab w:val="left" w:pos="1260"/>
        </w:tabs>
        <w:spacing w:after="0" w:line="360" w:lineRule="auto"/>
        <w:ind w:left="720" w:hanging="720"/>
        <w:jc w:val="both"/>
        <w:rPr>
          <w:rFonts w:ascii="Arial" w:eastAsia="Times New Roman" w:hAnsi="Arial" w:cs="Arial"/>
          <w:color w:val="000000"/>
          <w:lang w:val="en-US" w:eastAsia="en-GB"/>
        </w:rPr>
      </w:pPr>
      <w:r w:rsidRPr="00CC628F">
        <w:rPr>
          <w:rFonts w:ascii="Arial" w:eastAsia="Times New Roman" w:hAnsi="Arial" w:cs="Arial"/>
          <w:color w:val="000000"/>
          <w:lang w:val="en-US" w:eastAsia="en-GB"/>
        </w:rPr>
        <w:t xml:space="preserve">1(a) </w:t>
      </w:r>
      <w:r w:rsidRPr="00CC628F">
        <w:rPr>
          <w:rFonts w:ascii="Arial" w:eastAsia="Times New Roman" w:hAnsi="Arial" w:cs="Arial"/>
          <w:color w:val="000000"/>
          <w:lang w:val="en-US" w:eastAsia="en-GB"/>
        </w:rPr>
        <w:tab/>
        <w:t>Yes employees on salary levels 4 to 12 performed approved remunerated overtime and standby duty.</w:t>
      </w:r>
    </w:p>
    <w:p w:rsidR="00281BDB" w:rsidRPr="00CC628F" w:rsidRDefault="00281BDB" w:rsidP="00281BDB">
      <w:pPr>
        <w:tabs>
          <w:tab w:val="left" w:pos="720"/>
          <w:tab w:val="left" w:pos="1170"/>
          <w:tab w:val="left" w:pos="1260"/>
        </w:tabs>
        <w:spacing w:after="0" w:line="360" w:lineRule="auto"/>
        <w:ind w:left="720" w:hanging="720"/>
        <w:jc w:val="both"/>
        <w:rPr>
          <w:rFonts w:ascii="Arial" w:eastAsia="Times New Roman" w:hAnsi="Arial" w:cs="Arial"/>
          <w:color w:val="000000"/>
          <w:lang w:val="en-US" w:eastAsia="en-GB"/>
        </w:rPr>
      </w:pPr>
      <w:r w:rsidRPr="00CC628F">
        <w:rPr>
          <w:rFonts w:ascii="Arial" w:eastAsia="Times New Roman" w:hAnsi="Arial" w:cs="Arial"/>
          <w:color w:val="000000"/>
          <w:lang w:val="en-US" w:eastAsia="en-GB"/>
        </w:rPr>
        <w:t>1(b)</w:t>
      </w:r>
      <w:r w:rsidRPr="00CC628F">
        <w:rPr>
          <w:rFonts w:ascii="Arial" w:eastAsia="Times New Roman" w:hAnsi="Arial" w:cs="Arial"/>
          <w:color w:val="000000"/>
          <w:lang w:val="en-US" w:eastAsia="en-GB"/>
        </w:rPr>
        <w:tab/>
        <w:t>The information is available in the employee’s personal files and it is reported in the annual report.</w:t>
      </w:r>
    </w:p>
    <w:p w:rsidR="00281BDB" w:rsidRPr="00CC628F" w:rsidRDefault="00281BDB" w:rsidP="00281BDB">
      <w:pPr>
        <w:numPr>
          <w:ilvl w:val="0"/>
          <w:numId w:val="42"/>
        </w:numPr>
        <w:tabs>
          <w:tab w:val="left" w:pos="720"/>
          <w:tab w:val="left" w:pos="1170"/>
          <w:tab w:val="left" w:pos="1260"/>
        </w:tabs>
        <w:spacing w:after="0" w:line="360" w:lineRule="auto"/>
        <w:jc w:val="both"/>
        <w:rPr>
          <w:rFonts w:ascii="Arial" w:eastAsia="Times New Roman" w:hAnsi="Arial" w:cs="Arial"/>
          <w:color w:val="000000"/>
          <w:lang w:val="en-US" w:eastAsia="en-GB"/>
        </w:rPr>
      </w:pPr>
      <w:r w:rsidRPr="00CC628F">
        <w:rPr>
          <w:rFonts w:ascii="Arial" w:eastAsia="Times New Roman" w:hAnsi="Arial" w:cs="Arial"/>
          <w:color w:val="000000"/>
          <w:lang w:val="en-US" w:eastAsia="en-GB"/>
        </w:rPr>
        <w:t>51 staff members.</w:t>
      </w:r>
    </w:p>
    <w:p w:rsidR="00281BDB" w:rsidRPr="00CC628F" w:rsidRDefault="00281BDB" w:rsidP="00281BDB">
      <w:pPr>
        <w:numPr>
          <w:ilvl w:val="0"/>
          <w:numId w:val="42"/>
        </w:numPr>
        <w:tabs>
          <w:tab w:val="left" w:pos="720"/>
          <w:tab w:val="left" w:pos="1170"/>
          <w:tab w:val="left" w:pos="1260"/>
        </w:tabs>
        <w:spacing w:after="0" w:line="360" w:lineRule="auto"/>
        <w:jc w:val="both"/>
        <w:rPr>
          <w:rFonts w:ascii="Arial" w:eastAsia="Times New Roman" w:hAnsi="Arial" w:cs="Arial"/>
          <w:color w:val="000000"/>
          <w:lang w:val="en-US" w:eastAsia="en-GB"/>
        </w:rPr>
      </w:pPr>
      <w:r w:rsidRPr="00CC628F">
        <w:rPr>
          <w:rFonts w:ascii="Arial" w:eastAsia="Times New Roman" w:hAnsi="Arial" w:cs="Arial"/>
          <w:color w:val="000000"/>
          <w:lang w:val="en-US" w:eastAsia="en-GB"/>
        </w:rPr>
        <w:t>11 Deputy Directors.</w:t>
      </w:r>
    </w:p>
    <w:p w:rsidR="00281BDB" w:rsidRPr="00CC628F" w:rsidRDefault="00281BDB" w:rsidP="00281BDB">
      <w:pPr>
        <w:tabs>
          <w:tab w:val="left" w:pos="720"/>
          <w:tab w:val="left" w:pos="1170"/>
          <w:tab w:val="left" w:pos="1260"/>
        </w:tabs>
        <w:spacing w:after="0" w:line="360" w:lineRule="auto"/>
        <w:ind w:left="720"/>
        <w:jc w:val="both"/>
        <w:rPr>
          <w:rFonts w:ascii="Arial" w:eastAsia="Times New Roman" w:hAnsi="Arial" w:cs="Arial"/>
          <w:color w:val="000000"/>
          <w:lang w:val="en-US" w:eastAsia="en-GB"/>
        </w:rPr>
      </w:pPr>
      <w:r w:rsidRPr="00CC628F">
        <w:rPr>
          <w:rFonts w:ascii="Arial" w:eastAsia="Times New Roman" w:hAnsi="Arial" w:cs="Arial"/>
          <w:color w:val="000000"/>
          <w:lang w:val="en-US" w:eastAsia="en-GB"/>
        </w:rPr>
        <w:tab/>
        <w:t>14 Assistant Directors.</w:t>
      </w:r>
    </w:p>
    <w:p w:rsidR="00281BDB" w:rsidRPr="00CC628F" w:rsidRDefault="00281BDB" w:rsidP="00281BDB">
      <w:pPr>
        <w:tabs>
          <w:tab w:val="left" w:pos="720"/>
          <w:tab w:val="left" w:pos="1170"/>
          <w:tab w:val="left" w:pos="1260"/>
        </w:tabs>
        <w:spacing w:after="0" w:line="360" w:lineRule="auto"/>
        <w:ind w:left="720"/>
        <w:jc w:val="both"/>
        <w:rPr>
          <w:rFonts w:ascii="Arial" w:eastAsia="Times New Roman" w:hAnsi="Arial" w:cs="Arial"/>
          <w:color w:val="000000"/>
          <w:lang w:val="en-US" w:eastAsia="en-GB"/>
        </w:rPr>
      </w:pPr>
      <w:r w:rsidRPr="00CC628F">
        <w:rPr>
          <w:rFonts w:ascii="Arial" w:eastAsia="Times New Roman" w:hAnsi="Arial" w:cs="Arial"/>
          <w:color w:val="000000"/>
          <w:lang w:val="en-US" w:eastAsia="en-GB"/>
        </w:rPr>
        <w:tab/>
        <w:t>1 Senior Administrative Officer.</w:t>
      </w:r>
    </w:p>
    <w:p w:rsidR="00281BDB" w:rsidRPr="00CC628F" w:rsidRDefault="00281BDB" w:rsidP="00281BDB">
      <w:pPr>
        <w:tabs>
          <w:tab w:val="left" w:pos="720"/>
          <w:tab w:val="left" w:pos="1170"/>
          <w:tab w:val="left" w:pos="1260"/>
        </w:tabs>
        <w:spacing w:after="0" w:line="360" w:lineRule="auto"/>
        <w:ind w:left="720"/>
        <w:jc w:val="both"/>
        <w:rPr>
          <w:rFonts w:ascii="Arial" w:eastAsia="Times New Roman" w:hAnsi="Arial" w:cs="Arial"/>
          <w:color w:val="000000"/>
          <w:lang w:val="en-US" w:eastAsia="en-GB"/>
        </w:rPr>
      </w:pPr>
      <w:r w:rsidRPr="00CC628F">
        <w:rPr>
          <w:rFonts w:ascii="Arial" w:eastAsia="Times New Roman" w:hAnsi="Arial" w:cs="Arial"/>
          <w:color w:val="000000"/>
          <w:lang w:val="en-US" w:eastAsia="en-GB"/>
        </w:rPr>
        <w:tab/>
        <w:t>1</w:t>
      </w:r>
      <w:r w:rsidRPr="00CC628F">
        <w:rPr>
          <w:rFonts w:ascii="Arial" w:eastAsia="Times New Roman" w:hAnsi="Arial" w:cs="Arial"/>
          <w:color w:val="000000"/>
          <w:lang w:val="en-US" w:eastAsia="en-GB"/>
        </w:rPr>
        <w:tab/>
        <w:t>Supply Chain Management Practitioner.</w:t>
      </w:r>
    </w:p>
    <w:p w:rsidR="00281BDB" w:rsidRPr="00CC628F" w:rsidRDefault="00281BDB" w:rsidP="00281BDB">
      <w:pPr>
        <w:tabs>
          <w:tab w:val="left" w:pos="720"/>
          <w:tab w:val="left" w:pos="1170"/>
          <w:tab w:val="left" w:pos="1260"/>
        </w:tabs>
        <w:spacing w:after="0" w:line="360" w:lineRule="auto"/>
        <w:ind w:left="720"/>
        <w:jc w:val="both"/>
        <w:rPr>
          <w:rFonts w:ascii="Arial" w:eastAsia="Times New Roman" w:hAnsi="Arial" w:cs="Arial"/>
          <w:color w:val="000000"/>
          <w:lang w:val="en-US" w:eastAsia="en-GB"/>
        </w:rPr>
      </w:pPr>
      <w:r w:rsidRPr="00CC628F">
        <w:rPr>
          <w:rFonts w:ascii="Arial" w:eastAsia="Times New Roman" w:hAnsi="Arial" w:cs="Arial"/>
          <w:color w:val="000000"/>
          <w:lang w:val="en-US" w:eastAsia="en-GB"/>
        </w:rPr>
        <w:tab/>
        <w:t>2 Senior Administration Clerk.</w:t>
      </w:r>
    </w:p>
    <w:p w:rsidR="00281BDB" w:rsidRPr="00CC628F" w:rsidRDefault="00281BDB" w:rsidP="00281BDB">
      <w:pPr>
        <w:tabs>
          <w:tab w:val="left" w:pos="720"/>
          <w:tab w:val="left" w:pos="1170"/>
          <w:tab w:val="left" w:pos="1260"/>
        </w:tabs>
        <w:spacing w:after="0" w:line="360" w:lineRule="auto"/>
        <w:ind w:left="720"/>
        <w:jc w:val="both"/>
        <w:rPr>
          <w:rFonts w:ascii="Arial" w:eastAsia="Times New Roman" w:hAnsi="Arial" w:cs="Arial"/>
          <w:color w:val="000000"/>
          <w:lang w:val="en-US" w:eastAsia="en-GB"/>
        </w:rPr>
      </w:pPr>
      <w:r w:rsidRPr="00CC628F">
        <w:rPr>
          <w:rFonts w:ascii="Arial" w:eastAsia="Times New Roman" w:hAnsi="Arial" w:cs="Arial"/>
          <w:color w:val="000000"/>
          <w:lang w:val="en-US" w:eastAsia="en-GB"/>
        </w:rPr>
        <w:tab/>
        <w:t>14 Security Officers.</w:t>
      </w:r>
    </w:p>
    <w:p w:rsidR="00281BDB" w:rsidRPr="00CC628F" w:rsidRDefault="00281BDB" w:rsidP="00281BDB">
      <w:pPr>
        <w:tabs>
          <w:tab w:val="left" w:pos="720"/>
          <w:tab w:val="left" w:pos="1170"/>
          <w:tab w:val="left" w:pos="1260"/>
        </w:tabs>
        <w:spacing w:after="0" w:line="360" w:lineRule="auto"/>
        <w:ind w:left="720"/>
        <w:jc w:val="both"/>
        <w:rPr>
          <w:rFonts w:ascii="Arial" w:eastAsia="Times New Roman" w:hAnsi="Arial" w:cs="Arial"/>
          <w:color w:val="000000"/>
          <w:lang w:val="en-US" w:eastAsia="en-GB"/>
        </w:rPr>
      </w:pPr>
      <w:r w:rsidRPr="00CC628F">
        <w:rPr>
          <w:rFonts w:ascii="Arial" w:eastAsia="Times New Roman" w:hAnsi="Arial" w:cs="Arial"/>
          <w:color w:val="000000"/>
          <w:lang w:val="en-US" w:eastAsia="en-GB"/>
        </w:rPr>
        <w:tab/>
        <w:t>2 Maintenance Officers.</w:t>
      </w:r>
    </w:p>
    <w:p w:rsidR="00281BDB" w:rsidRPr="00CC628F" w:rsidRDefault="00281BDB" w:rsidP="00281BDB">
      <w:pPr>
        <w:tabs>
          <w:tab w:val="left" w:pos="720"/>
          <w:tab w:val="left" w:pos="1170"/>
          <w:tab w:val="left" w:pos="1260"/>
        </w:tabs>
        <w:spacing w:after="0" w:line="360" w:lineRule="auto"/>
        <w:ind w:left="720"/>
        <w:jc w:val="both"/>
        <w:rPr>
          <w:rFonts w:ascii="Arial" w:eastAsia="Times New Roman" w:hAnsi="Arial" w:cs="Arial"/>
          <w:color w:val="000000"/>
          <w:lang w:val="en-US" w:eastAsia="en-GB"/>
        </w:rPr>
      </w:pPr>
      <w:r w:rsidRPr="00CC628F">
        <w:rPr>
          <w:rFonts w:ascii="Arial" w:eastAsia="Times New Roman" w:hAnsi="Arial" w:cs="Arial"/>
          <w:color w:val="000000"/>
          <w:lang w:val="en-US" w:eastAsia="en-GB"/>
        </w:rPr>
        <w:tab/>
        <w:t>1 Auxiliary Services Practitioner.</w:t>
      </w:r>
    </w:p>
    <w:p w:rsidR="00281BDB" w:rsidRPr="00CC628F" w:rsidRDefault="00281BDB" w:rsidP="00281BDB">
      <w:pPr>
        <w:tabs>
          <w:tab w:val="left" w:pos="720"/>
          <w:tab w:val="left" w:pos="1170"/>
          <w:tab w:val="left" w:pos="1260"/>
        </w:tabs>
        <w:spacing w:after="0" w:line="360" w:lineRule="auto"/>
        <w:ind w:left="720"/>
        <w:jc w:val="both"/>
        <w:rPr>
          <w:rFonts w:ascii="Arial" w:eastAsia="Times New Roman" w:hAnsi="Arial" w:cs="Arial"/>
          <w:color w:val="000000"/>
          <w:lang w:val="en-US" w:eastAsia="en-GB"/>
        </w:rPr>
      </w:pPr>
      <w:r w:rsidRPr="00CC628F">
        <w:rPr>
          <w:rFonts w:ascii="Arial" w:eastAsia="Times New Roman" w:hAnsi="Arial" w:cs="Arial"/>
          <w:color w:val="000000"/>
          <w:lang w:val="en-US" w:eastAsia="en-GB"/>
        </w:rPr>
        <w:tab/>
        <w:t>3</w:t>
      </w:r>
      <w:r w:rsidRPr="00CC628F">
        <w:rPr>
          <w:rFonts w:ascii="Arial" w:eastAsia="Times New Roman" w:hAnsi="Arial" w:cs="Arial"/>
          <w:color w:val="000000"/>
          <w:lang w:val="en-US" w:eastAsia="en-GB"/>
        </w:rPr>
        <w:tab/>
        <w:t>Human Resources Practitioners.</w:t>
      </w:r>
    </w:p>
    <w:p w:rsidR="00281BDB" w:rsidRPr="00CC628F" w:rsidRDefault="00281BDB" w:rsidP="00281BDB">
      <w:pPr>
        <w:tabs>
          <w:tab w:val="left" w:pos="720"/>
          <w:tab w:val="left" w:pos="1170"/>
          <w:tab w:val="left" w:pos="1260"/>
        </w:tabs>
        <w:spacing w:after="0" w:line="360" w:lineRule="auto"/>
        <w:ind w:left="720"/>
        <w:jc w:val="both"/>
        <w:rPr>
          <w:rFonts w:ascii="Arial" w:eastAsia="Times New Roman" w:hAnsi="Arial" w:cs="Arial"/>
          <w:color w:val="000000"/>
          <w:lang w:val="en-US" w:eastAsia="en-GB"/>
        </w:rPr>
      </w:pPr>
      <w:r w:rsidRPr="00CC628F">
        <w:rPr>
          <w:rFonts w:ascii="Arial" w:eastAsia="Times New Roman" w:hAnsi="Arial" w:cs="Arial"/>
          <w:color w:val="000000"/>
          <w:lang w:val="en-US" w:eastAsia="en-GB"/>
        </w:rPr>
        <w:tab/>
        <w:t>2</w:t>
      </w:r>
      <w:r w:rsidRPr="00CC628F">
        <w:rPr>
          <w:rFonts w:ascii="Arial" w:eastAsia="Times New Roman" w:hAnsi="Arial" w:cs="Arial"/>
          <w:color w:val="000000"/>
          <w:lang w:val="en-US" w:eastAsia="en-GB"/>
        </w:rPr>
        <w:tab/>
        <w:t>Senior Secretaries.</w:t>
      </w:r>
    </w:p>
    <w:p w:rsidR="00281BDB" w:rsidRPr="00CC628F" w:rsidRDefault="00281BDB" w:rsidP="00281BDB">
      <w:pPr>
        <w:tabs>
          <w:tab w:val="left" w:pos="720"/>
          <w:tab w:val="left" w:pos="1170"/>
          <w:tab w:val="left" w:pos="1260"/>
        </w:tabs>
        <w:spacing w:after="0" w:line="360" w:lineRule="auto"/>
        <w:ind w:left="720"/>
        <w:jc w:val="both"/>
        <w:rPr>
          <w:rFonts w:ascii="Arial" w:eastAsia="Times New Roman" w:hAnsi="Arial" w:cs="Arial"/>
          <w:color w:val="000000"/>
          <w:lang w:val="en-US" w:eastAsia="en-GB"/>
        </w:rPr>
      </w:pPr>
    </w:p>
    <w:p w:rsidR="00281BDB" w:rsidRPr="00CC628F" w:rsidRDefault="00281BDB" w:rsidP="00281BDB">
      <w:pPr>
        <w:tabs>
          <w:tab w:val="left" w:pos="720"/>
          <w:tab w:val="left" w:pos="1170"/>
          <w:tab w:val="left" w:pos="1260"/>
        </w:tabs>
        <w:spacing w:after="0" w:line="360" w:lineRule="auto"/>
        <w:ind w:left="720" w:hanging="720"/>
        <w:jc w:val="both"/>
        <w:rPr>
          <w:rFonts w:ascii="Arial" w:eastAsia="Times New Roman" w:hAnsi="Arial" w:cs="Arial"/>
          <w:color w:val="000000"/>
          <w:lang w:val="en-US" w:eastAsia="en-GB"/>
        </w:rPr>
      </w:pPr>
      <w:r w:rsidRPr="00CC628F">
        <w:rPr>
          <w:rFonts w:ascii="Arial" w:eastAsia="Times New Roman" w:hAnsi="Arial" w:cs="Arial"/>
          <w:color w:val="000000"/>
          <w:lang w:val="en-US" w:eastAsia="en-GB"/>
        </w:rPr>
        <w:t>2(a)</w:t>
      </w:r>
      <w:r w:rsidRPr="00CC628F">
        <w:rPr>
          <w:rFonts w:ascii="Arial" w:eastAsia="Times New Roman" w:hAnsi="Arial" w:cs="Arial"/>
          <w:color w:val="000000"/>
          <w:lang w:val="en-US" w:eastAsia="en-GB"/>
        </w:rPr>
        <w:tab/>
        <w:t>The departmental overtime policy provides for 15 hours per week of pre-authorized overtime work.  Standby duty is regulated by Public Service Co-ordination Bargaining Chamber (PSCBC) Resolution 3 of 1999 and is also pre-authorized.</w:t>
      </w:r>
    </w:p>
    <w:p w:rsidR="00281BDB" w:rsidRPr="00CC628F" w:rsidRDefault="00281BDB" w:rsidP="00281BDB">
      <w:pPr>
        <w:tabs>
          <w:tab w:val="left" w:pos="720"/>
          <w:tab w:val="left" w:pos="1170"/>
          <w:tab w:val="left" w:pos="1260"/>
        </w:tabs>
        <w:spacing w:after="0" w:line="360" w:lineRule="auto"/>
        <w:ind w:left="720" w:hanging="720"/>
        <w:jc w:val="both"/>
        <w:rPr>
          <w:rFonts w:ascii="Arial" w:eastAsia="Times New Roman" w:hAnsi="Arial" w:cs="Arial"/>
          <w:color w:val="000000"/>
          <w:lang w:val="en-US" w:eastAsia="en-GB"/>
        </w:rPr>
      </w:pPr>
      <w:r w:rsidRPr="00CC628F">
        <w:rPr>
          <w:rFonts w:ascii="Arial" w:eastAsia="Times New Roman" w:hAnsi="Arial" w:cs="Arial"/>
          <w:color w:val="000000"/>
          <w:lang w:val="en-US" w:eastAsia="en-GB"/>
        </w:rPr>
        <w:t>2(b)</w:t>
      </w:r>
      <w:r w:rsidRPr="00CC628F">
        <w:rPr>
          <w:rFonts w:ascii="Arial" w:eastAsia="Times New Roman" w:hAnsi="Arial" w:cs="Arial"/>
          <w:color w:val="000000"/>
          <w:lang w:val="en-US" w:eastAsia="en-GB"/>
        </w:rPr>
        <w:tab/>
        <w:t>The authority is delegated to the Chief Director: Human Resources.</w:t>
      </w:r>
    </w:p>
    <w:p w:rsidR="00281BDB" w:rsidRPr="00CC628F" w:rsidRDefault="00281BDB" w:rsidP="00281BDB">
      <w:pPr>
        <w:tabs>
          <w:tab w:val="left" w:pos="720"/>
          <w:tab w:val="left" w:pos="1170"/>
          <w:tab w:val="left" w:pos="1260"/>
        </w:tabs>
        <w:spacing w:after="0" w:line="360" w:lineRule="auto"/>
        <w:ind w:left="720" w:hanging="720"/>
        <w:jc w:val="both"/>
        <w:rPr>
          <w:rFonts w:ascii="Arial" w:eastAsia="Times New Roman" w:hAnsi="Arial" w:cs="Arial"/>
          <w:color w:val="000000"/>
          <w:lang w:val="en-US" w:eastAsia="en-GB"/>
        </w:rPr>
      </w:pPr>
      <w:r w:rsidRPr="00CC628F">
        <w:rPr>
          <w:rFonts w:ascii="Arial" w:eastAsia="Times New Roman" w:hAnsi="Arial" w:cs="Arial"/>
          <w:color w:val="000000"/>
          <w:lang w:val="en-US" w:eastAsia="en-GB"/>
        </w:rPr>
        <w:t>2(c)</w:t>
      </w:r>
      <w:r w:rsidRPr="00CC628F">
        <w:rPr>
          <w:rFonts w:ascii="Arial" w:eastAsia="Times New Roman" w:hAnsi="Arial" w:cs="Arial"/>
          <w:color w:val="000000"/>
          <w:lang w:val="en-US" w:eastAsia="en-GB"/>
        </w:rPr>
        <w:tab/>
        <w:t>No contraventions of both the policy and PSCBC regulations were identified by the Auditor-General and reported to National Treasury.</w:t>
      </w:r>
    </w:p>
    <w:p w:rsidR="00281BDB" w:rsidRPr="00CC628F" w:rsidRDefault="00281BDB" w:rsidP="00281BDB">
      <w:pPr>
        <w:tabs>
          <w:tab w:val="left" w:pos="720"/>
          <w:tab w:val="left" w:pos="1170"/>
          <w:tab w:val="left" w:pos="1260"/>
        </w:tabs>
        <w:spacing w:after="0" w:line="360" w:lineRule="auto"/>
        <w:ind w:left="720" w:hanging="720"/>
        <w:jc w:val="both"/>
        <w:rPr>
          <w:rFonts w:ascii="Arial" w:eastAsia="Times New Roman" w:hAnsi="Arial" w:cs="Arial"/>
          <w:color w:val="000000"/>
          <w:lang w:val="en-US" w:eastAsia="en-GB"/>
        </w:rPr>
      </w:pPr>
      <w:r w:rsidRPr="00CC628F">
        <w:rPr>
          <w:rFonts w:ascii="Arial" w:eastAsia="Times New Roman" w:hAnsi="Arial" w:cs="Arial"/>
          <w:color w:val="000000"/>
          <w:lang w:val="en-US" w:eastAsia="en-GB"/>
        </w:rPr>
        <w:t>2(d)</w:t>
      </w:r>
      <w:r w:rsidRPr="00CC628F">
        <w:rPr>
          <w:rFonts w:ascii="Arial" w:eastAsia="Times New Roman" w:hAnsi="Arial" w:cs="Arial"/>
          <w:color w:val="000000"/>
          <w:lang w:val="en-US" w:eastAsia="en-GB"/>
        </w:rPr>
        <w:tab/>
        <w:t>No transgressions were identified.</w:t>
      </w:r>
    </w:p>
    <w:p w:rsidR="00BD00C9" w:rsidRDefault="00BD00C9" w:rsidP="00BD00C9">
      <w:pPr>
        <w:spacing w:before="240"/>
        <w:jc w:val="both"/>
        <w:rPr>
          <w:rFonts w:ascii="Arial" w:hAnsi="Arial" w:cs="Arial"/>
          <w:b/>
        </w:rPr>
      </w:pPr>
    </w:p>
    <w:p w:rsidR="00BD00C9" w:rsidRDefault="00BD00C9" w:rsidP="00BD00C9">
      <w:pPr>
        <w:spacing w:before="240"/>
        <w:jc w:val="both"/>
        <w:rPr>
          <w:rFonts w:ascii="Arial" w:hAnsi="Arial" w:cs="Arial"/>
          <w:b/>
        </w:rPr>
      </w:pPr>
    </w:p>
    <w:p w:rsidR="00BD00C9" w:rsidRDefault="00BD00C9" w:rsidP="00BD00C9">
      <w:pPr>
        <w:spacing w:before="240"/>
        <w:jc w:val="both"/>
        <w:rPr>
          <w:rFonts w:ascii="Arial" w:hAnsi="Arial" w:cs="Arial"/>
          <w:b/>
        </w:rPr>
      </w:pPr>
    </w:p>
    <w:p w:rsidR="00BD00C9" w:rsidRDefault="00BD00C9" w:rsidP="00BD00C9">
      <w:pPr>
        <w:spacing w:before="240"/>
        <w:jc w:val="both"/>
        <w:rPr>
          <w:rFonts w:ascii="Arial" w:hAnsi="Arial" w:cs="Arial"/>
          <w:b/>
        </w:rPr>
      </w:pPr>
    </w:p>
    <w:p w:rsidR="00BD00C9" w:rsidRDefault="00BD00C9" w:rsidP="00BD00C9">
      <w:pPr>
        <w:spacing w:before="240"/>
        <w:jc w:val="both"/>
        <w:rPr>
          <w:rFonts w:ascii="Arial" w:hAnsi="Arial" w:cs="Arial"/>
          <w:b/>
        </w:rPr>
      </w:pPr>
    </w:p>
    <w:p w:rsidR="00D812CE" w:rsidRDefault="00BD00C9" w:rsidP="00BD00C9">
      <w:pPr>
        <w:spacing w:before="240"/>
        <w:jc w:val="both"/>
        <w:rPr>
          <w:rFonts w:ascii="Arial" w:hAnsi="Arial" w:cs="Arial"/>
          <w:b/>
        </w:rPr>
      </w:pPr>
      <w:r>
        <w:rPr>
          <w:rFonts w:ascii="Arial" w:hAnsi="Arial" w:cs="Arial"/>
          <w:b/>
        </w:rPr>
        <w:lastRenderedPageBreak/>
        <w:t>DEPARTMENT OF HIGHER EDUCATION AND TRAINING</w:t>
      </w:r>
    </w:p>
    <w:p w:rsidR="00BD00C9" w:rsidRDefault="00BD00C9" w:rsidP="00BD00C9">
      <w:pPr>
        <w:spacing w:before="100" w:beforeAutospacing="1" w:after="100" w:afterAutospacing="1" w:line="360" w:lineRule="auto"/>
        <w:jc w:val="both"/>
        <w:rPr>
          <w:rFonts w:ascii="Arial" w:eastAsia="Times New Roman" w:hAnsi="Arial" w:cs="Arial"/>
          <w:lang w:val="en-ZA" w:eastAsia="en-ZA"/>
        </w:rPr>
      </w:pPr>
      <w:r w:rsidRPr="00BD00C9">
        <w:rPr>
          <w:rFonts w:ascii="Arial" w:eastAsia="Times New Roman" w:hAnsi="Arial" w:cs="Arial"/>
          <w:lang w:val="en-ZA" w:eastAsia="en-ZA"/>
        </w:rPr>
        <w:t>(1) (a)</w:t>
      </w:r>
      <w:r>
        <w:rPr>
          <w:rFonts w:ascii="Arial" w:eastAsia="Times New Roman" w:hAnsi="Arial" w:cs="Arial"/>
          <w:lang w:val="en-ZA" w:eastAsia="en-ZA"/>
        </w:rPr>
        <w:t xml:space="preserve"> </w:t>
      </w:r>
      <w:r w:rsidRPr="00BD00C9">
        <w:rPr>
          <w:rFonts w:ascii="Arial" w:eastAsia="Times New Roman" w:hAnsi="Arial" w:cs="Arial"/>
          <w:lang w:val="en-ZA" w:eastAsia="en-ZA"/>
        </w:rPr>
        <w:t>Yes, there are employees who have performed remunerative work outside the public service.</w:t>
      </w:r>
    </w:p>
    <w:p w:rsidR="00BD00C9" w:rsidRPr="00BD00C9" w:rsidRDefault="00BD00C9" w:rsidP="00BD00C9">
      <w:pPr>
        <w:spacing w:before="100" w:beforeAutospacing="1" w:after="100" w:afterAutospacing="1" w:line="360" w:lineRule="auto"/>
        <w:jc w:val="both"/>
        <w:rPr>
          <w:rFonts w:ascii="Arial" w:eastAsia="Times New Roman" w:hAnsi="Arial" w:cs="Arial"/>
          <w:lang w:val="en-ZA" w:eastAsia="en-ZA"/>
        </w:rPr>
      </w:pPr>
      <w:r w:rsidRPr="00BD00C9">
        <w:rPr>
          <w:rFonts w:ascii="Arial" w:eastAsia="Times New Roman" w:hAnsi="Arial" w:cs="Arial"/>
          <w:lang w:val="en-ZA" w:eastAsia="en-ZA"/>
        </w:rPr>
        <w:t xml:space="preserve">(b)   It is through the mandatory disclosure of financial interests, where officials disclose all </w:t>
      </w:r>
      <w:r>
        <w:rPr>
          <w:rFonts w:ascii="Arial" w:eastAsia="Times New Roman" w:hAnsi="Arial" w:cs="Arial"/>
          <w:lang w:val="en-ZA" w:eastAsia="en-ZA"/>
        </w:rPr>
        <w:t xml:space="preserve">    </w:t>
      </w:r>
      <w:r w:rsidRPr="00BD00C9">
        <w:rPr>
          <w:rFonts w:ascii="Arial" w:eastAsia="Times New Roman" w:hAnsi="Arial" w:cs="Arial"/>
          <w:lang w:val="en-ZA" w:eastAsia="en-ZA"/>
        </w:rPr>
        <w:t>their financial interests, and information obtained from other governmental structures such as the Public Service Commission, National Treasury database, Department of Public Service and Administration, and Auditor-General.</w:t>
      </w:r>
    </w:p>
    <w:p w:rsidR="00BD00C9" w:rsidRPr="00BD00C9" w:rsidRDefault="00BD00C9" w:rsidP="00BD00C9">
      <w:pPr>
        <w:spacing w:before="100" w:beforeAutospacing="1" w:after="100" w:afterAutospacing="1" w:line="360" w:lineRule="auto"/>
        <w:jc w:val="both"/>
        <w:rPr>
          <w:rFonts w:ascii="Arial" w:eastAsia="Times New Roman" w:hAnsi="Arial" w:cs="Arial"/>
          <w:lang w:val="en-ZA" w:eastAsia="en-ZA"/>
        </w:rPr>
      </w:pPr>
      <w:r w:rsidRPr="00BD00C9">
        <w:rPr>
          <w:rFonts w:ascii="Arial" w:eastAsia="Times New Roman" w:hAnsi="Arial" w:cs="Arial"/>
          <w:b/>
          <w:bCs/>
          <w:lang w:val="en-ZA" w:eastAsia="en-ZA"/>
        </w:rPr>
        <w:t>2015/16 financial cycle:</w:t>
      </w:r>
      <w:r w:rsidRPr="00BD00C9">
        <w:rPr>
          <w:rFonts w:ascii="Arial" w:eastAsia="Times New Roman" w:hAnsi="Arial" w:cs="Arial"/>
          <w:lang w:val="en-ZA" w:eastAsia="en-ZA"/>
        </w:rPr>
        <w:t>  According to departmental records, eight officials requested approval, seven were approved and one was withdrawn. Five officials did not apply for permission to perform remunerative work outside the public service.</w:t>
      </w:r>
    </w:p>
    <w:p w:rsidR="00BD00C9" w:rsidRDefault="00BD00C9" w:rsidP="00BD00C9">
      <w:pPr>
        <w:spacing w:before="100" w:beforeAutospacing="1" w:after="100" w:afterAutospacing="1" w:line="360" w:lineRule="auto"/>
        <w:jc w:val="both"/>
        <w:rPr>
          <w:rFonts w:ascii="Arial" w:eastAsia="Times New Roman" w:hAnsi="Arial" w:cs="Arial"/>
          <w:lang w:val="en-ZA" w:eastAsia="en-ZA"/>
        </w:rPr>
      </w:pPr>
      <w:r w:rsidRPr="00BD00C9">
        <w:rPr>
          <w:rFonts w:ascii="Arial" w:eastAsia="Times New Roman" w:hAnsi="Arial" w:cs="Arial"/>
          <w:b/>
          <w:bCs/>
          <w:lang w:val="en-ZA" w:eastAsia="en-ZA"/>
        </w:rPr>
        <w:t>2016/17 financial cycle:  </w:t>
      </w:r>
      <w:r w:rsidRPr="00BD00C9">
        <w:rPr>
          <w:rFonts w:ascii="Arial" w:eastAsia="Times New Roman" w:hAnsi="Arial" w:cs="Arial"/>
          <w:lang w:val="en-ZA" w:eastAsia="en-ZA"/>
        </w:rPr>
        <w:t>According to departmental records, six officials requested approval and all were approved. Eight officials did not apply for permission to perform remunerative work outside the public service</w:t>
      </w:r>
    </w:p>
    <w:p w:rsidR="00BD00C9" w:rsidRDefault="00BD00C9" w:rsidP="00BD00C9">
      <w:pPr>
        <w:spacing w:before="100" w:beforeAutospacing="1" w:after="100" w:afterAutospacing="1" w:line="360" w:lineRule="auto"/>
        <w:jc w:val="both"/>
        <w:rPr>
          <w:rFonts w:ascii="Arial" w:eastAsia="Times New Roman" w:hAnsi="Arial" w:cs="Arial"/>
          <w:lang w:val="en-ZA" w:eastAsia="en-ZA"/>
        </w:rPr>
      </w:pPr>
      <w:r w:rsidRPr="00BD00C9">
        <w:rPr>
          <w:rFonts w:ascii="Arial" w:eastAsia="Times New Roman" w:hAnsi="Arial" w:cs="Arial"/>
          <w:b/>
          <w:bCs/>
          <w:lang w:val="en-ZA" w:eastAsia="en-ZA"/>
        </w:rPr>
        <w:t>2017/18 financial cycle: </w:t>
      </w:r>
      <w:r w:rsidRPr="00BD00C9">
        <w:rPr>
          <w:rFonts w:ascii="Arial" w:eastAsia="Times New Roman" w:hAnsi="Arial" w:cs="Arial"/>
          <w:lang w:val="en-ZA" w:eastAsia="en-ZA"/>
        </w:rPr>
        <w:t>According to departmental records, five officials requested approval, four were approved and one was withdrawn.</w:t>
      </w:r>
      <w:r w:rsidRPr="00BD00C9">
        <w:rPr>
          <w:rFonts w:ascii="Arial" w:eastAsia="Times New Roman" w:hAnsi="Arial" w:cs="Arial"/>
          <w:b/>
          <w:bCs/>
          <w:lang w:val="en-ZA" w:eastAsia="en-ZA"/>
        </w:rPr>
        <w:t> </w:t>
      </w:r>
    </w:p>
    <w:p w:rsidR="00BD00C9" w:rsidRPr="00BD00C9" w:rsidRDefault="00BD00C9" w:rsidP="00BD00C9">
      <w:pPr>
        <w:spacing w:before="100" w:beforeAutospacing="1" w:after="100" w:afterAutospacing="1" w:line="360" w:lineRule="auto"/>
        <w:jc w:val="both"/>
        <w:rPr>
          <w:rFonts w:ascii="Arial" w:eastAsia="Times New Roman" w:hAnsi="Arial" w:cs="Arial"/>
          <w:lang w:val="en-ZA" w:eastAsia="en-ZA"/>
        </w:rPr>
      </w:pPr>
      <w:r w:rsidRPr="00BD00C9">
        <w:rPr>
          <w:rFonts w:ascii="Arial" w:eastAsia="Times New Roman" w:hAnsi="Arial" w:cs="Arial"/>
          <w:b/>
          <w:bCs/>
          <w:lang w:val="en-ZA" w:eastAsia="en-ZA"/>
        </w:rPr>
        <w:t>2018/19 financial cycle:  </w:t>
      </w:r>
      <w:r w:rsidRPr="00BD00C9">
        <w:rPr>
          <w:rFonts w:ascii="Arial" w:eastAsia="Times New Roman" w:hAnsi="Arial" w:cs="Arial"/>
          <w:lang w:val="en-ZA" w:eastAsia="en-ZA"/>
        </w:rPr>
        <w:t>According to departmental records, eight applications were received and all were approved.</w:t>
      </w:r>
    </w:p>
    <w:p w:rsidR="00BD00C9" w:rsidRDefault="00BD00C9" w:rsidP="00BD00C9">
      <w:pPr>
        <w:spacing w:before="100" w:beforeAutospacing="1" w:after="100" w:afterAutospacing="1" w:line="360" w:lineRule="auto"/>
        <w:jc w:val="both"/>
        <w:rPr>
          <w:rFonts w:ascii="Arial" w:eastAsia="Times New Roman" w:hAnsi="Arial" w:cs="Arial"/>
          <w:lang w:val="en-ZA" w:eastAsia="en-ZA"/>
        </w:rPr>
      </w:pPr>
      <w:r w:rsidRPr="00BD00C9">
        <w:rPr>
          <w:rFonts w:ascii="Arial" w:eastAsia="Times New Roman" w:hAnsi="Arial" w:cs="Arial"/>
          <w:b/>
          <w:bCs/>
          <w:lang w:val="en-ZA" w:eastAsia="en-ZA"/>
        </w:rPr>
        <w:t>2019/20 financial cycle:  </w:t>
      </w:r>
      <w:r w:rsidRPr="00BD00C9">
        <w:rPr>
          <w:rFonts w:ascii="Arial" w:eastAsia="Times New Roman" w:hAnsi="Arial" w:cs="Arial"/>
          <w:lang w:val="en-ZA" w:eastAsia="en-ZA"/>
        </w:rPr>
        <w:t>According to departmental records, fifteen officials requested approval and all were approved.</w:t>
      </w:r>
    </w:p>
    <w:p w:rsidR="00BD00C9" w:rsidRPr="00BD00C9" w:rsidRDefault="00BD00C9" w:rsidP="00BD00C9">
      <w:pPr>
        <w:spacing w:before="100" w:beforeAutospacing="1" w:after="100" w:afterAutospacing="1" w:line="360" w:lineRule="auto"/>
        <w:jc w:val="both"/>
        <w:rPr>
          <w:rFonts w:ascii="Arial" w:eastAsia="Times New Roman" w:hAnsi="Arial" w:cs="Arial"/>
          <w:lang w:val="en-ZA" w:eastAsia="en-ZA"/>
        </w:rPr>
      </w:pPr>
      <w:r w:rsidRPr="00BD00C9">
        <w:rPr>
          <w:rFonts w:ascii="Arial" w:eastAsia="Times New Roman" w:hAnsi="Arial" w:cs="Arial"/>
          <w:b/>
          <w:bCs/>
          <w:lang w:val="en-ZA" w:eastAsia="en-ZA"/>
        </w:rPr>
        <w:t>2020/21 financial cycle:  </w:t>
      </w:r>
      <w:r w:rsidRPr="00BD00C9">
        <w:rPr>
          <w:rFonts w:ascii="Arial" w:eastAsia="Times New Roman" w:hAnsi="Arial" w:cs="Arial"/>
          <w:lang w:val="en-ZA" w:eastAsia="en-ZA"/>
        </w:rPr>
        <w:t>There are twenty applications that are being processed.</w:t>
      </w:r>
    </w:p>
    <w:p w:rsidR="00BD00C9" w:rsidRPr="00BD00C9" w:rsidRDefault="00BD00C9" w:rsidP="00BD00C9">
      <w:pPr>
        <w:numPr>
          <w:ilvl w:val="0"/>
          <w:numId w:val="43"/>
        </w:numPr>
        <w:spacing w:before="100" w:beforeAutospacing="1" w:after="100" w:afterAutospacing="1" w:line="360" w:lineRule="auto"/>
        <w:jc w:val="both"/>
        <w:rPr>
          <w:rFonts w:ascii="Arial" w:eastAsia="Times New Roman" w:hAnsi="Arial" w:cs="Arial"/>
          <w:lang w:val="en-ZA" w:eastAsia="en-ZA"/>
        </w:rPr>
      </w:pPr>
      <w:r w:rsidRPr="00BD00C9">
        <w:rPr>
          <w:rFonts w:ascii="Arial" w:eastAsia="Times New Roman" w:hAnsi="Arial" w:cs="Arial"/>
          <w:lang w:val="en-ZA" w:eastAsia="en-ZA"/>
        </w:rPr>
        <w:t>A total number of 62 applications were received for remunerative work outside public service.</w:t>
      </w:r>
    </w:p>
    <w:p w:rsidR="00BD00C9" w:rsidRDefault="00BD00C9" w:rsidP="00BD00C9">
      <w:pPr>
        <w:numPr>
          <w:ilvl w:val="0"/>
          <w:numId w:val="43"/>
        </w:numPr>
        <w:spacing w:before="100" w:beforeAutospacing="1" w:after="100" w:afterAutospacing="1" w:line="360" w:lineRule="auto"/>
        <w:jc w:val="both"/>
        <w:rPr>
          <w:rFonts w:ascii="Arial" w:eastAsia="Times New Roman" w:hAnsi="Arial" w:cs="Arial"/>
          <w:lang w:val="en-ZA" w:eastAsia="en-ZA"/>
        </w:rPr>
      </w:pPr>
      <w:r w:rsidRPr="00BD00C9">
        <w:rPr>
          <w:rFonts w:ascii="Arial" w:eastAsia="Times New Roman" w:hAnsi="Arial" w:cs="Arial"/>
          <w:lang w:val="en-ZA" w:eastAsia="en-ZA"/>
        </w:rPr>
        <w:t>According to the analysis, most of the applications are related to lecturing in private institutions, invigilation, counselling and some working for their own private businesses.</w:t>
      </w:r>
      <w:r w:rsidRPr="00BD00C9">
        <w:rPr>
          <w:rFonts w:ascii="Arial" w:eastAsia="Times New Roman" w:hAnsi="Arial" w:cs="Arial"/>
          <w:lang w:val="en-ZA" w:eastAsia="en-ZA"/>
        </w:rPr>
        <w:br/>
      </w:r>
    </w:p>
    <w:p w:rsidR="00BD00C9" w:rsidRDefault="00BD00C9" w:rsidP="00BD00C9">
      <w:pPr>
        <w:spacing w:before="100" w:beforeAutospacing="1" w:after="100" w:afterAutospacing="1" w:line="360" w:lineRule="auto"/>
        <w:rPr>
          <w:rFonts w:ascii="Arial" w:eastAsia="Times New Roman" w:hAnsi="Arial" w:cs="Arial"/>
          <w:lang w:val="en-ZA" w:eastAsia="en-ZA"/>
        </w:rPr>
      </w:pPr>
      <w:r w:rsidRPr="00BD00C9">
        <w:rPr>
          <w:rFonts w:ascii="Arial" w:eastAsia="Times New Roman" w:hAnsi="Arial" w:cs="Arial"/>
          <w:lang w:val="en-ZA" w:eastAsia="en-ZA"/>
        </w:rPr>
        <w:t>(2)</w:t>
      </w:r>
      <w:r>
        <w:rPr>
          <w:rFonts w:ascii="Arial" w:eastAsia="Times New Roman" w:hAnsi="Arial" w:cs="Arial"/>
          <w:lang w:val="en-ZA" w:eastAsia="en-ZA"/>
        </w:rPr>
        <w:t xml:space="preserve"> </w:t>
      </w:r>
      <w:r w:rsidRPr="00BD00C9">
        <w:rPr>
          <w:rFonts w:ascii="Arial" w:eastAsia="Times New Roman" w:hAnsi="Arial" w:cs="Arial"/>
          <w:lang w:val="en-ZA" w:eastAsia="en-ZA"/>
        </w:rPr>
        <w:t xml:space="preserve">According to information at the Department's disposal, the majority of employees who perform remunerative work outside the public service do apply for and obtain approval in line </w:t>
      </w:r>
      <w:r w:rsidRPr="00BD00C9">
        <w:rPr>
          <w:rFonts w:ascii="Arial" w:eastAsia="Times New Roman" w:hAnsi="Arial" w:cs="Arial"/>
          <w:lang w:val="en-ZA" w:eastAsia="en-ZA"/>
        </w:rPr>
        <w:lastRenderedPageBreak/>
        <w:t>with the DPSA determination. However, those who do not apply are subjected to consequence management.</w:t>
      </w:r>
      <w:r w:rsidRPr="00BD00C9">
        <w:rPr>
          <w:rFonts w:ascii="Arial" w:eastAsia="Times New Roman" w:hAnsi="Arial" w:cs="Arial"/>
          <w:lang w:val="en-ZA" w:eastAsia="en-ZA"/>
        </w:rPr>
        <w:br/>
        <w:t>(a)</w:t>
      </w:r>
      <w:r>
        <w:rPr>
          <w:rFonts w:ascii="Arial" w:eastAsia="Times New Roman" w:hAnsi="Arial" w:cs="Arial"/>
          <w:lang w:val="en-ZA" w:eastAsia="en-ZA"/>
        </w:rPr>
        <w:t xml:space="preserve"> </w:t>
      </w:r>
      <w:r w:rsidRPr="00BD00C9">
        <w:rPr>
          <w:rFonts w:ascii="Arial" w:eastAsia="Times New Roman" w:hAnsi="Arial" w:cs="Arial"/>
          <w:lang w:val="en-ZA" w:eastAsia="en-ZA"/>
        </w:rPr>
        <w:t>The Department applies the Public Service Act, 1994, the Public Service Regulations, 2016 and its applicable determinations.  Employees can perform other remunerative work provided that they have obtained written permission to do so from the Executive Authority/Accounting Officer, in terms of Section 30 of the Act. If any employee did not obtain written permission to perform other remunerative work, disciplinary action against such an employee will be instituted as consequenc</w:t>
      </w:r>
      <w:r>
        <w:rPr>
          <w:rFonts w:ascii="Arial" w:eastAsia="Times New Roman" w:hAnsi="Arial" w:cs="Arial"/>
          <w:lang w:val="en-ZA" w:eastAsia="en-ZA"/>
        </w:rPr>
        <w:t xml:space="preserve">e </w:t>
      </w:r>
      <w:r w:rsidRPr="00BD00C9">
        <w:rPr>
          <w:rFonts w:ascii="Arial" w:eastAsia="Times New Roman" w:hAnsi="Arial" w:cs="Arial"/>
          <w:lang w:val="en-ZA" w:eastAsia="en-ZA"/>
        </w:rPr>
        <w:t>management.</w:t>
      </w:r>
    </w:p>
    <w:p w:rsidR="00BD00C9" w:rsidRDefault="00BD00C9" w:rsidP="00BD00C9">
      <w:pPr>
        <w:spacing w:before="100" w:beforeAutospacing="1" w:after="100" w:afterAutospacing="1" w:line="360" w:lineRule="auto"/>
        <w:rPr>
          <w:rFonts w:ascii="Arial" w:eastAsia="Times New Roman" w:hAnsi="Arial" w:cs="Arial"/>
          <w:lang w:val="en-ZA" w:eastAsia="en-ZA"/>
        </w:rPr>
      </w:pPr>
      <w:r w:rsidRPr="00BD00C9">
        <w:rPr>
          <w:rFonts w:ascii="Arial" w:eastAsia="Times New Roman" w:hAnsi="Arial" w:cs="Arial"/>
          <w:lang w:val="en-ZA" w:eastAsia="en-ZA"/>
        </w:rPr>
        <w:t>(b)</w:t>
      </w:r>
      <w:r>
        <w:rPr>
          <w:rFonts w:ascii="Arial" w:eastAsia="Times New Roman" w:hAnsi="Arial" w:cs="Arial"/>
          <w:lang w:val="en-ZA" w:eastAsia="en-ZA"/>
        </w:rPr>
        <w:t xml:space="preserve"> </w:t>
      </w:r>
      <w:r w:rsidRPr="00BD00C9">
        <w:rPr>
          <w:rFonts w:ascii="Arial" w:eastAsia="Times New Roman" w:hAnsi="Arial" w:cs="Arial"/>
          <w:lang w:val="en-ZA" w:eastAsia="en-ZA"/>
        </w:rPr>
        <w:t>According to the Public Service Regulations, the delegated powers are vested with the Director-General of the Department.</w:t>
      </w:r>
    </w:p>
    <w:p w:rsidR="00BD00C9" w:rsidRDefault="00BD00C9" w:rsidP="00BD00C9">
      <w:pPr>
        <w:spacing w:before="100" w:beforeAutospacing="1" w:after="100" w:afterAutospacing="1" w:line="360" w:lineRule="auto"/>
        <w:rPr>
          <w:rFonts w:ascii="Arial" w:eastAsia="Times New Roman" w:hAnsi="Arial" w:cs="Arial"/>
          <w:lang w:val="en-ZA" w:eastAsia="en-ZA"/>
        </w:rPr>
      </w:pPr>
      <w:r w:rsidRPr="00BD00C9">
        <w:rPr>
          <w:rFonts w:ascii="Arial" w:eastAsia="Times New Roman" w:hAnsi="Arial" w:cs="Arial"/>
          <w:lang w:val="en-ZA" w:eastAsia="en-ZA"/>
        </w:rPr>
        <w:t>(c)</w:t>
      </w:r>
      <w:r>
        <w:rPr>
          <w:rFonts w:ascii="Arial" w:eastAsia="Times New Roman" w:hAnsi="Arial" w:cs="Arial"/>
          <w:lang w:val="en-ZA" w:eastAsia="en-ZA"/>
        </w:rPr>
        <w:t xml:space="preserve"> </w:t>
      </w:r>
      <w:r w:rsidRPr="00BD00C9">
        <w:rPr>
          <w:rFonts w:ascii="Arial" w:eastAsia="Times New Roman" w:hAnsi="Arial" w:cs="Arial"/>
          <w:lang w:val="en-ZA" w:eastAsia="en-ZA"/>
        </w:rPr>
        <w:t>No contraventions were brought to the attention of the National Treasury as it is not required; however, all contraventions are reported to the Minister for the Public Service and Administration.</w:t>
      </w:r>
    </w:p>
    <w:p w:rsidR="00BD00C9" w:rsidRPr="00BD00C9" w:rsidRDefault="00BD00C9" w:rsidP="00BD00C9">
      <w:pPr>
        <w:spacing w:before="100" w:beforeAutospacing="1" w:after="100" w:afterAutospacing="1" w:line="360" w:lineRule="auto"/>
        <w:rPr>
          <w:rFonts w:ascii="Arial" w:eastAsia="Times New Roman" w:hAnsi="Arial" w:cs="Arial"/>
          <w:lang w:val="en-ZA" w:eastAsia="en-ZA"/>
        </w:rPr>
      </w:pPr>
      <w:r w:rsidRPr="00BD00C9">
        <w:rPr>
          <w:rFonts w:ascii="Arial" w:eastAsia="Times New Roman" w:hAnsi="Arial" w:cs="Arial"/>
          <w:lang w:val="en-ZA" w:eastAsia="en-ZA"/>
        </w:rPr>
        <w:t>(d)</w:t>
      </w:r>
      <w:r>
        <w:rPr>
          <w:rFonts w:ascii="Arial" w:eastAsia="Times New Roman" w:hAnsi="Arial" w:cs="Arial"/>
          <w:lang w:val="en-ZA" w:eastAsia="en-ZA"/>
        </w:rPr>
        <w:t xml:space="preserve"> </w:t>
      </w:r>
      <w:r w:rsidRPr="00BD00C9">
        <w:rPr>
          <w:rFonts w:ascii="Arial" w:eastAsia="Times New Roman" w:hAnsi="Arial" w:cs="Arial"/>
          <w:lang w:val="en-ZA" w:eastAsia="en-ZA"/>
        </w:rPr>
        <w:t>The Department has invoked appropriate disciplinary steps in line with the misconduct provisions of Section 16A (2) of the Public Service Act of 1994.</w:t>
      </w:r>
    </w:p>
    <w:bookmarkEnd w:id="0"/>
    <w:p w:rsidR="00BD00C9" w:rsidRPr="00BD00C9" w:rsidRDefault="00BD00C9" w:rsidP="00BD00C9">
      <w:pPr>
        <w:spacing w:before="240"/>
        <w:jc w:val="both"/>
        <w:rPr>
          <w:rFonts w:ascii="Arial" w:hAnsi="Arial" w:cs="Arial"/>
        </w:rPr>
      </w:pPr>
    </w:p>
    <w:sectPr w:rsidR="00BD00C9" w:rsidRPr="00BD00C9" w:rsidSect="000F7804">
      <w:pgSz w:w="12240" w:h="15840" w:code="1"/>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PSMT"/>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C11926"/>
    <w:multiLevelType w:val="hybridMultilevel"/>
    <w:tmpl w:val="7FCC11CE"/>
    <w:lvl w:ilvl="0" w:tplc="02143B4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nsid w:val="1B344459"/>
    <w:multiLevelType w:val="hybridMultilevel"/>
    <w:tmpl w:val="B7CA36D6"/>
    <w:lvl w:ilvl="0" w:tplc="8D0ECC4A">
      <w:start w:val="1"/>
      <w:numFmt w:val="lowerLetter"/>
      <w:lvlText w:val="%1)"/>
      <w:lvlJc w:val="left"/>
      <w:pPr>
        <w:ind w:left="420" w:hanging="360"/>
      </w:pPr>
      <w:rPr>
        <w:rFonts w:hint="default"/>
      </w:rPr>
    </w:lvl>
    <w:lvl w:ilvl="1" w:tplc="1C090019">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5">
    <w:nsid w:val="1CA818B9"/>
    <w:multiLevelType w:val="hybridMultilevel"/>
    <w:tmpl w:val="BEB23F64"/>
    <w:lvl w:ilvl="0" w:tplc="6840DC1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1FAC3FE9"/>
    <w:multiLevelType w:val="hybridMultilevel"/>
    <w:tmpl w:val="118A366C"/>
    <w:lvl w:ilvl="0" w:tplc="2F42545C">
      <w:start w:val="3"/>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122561B"/>
    <w:multiLevelType w:val="hybridMultilevel"/>
    <w:tmpl w:val="33104DF8"/>
    <w:lvl w:ilvl="0" w:tplc="F006C81A">
      <w:start w:val="1"/>
      <w:numFmt w:val="bullet"/>
      <w:lvlText w:val="-"/>
      <w:lvlJc w:val="left"/>
      <w:pPr>
        <w:ind w:left="927" w:hanging="360"/>
      </w:pPr>
      <w:rPr>
        <w:rFonts w:ascii="Symbol" w:hAnsi="Symbol" w:hint="default"/>
        <w:b/>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9">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nsid w:val="220A08D1"/>
    <w:multiLevelType w:val="hybridMultilevel"/>
    <w:tmpl w:val="B4DE455A"/>
    <w:lvl w:ilvl="0" w:tplc="1C090019">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1">
    <w:nsid w:val="244D4491"/>
    <w:multiLevelType w:val="hybridMultilevel"/>
    <w:tmpl w:val="EB72F45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13">
    <w:nsid w:val="27E839EA"/>
    <w:multiLevelType w:val="hybridMultilevel"/>
    <w:tmpl w:val="87006F5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BDE25DC"/>
    <w:multiLevelType w:val="hybridMultilevel"/>
    <w:tmpl w:val="303005EA"/>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5">
    <w:nsid w:val="2BEB00DB"/>
    <w:multiLevelType w:val="multilevel"/>
    <w:tmpl w:val="0FDE1BD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3CC3535"/>
    <w:multiLevelType w:val="hybridMultilevel"/>
    <w:tmpl w:val="206AE158"/>
    <w:lvl w:ilvl="0" w:tplc="A9A813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43E3629"/>
    <w:multiLevelType w:val="hybridMultilevel"/>
    <w:tmpl w:val="E5A227F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6600468"/>
    <w:multiLevelType w:val="hybridMultilevel"/>
    <w:tmpl w:val="53E4ADF2"/>
    <w:lvl w:ilvl="0" w:tplc="68CA6572">
      <w:start w:val="1"/>
      <w:numFmt w:val="decimal"/>
      <w:lvlText w:val="(%1)"/>
      <w:lvlJc w:val="left"/>
      <w:pPr>
        <w:ind w:left="1419" w:hanging="71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0">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48AC24AE"/>
    <w:multiLevelType w:val="hybridMultilevel"/>
    <w:tmpl w:val="5ABEA7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C7A3BE3"/>
    <w:multiLevelType w:val="hybridMultilevel"/>
    <w:tmpl w:val="96C45000"/>
    <w:lvl w:ilvl="0" w:tplc="AA76027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24">
    <w:nsid w:val="55D63AB8"/>
    <w:multiLevelType w:val="hybridMultilevel"/>
    <w:tmpl w:val="D7EE50D4"/>
    <w:lvl w:ilvl="0" w:tplc="63F4E3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74E1EE3"/>
    <w:multiLevelType w:val="hybridMultilevel"/>
    <w:tmpl w:val="8A1861F0"/>
    <w:lvl w:ilvl="0" w:tplc="9AF8CB84">
      <w:start w:val="1"/>
      <w:numFmt w:val="lowerLetter"/>
      <w:lvlText w:val="%1)"/>
      <w:lvlJc w:val="left"/>
      <w:pPr>
        <w:ind w:left="360" w:hanging="360"/>
      </w:pPr>
      <w:rPr>
        <w:rFonts w:hint="default"/>
        <w:i/>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27">
    <w:nsid w:val="638B0CC2"/>
    <w:multiLevelType w:val="hybridMultilevel"/>
    <w:tmpl w:val="EBB2AF7E"/>
    <w:lvl w:ilvl="0" w:tplc="993AF03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8">
    <w:nsid w:val="63A0332F"/>
    <w:multiLevelType w:val="hybridMultilevel"/>
    <w:tmpl w:val="FA3A3348"/>
    <w:lvl w:ilvl="0" w:tplc="768E8FB0">
      <w:start w:val="1"/>
      <w:numFmt w:val="decimal"/>
      <w:lvlText w:val="(%1)"/>
      <w:lvlJc w:val="left"/>
      <w:pPr>
        <w:ind w:left="720" w:hanging="360"/>
      </w:pPr>
      <w:rPr>
        <w:rFonts w:eastAsia="Cambria"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9650808"/>
    <w:multiLevelType w:val="hybridMultilevel"/>
    <w:tmpl w:val="402439C2"/>
    <w:lvl w:ilvl="0" w:tplc="C2362BD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9136DB"/>
    <w:multiLevelType w:val="hybridMultilevel"/>
    <w:tmpl w:val="DE20EE32"/>
    <w:lvl w:ilvl="0" w:tplc="3446E69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9D027D3"/>
    <w:multiLevelType w:val="hybridMultilevel"/>
    <w:tmpl w:val="5CC8D140"/>
    <w:lvl w:ilvl="0" w:tplc="83EED7C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36">
    <w:nsid w:val="73EF6B3B"/>
    <w:multiLevelType w:val="hybridMultilevel"/>
    <w:tmpl w:val="49ACCA9E"/>
    <w:lvl w:ilvl="0" w:tplc="FC9A497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7">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8">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39">
    <w:nsid w:val="76BB280C"/>
    <w:multiLevelType w:val="hybridMultilevel"/>
    <w:tmpl w:val="FC968BA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1">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42"/>
  </w:num>
  <w:num w:numId="3">
    <w:abstractNumId w:val="29"/>
  </w:num>
  <w:num w:numId="4">
    <w:abstractNumId w:val="2"/>
  </w:num>
  <w:num w:numId="5">
    <w:abstractNumId w:val="38"/>
  </w:num>
  <w:num w:numId="6">
    <w:abstractNumId w:val="26"/>
  </w:num>
  <w:num w:numId="7">
    <w:abstractNumId w:val="35"/>
  </w:num>
  <w:num w:numId="8">
    <w:abstractNumId w:val="23"/>
  </w:num>
  <w:num w:numId="9">
    <w:abstractNumId w:val="37"/>
  </w:num>
  <w:num w:numId="10">
    <w:abstractNumId w:val="12"/>
  </w:num>
  <w:num w:numId="11">
    <w:abstractNumId w:val="16"/>
  </w:num>
  <w:num w:numId="12">
    <w:abstractNumId w:val="1"/>
  </w:num>
  <w:num w:numId="13">
    <w:abstractNumId w:val="20"/>
  </w:num>
  <w:num w:numId="14">
    <w:abstractNumId w:val="34"/>
  </w:num>
  <w:num w:numId="15">
    <w:abstractNumId w:val="7"/>
  </w:num>
  <w:num w:numId="16">
    <w:abstractNumId w:val="40"/>
  </w:num>
  <w:num w:numId="17">
    <w:abstractNumId w:val="33"/>
  </w:num>
  <w:num w:numId="18">
    <w:abstractNumId w:val="41"/>
  </w:num>
  <w:num w:numId="19">
    <w:abstractNumId w:val="9"/>
  </w:num>
  <w:num w:numId="20">
    <w:abstractNumId w:val="17"/>
  </w:num>
  <w:num w:numId="21">
    <w:abstractNumId w:val="11"/>
  </w:num>
  <w:num w:numId="22">
    <w:abstractNumId w:val="14"/>
  </w:num>
  <w:num w:numId="23">
    <w:abstractNumId w:val="21"/>
  </w:num>
  <w:num w:numId="24">
    <w:abstractNumId w:val="27"/>
  </w:num>
  <w:num w:numId="25">
    <w:abstractNumId w:val="39"/>
  </w:num>
  <w:num w:numId="26">
    <w:abstractNumId w:val="18"/>
  </w:num>
  <w:num w:numId="27">
    <w:abstractNumId w:val="5"/>
  </w:num>
  <w:num w:numId="28">
    <w:abstractNumId w:val="32"/>
  </w:num>
  <w:num w:numId="29">
    <w:abstractNumId w:val="36"/>
  </w:num>
  <w:num w:numId="30">
    <w:abstractNumId w:val="28"/>
  </w:num>
  <w:num w:numId="31">
    <w:abstractNumId w:val="6"/>
  </w:num>
  <w:num w:numId="32">
    <w:abstractNumId w:val="8"/>
  </w:num>
  <w:num w:numId="33">
    <w:abstractNumId w:val="25"/>
  </w:num>
  <w:num w:numId="34">
    <w:abstractNumId w:val="4"/>
  </w:num>
  <w:num w:numId="35">
    <w:abstractNumId w:val="13"/>
  </w:num>
  <w:num w:numId="36">
    <w:abstractNumId w:val="10"/>
  </w:num>
  <w:num w:numId="37">
    <w:abstractNumId w:val="19"/>
  </w:num>
  <w:num w:numId="38">
    <w:abstractNumId w:val="22"/>
  </w:num>
  <w:num w:numId="39">
    <w:abstractNumId w:val="3"/>
  </w:num>
  <w:num w:numId="40">
    <w:abstractNumId w:val="31"/>
  </w:num>
  <w:num w:numId="41">
    <w:abstractNumId w:val="30"/>
  </w:num>
  <w:num w:numId="42">
    <w:abstractNumId w:val="24"/>
  </w:num>
  <w:num w:numId="43">
    <w:abstractNumId w:val="1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docVars>
    <w:docVar w:name="__Grammarly_42____i" w:val="H4sIAAAAAAAEAKtWckksSQxILCpxzi/NK1GyMqwFAAEhoTITAAAA"/>
    <w:docVar w:name="__Grammarly_42___1" w:val="H4sIAAAAAAAEAKtWcslP9kxRslIyNDa0NDSxNLEwNzU3NjIzMDBQ0lEKTi0uzszPAykwrgUAWYGbEywAAAA="/>
  </w:docVars>
  <w:rsids>
    <w:rsidRoot w:val="003D7858"/>
    <w:rsid w:val="00004C60"/>
    <w:rsid w:val="00004E24"/>
    <w:rsid w:val="0000638E"/>
    <w:rsid w:val="0001216C"/>
    <w:rsid w:val="00024C88"/>
    <w:rsid w:val="000260DC"/>
    <w:rsid w:val="000262F1"/>
    <w:rsid w:val="00026729"/>
    <w:rsid w:val="00030E84"/>
    <w:rsid w:val="00036A4D"/>
    <w:rsid w:val="0004093A"/>
    <w:rsid w:val="000427EB"/>
    <w:rsid w:val="00042D11"/>
    <w:rsid w:val="0004639E"/>
    <w:rsid w:val="00046F4D"/>
    <w:rsid w:val="00052293"/>
    <w:rsid w:val="000526A8"/>
    <w:rsid w:val="000579B9"/>
    <w:rsid w:val="00057A15"/>
    <w:rsid w:val="00062700"/>
    <w:rsid w:val="00063A3A"/>
    <w:rsid w:val="00066BC3"/>
    <w:rsid w:val="0007202D"/>
    <w:rsid w:val="00075314"/>
    <w:rsid w:val="000800C6"/>
    <w:rsid w:val="00083064"/>
    <w:rsid w:val="0008418B"/>
    <w:rsid w:val="0008426D"/>
    <w:rsid w:val="00086EC6"/>
    <w:rsid w:val="00087148"/>
    <w:rsid w:val="00087811"/>
    <w:rsid w:val="00090420"/>
    <w:rsid w:val="00092509"/>
    <w:rsid w:val="000925FD"/>
    <w:rsid w:val="00094172"/>
    <w:rsid w:val="000A02C9"/>
    <w:rsid w:val="000A0D33"/>
    <w:rsid w:val="000A45E9"/>
    <w:rsid w:val="000A6AB6"/>
    <w:rsid w:val="000A7BDE"/>
    <w:rsid w:val="000B221D"/>
    <w:rsid w:val="000B5192"/>
    <w:rsid w:val="000B61E2"/>
    <w:rsid w:val="000B7FB5"/>
    <w:rsid w:val="000C1633"/>
    <w:rsid w:val="000C2A22"/>
    <w:rsid w:val="000D7B81"/>
    <w:rsid w:val="000E2985"/>
    <w:rsid w:val="000E44C0"/>
    <w:rsid w:val="000E44D4"/>
    <w:rsid w:val="000E6A8E"/>
    <w:rsid w:val="000E6BFB"/>
    <w:rsid w:val="000E70A1"/>
    <w:rsid w:val="000F08F0"/>
    <w:rsid w:val="000F1507"/>
    <w:rsid w:val="000F26F4"/>
    <w:rsid w:val="000F4759"/>
    <w:rsid w:val="000F62AA"/>
    <w:rsid w:val="000F6F78"/>
    <w:rsid w:val="000F7804"/>
    <w:rsid w:val="00101559"/>
    <w:rsid w:val="00102241"/>
    <w:rsid w:val="00102C6C"/>
    <w:rsid w:val="0010402E"/>
    <w:rsid w:val="00107276"/>
    <w:rsid w:val="0010795D"/>
    <w:rsid w:val="001100F3"/>
    <w:rsid w:val="00114EE5"/>
    <w:rsid w:val="00117224"/>
    <w:rsid w:val="00117E3E"/>
    <w:rsid w:val="00121B7A"/>
    <w:rsid w:val="00121D92"/>
    <w:rsid w:val="001239D7"/>
    <w:rsid w:val="00125282"/>
    <w:rsid w:val="00125D92"/>
    <w:rsid w:val="00127F6D"/>
    <w:rsid w:val="00131C7F"/>
    <w:rsid w:val="00135E62"/>
    <w:rsid w:val="00141436"/>
    <w:rsid w:val="00147BA4"/>
    <w:rsid w:val="00152D1A"/>
    <w:rsid w:val="0015436C"/>
    <w:rsid w:val="00154A43"/>
    <w:rsid w:val="001567BE"/>
    <w:rsid w:val="00157157"/>
    <w:rsid w:val="001604E3"/>
    <w:rsid w:val="00161C06"/>
    <w:rsid w:val="001626A3"/>
    <w:rsid w:val="00163358"/>
    <w:rsid w:val="001648A7"/>
    <w:rsid w:val="0017030D"/>
    <w:rsid w:val="00170F48"/>
    <w:rsid w:val="00171E0F"/>
    <w:rsid w:val="001824D4"/>
    <w:rsid w:val="00183250"/>
    <w:rsid w:val="00186AF6"/>
    <w:rsid w:val="00187821"/>
    <w:rsid w:val="00187F34"/>
    <w:rsid w:val="001915DA"/>
    <w:rsid w:val="00191755"/>
    <w:rsid w:val="00193805"/>
    <w:rsid w:val="001954F0"/>
    <w:rsid w:val="001958D8"/>
    <w:rsid w:val="00196461"/>
    <w:rsid w:val="001A01DC"/>
    <w:rsid w:val="001A06E7"/>
    <w:rsid w:val="001A1252"/>
    <w:rsid w:val="001A277A"/>
    <w:rsid w:val="001C33B5"/>
    <w:rsid w:val="001C3849"/>
    <w:rsid w:val="001C5029"/>
    <w:rsid w:val="001C6A3B"/>
    <w:rsid w:val="001C7920"/>
    <w:rsid w:val="001C7AFC"/>
    <w:rsid w:val="001D3D9C"/>
    <w:rsid w:val="001D45ED"/>
    <w:rsid w:val="001D7C6A"/>
    <w:rsid w:val="001E0CB6"/>
    <w:rsid w:val="001E2EC8"/>
    <w:rsid w:val="001E36DF"/>
    <w:rsid w:val="001E613D"/>
    <w:rsid w:val="001E6697"/>
    <w:rsid w:val="001E6F96"/>
    <w:rsid w:val="001F2D73"/>
    <w:rsid w:val="001F3893"/>
    <w:rsid w:val="001F43DE"/>
    <w:rsid w:val="001F4B7D"/>
    <w:rsid w:val="001F5A70"/>
    <w:rsid w:val="001F6833"/>
    <w:rsid w:val="001F7DEE"/>
    <w:rsid w:val="0020681E"/>
    <w:rsid w:val="002076EF"/>
    <w:rsid w:val="0020779F"/>
    <w:rsid w:val="002149FC"/>
    <w:rsid w:val="00217678"/>
    <w:rsid w:val="00221363"/>
    <w:rsid w:val="00222319"/>
    <w:rsid w:val="002264C4"/>
    <w:rsid w:val="002354E5"/>
    <w:rsid w:val="00237BC5"/>
    <w:rsid w:val="002418A5"/>
    <w:rsid w:val="00241F09"/>
    <w:rsid w:val="00245A6B"/>
    <w:rsid w:val="00247CDD"/>
    <w:rsid w:val="00250110"/>
    <w:rsid w:val="0025309B"/>
    <w:rsid w:val="00253A84"/>
    <w:rsid w:val="0025524E"/>
    <w:rsid w:val="002556A8"/>
    <w:rsid w:val="00256324"/>
    <w:rsid w:val="00263755"/>
    <w:rsid w:val="00264295"/>
    <w:rsid w:val="002653FD"/>
    <w:rsid w:val="00265631"/>
    <w:rsid w:val="00265A26"/>
    <w:rsid w:val="00265A88"/>
    <w:rsid w:val="002670F8"/>
    <w:rsid w:val="00270825"/>
    <w:rsid w:val="00270D17"/>
    <w:rsid w:val="00280080"/>
    <w:rsid w:val="00280087"/>
    <w:rsid w:val="002803C5"/>
    <w:rsid w:val="002811BB"/>
    <w:rsid w:val="00281AF9"/>
    <w:rsid w:val="00281BDB"/>
    <w:rsid w:val="002824D5"/>
    <w:rsid w:val="0029157E"/>
    <w:rsid w:val="002937B8"/>
    <w:rsid w:val="0029441E"/>
    <w:rsid w:val="0029445D"/>
    <w:rsid w:val="002A18F0"/>
    <w:rsid w:val="002A1E64"/>
    <w:rsid w:val="002A653F"/>
    <w:rsid w:val="002A76BD"/>
    <w:rsid w:val="002A7DF4"/>
    <w:rsid w:val="002A7F8D"/>
    <w:rsid w:val="002B2687"/>
    <w:rsid w:val="002C0C62"/>
    <w:rsid w:val="002C16FF"/>
    <w:rsid w:val="002C1EE8"/>
    <w:rsid w:val="002C2975"/>
    <w:rsid w:val="002C5243"/>
    <w:rsid w:val="002C55C5"/>
    <w:rsid w:val="002C60A6"/>
    <w:rsid w:val="002D1424"/>
    <w:rsid w:val="002D28E0"/>
    <w:rsid w:val="002D59C2"/>
    <w:rsid w:val="002D733C"/>
    <w:rsid w:val="002E12B2"/>
    <w:rsid w:val="002E1F48"/>
    <w:rsid w:val="002E3161"/>
    <w:rsid w:val="002E397C"/>
    <w:rsid w:val="002E707C"/>
    <w:rsid w:val="002F4DC9"/>
    <w:rsid w:val="002F61C7"/>
    <w:rsid w:val="002F6427"/>
    <w:rsid w:val="002F6B49"/>
    <w:rsid w:val="00300A04"/>
    <w:rsid w:val="00300B4F"/>
    <w:rsid w:val="00300C93"/>
    <w:rsid w:val="00305BF7"/>
    <w:rsid w:val="00306438"/>
    <w:rsid w:val="003103EA"/>
    <w:rsid w:val="00310EA1"/>
    <w:rsid w:val="003116EC"/>
    <w:rsid w:val="00313A4B"/>
    <w:rsid w:val="00315A37"/>
    <w:rsid w:val="00315B13"/>
    <w:rsid w:val="00317B06"/>
    <w:rsid w:val="00323E41"/>
    <w:rsid w:val="00323ED3"/>
    <w:rsid w:val="00326EF9"/>
    <w:rsid w:val="0033030E"/>
    <w:rsid w:val="003309B5"/>
    <w:rsid w:val="003341B6"/>
    <w:rsid w:val="0033629B"/>
    <w:rsid w:val="0034050F"/>
    <w:rsid w:val="0034213A"/>
    <w:rsid w:val="00344509"/>
    <w:rsid w:val="0034605E"/>
    <w:rsid w:val="003461B2"/>
    <w:rsid w:val="0034657C"/>
    <w:rsid w:val="00347EC2"/>
    <w:rsid w:val="003517A1"/>
    <w:rsid w:val="00351E0F"/>
    <w:rsid w:val="00352D90"/>
    <w:rsid w:val="0035694A"/>
    <w:rsid w:val="00356B7E"/>
    <w:rsid w:val="00361776"/>
    <w:rsid w:val="00363BC7"/>
    <w:rsid w:val="00366A3A"/>
    <w:rsid w:val="003711C9"/>
    <w:rsid w:val="003719DC"/>
    <w:rsid w:val="00375823"/>
    <w:rsid w:val="0037732E"/>
    <w:rsid w:val="0037757B"/>
    <w:rsid w:val="00377C10"/>
    <w:rsid w:val="003823C3"/>
    <w:rsid w:val="00387EBB"/>
    <w:rsid w:val="00391897"/>
    <w:rsid w:val="00394593"/>
    <w:rsid w:val="003A06F4"/>
    <w:rsid w:val="003A43F7"/>
    <w:rsid w:val="003A4577"/>
    <w:rsid w:val="003A5556"/>
    <w:rsid w:val="003A7BFD"/>
    <w:rsid w:val="003B48F6"/>
    <w:rsid w:val="003C517E"/>
    <w:rsid w:val="003C58DC"/>
    <w:rsid w:val="003C5A76"/>
    <w:rsid w:val="003C6284"/>
    <w:rsid w:val="003D178C"/>
    <w:rsid w:val="003D5AE8"/>
    <w:rsid w:val="003D7858"/>
    <w:rsid w:val="003D790C"/>
    <w:rsid w:val="003E2F70"/>
    <w:rsid w:val="003E455E"/>
    <w:rsid w:val="003F325F"/>
    <w:rsid w:val="00405271"/>
    <w:rsid w:val="00410478"/>
    <w:rsid w:val="004118A0"/>
    <w:rsid w:val="004170C3"/>
    <w:rsid w:val="00422B30"/>
    <w:rsid w:val="00426182"/>
    <w:rsid w:val="004312FC"/>
    <w:rsid w:val="00431B32"/>
    <w:rsid w:val="00431B42"/>
    <w:rsid w:val="0043279D"/>
    <w:rsid w:val="00435125"/>
    <w:rsid w:val="00435E33"/>
    <w:rsid w:val="00437C21"/>
    <w:rsid w:val="004415BF"/>
    <w:rsid w:val="0044540F"/>
    <w:rsid w:val="004457FC"/>
    <w:rsid w:val="00445F8D"/>
    <w:rsid w:val="00447AFE"/>
    <w:rsid w:val="00451B1A"/>
    <w:rsid w:val="00454904"/>
    <w:rsid w:val="00457311"/>
    <w:rsid w:val="00457688"/>
    <w:rsid w:val="00463025"/>
    <w:rsid w:val="00464F16"/>
    <w:rsid w:val="004672ED"/>
    <w:rsid w:val="004675F3"/>
    <w:rsid w:val="004703B2"/>
    <w:rsid w:val="00472B72"/>
    <w:rsid w:val="00472C5E"/>
    <w:rsid w:val="004800DC"/>
    <w:rsid w:val="004823DC"/>
    <w:rsid w:val="00484FD8"/>
    <w:rsid w:val="00485921"/>
    <w:rsid w:val="004907A5"/>
    <w:rsid w:val="00491C5B"/>
    <w:rsid w:val="00491F20"/>
    <w:rsid w:val="00492A36"/>
    <w:rsid w:val="00493F06"/>
    <w:rsid w:val="0049450A"/>
    <w:rsid w:val="00495B1F"/>
    <w:rsid w:val="004965B4"/>
    <w:rsid w:val="00496C55"/>
    <w:rsid w:val="004A043E"/>
    <w:rsid w:val="004A39E9"/>
    <w:rsid w:val="004A5705"/>
    <w:rsid w:val="004B278C"/>
    <w:rsid w:val="004B2CDB"/>
    <w:rsid w:val="004B7E13"/>
    <w:rsid w:val="004C1D8B"/>
    <w:rsid w:val="004C4DF5"/>
    <w:rsid w:val="004C4F38"/>
    <w:rsid w:val="004C54F6"/>
    <w:rsid w:val="004C7B18"/>
    <w:rsid w:val="004D1934"/>
    <w:rsid w:val="004D1ED6"/>
    <w:rsid w:val="004D2BE1"/>
    <w:rsid w:val="004D74FD"/>
    <w:rsid w:val="004E0458"/>
    <w:rsid w:val="004E7008"/>
    <w:rsid w:val="004F13A6"/>
    <w:rsid w:val="004F3DF8"/>
    <w:rsid w:val="004F6101"/>
    <w:rsid w:val="005028BD"/>
    <w:rsid w:val="00504B93"/>
    <w:rsid w:val="00506E45"/>
    <w:rsid w:val="005127E5"/>
    <w:rsid w:val="00512B08"/>
    <w:rsid w:val="005223B8"/>
    <w:rsid w:val="005237E8"/>
    <w:rsid w:val="00524529"/>
    <w:rsid w:val="005249BD"/>
    <w:rsid w:val="00527BF2"/>
    <w:rsid w:val="00532713"/>
    <w:rsid w:val="0053353D"/>
    <w:rsid w:val="00542BB5"/>
    <w:rsid w:val="0054768E"/>
    <w:rsid w:val="00550767"/>
    <w:rsid w:val="00552E00"/>
    <w:rsid w:val="0055345F"/>
    <w:rsid w:val="00554596"/>
    <w:rsid w:val="00554F36"/>
    <w:rsid w:val="00555C31"/>
    <w:rsid w:val="00556E36"/>
    <w:rsid w:val="005577D9"/>
    <w:rsid w:val="0056647C"/>
    <w:rsid w:val="00571740"/>
    <w:rsid w:val="00572250"/>
    <w:rsid w:val="00574DBC"/>
    <w:rsid w:val="0058439E"/>
    <w:rsid w:val="00585D0E"/>
    <w:rsid w:val="00585D67"/>
    <w:rsid w:val="005920D5"/>
    <w:rsid w:val="005A1C6B"/>
    <w:rsid w:val="005A2FA0"/>
    <w:rsid w:val="005A3AE0"/>
    <w:rsid w:val="005A46E3"/>
    <w:rsid w:val="005B4004"/>
    <w:rsid w:val="005B4963"/>
    <w:rsid w:val="005B6937"/>
    <w:rsid w:val="005B696E"/>
    <w:rsid w:val="005C0BA4"/>
    <w:rsid w:val="005C13AF"/>
    <w:rsid w:val="005C2051"/>
    <w:rsid w:val="005C4278"/>
    <w:rsid w:val="005C5AD5"/>
    <w:rsid w:val="005C5AE9"/>
    <w:rsid w:val="005C6ED1"/>
    <w:rsid w:val="005D0DA9"/>
    <w:rsid w:val="005E4870"/>
    <w:rsid w:val="005E7F9E"/>
    <w:rsid w:val="005F16B5"/>
    <w:rsid w:val="005F3BED"/>
    <w:rsid w:val="005F4881"/>
    <w:rsid w:val="005F63EC"/>
    <w:rsid w:val="006014F3"/>
    <w:rsid w:val="00602765"/>
    <w:rsid w:val="0060322B"/>
    <w:rsid w:val="006034E7"/>
    <w:rsid w:val="00603BD0"/>
    <w:rsid w:val="00604366"/>
    <w:rsid w:val="00606507"/>
    <w:rsid w:val="00613250"/>
    <w:rsid w:val="0061398D"/>
    <w:rsid w:val="00616C87"/>
    <w:rsid w:val="006172DA"/>
    <w:rsid w:val="00620AF6"/>
    <w:rsid w:val="00620EFD"/>
    <w:rsid w:val="00621FE9"/>
    <w:rsid w:val="0062603D"/>
    <w:rsid w:val="00626B20"/>
    <w:rsid w:val="006300BC"/>
    <w:rsid w:val="0063048F"/>
    <w:rsid w:val="0063223B"/>
    <w:rsid w:val="00632EDF"/>
    <w:rsid w:val="006331AE"/>
    <w:rsid w:val="00633DA8"/>
    <w:rsid w:val="00633E68"/>
    <w:rsid w:val="00646994"/>
    <w:rsid w:val="0064794A"/>
    <w:rsid w:val="00653C00"/>
    <w:rsid w:val="006552F7"/>
    <w:rsid w:val="006571EC"/>
    <w:rsid w:val="0065728F"/>
    <w:rsid w:val="00660796"/>
    <w:rsid w:val="006623AF"/>
    <w:rsid w:val="006639B1"/>
    <w:rsid w:val="00667ADE"/>
    <w:rsid w:val="006775D9"/>
    <w:rsid w:val="0068734A"/>
    <w:rsid w:val="006906B4"/>
    <w:rsid w:val="00691C91"/>
    <w:rsid w:val="0069227B"/>
    <w:rsid w:val="006937BB"/>
    <w:rsid w:val="006965DC"/>
    <w:rsid w:val="00696A55"/>
    <w:rsid w:val="00697B7E"/>
    <w:rsid w:val="006A1ADD"/>
    <w:rsid w:val="006A41C9"/>
    <w:rsid w:val="006A5974"/>
    <w:rsid w:val="006A5D9D"/>
    <w:rsid w:val="006A7F30"/>
    <w:rsid w:val="006B053B"/>
    <w:rsid w:val="006B132D"/>
    <w:rsid w:val="006B3F3B"/>
    <w:rsid w:val="006B438D"/>
    <w:rsid w:val="006B5024"/>
    <w:rsid w:val="006C1B4F"/>
    <w:rsid w:val="006C1EDD"/>
    <w:rsid w:val="006C2CF3"/>
    <w:rsid w:val="006C34EF"/>
    <w:rsid w:val="006D4C56"/>
    <w:rsid w:val="006D68DE"/>
    <w:rsid w:val="006E3002"/>
    <w:rsid w:val="006E3244"/>
    <w:rsid w:val="006E470A"/>
    <w:rsid w:val="006F3A6E"/>
    <w:rsid w:val="006F5790"/>
    <w:rsid w:val="006F6FAB"/>
    <w:rsid w:val="00702601"/>
    <w:rsid w:val="00702F9A"/>
    <w:rsid w:val="00703424"/>
    <w:rsid w:val="00703DAD"/>
    <w:rsid w:val="00706CA8"/>
    <w:rsid w:val="00707E92"/>
    <w:rsid w:val="0071277F"/>
    <w:rsid w:val="007141FA"/>
    <w:rsid w:val="00714BF6"/>
    <w:rsid w:val="00714E5D"/>
    <w:rsid w:val="00714E82"/>
    <w:rsid w:val="007154C6"/>
    <w:rsid w:val="0071591A"/>
    <w:rsid w:val="00716D6B"/>
    <w:rsid w:val="0073126D"/>
    <w:rsid w:val="0073173A"/>
    <w:rsid w:val="0073499F"/>
    <w:rsid w:val="00740B88"/>
    <w:rsid w:val="007429EF"/>
    <w:rsid w:val="00743818"/>
    <w:rsid w:val="00743B02"/>
    <w:rsid w:val="00744BEC"/>
    <w:rsid w:val="00744E34"/>
    <w:rsid w:val="0075414E"/>
    <w:rsid w:val="00755ED4"/>
    <w:rsid w:val="00757CED"/>
    <w:rsid w:val="00762D5D"/>
    <w:rsid w:val="00763A07"/>
    <w:rsid w:val="00766859"/>
    <w:rsid w:val="00766ABE"/>
    <w:rsid w:val="00766ADD"/>
    <w:rsid w:val="007707EA"/>
    <w:rsid w:val="00770DA0"/>
    <w:rsid w:val="00774452"/>
    <w:rsid w:val="007775FD"/>
    <w:rsid w:val="007810CD"/>
    <w:rsid w:val="007827F9"/>
    <w:rsid w:val="00783AE6"/>
    <w:rsid w:val="0079090B"/>
    <w:rsid w:val="0079570D"/>
    <w:rsid w:val="00797E6D"/>
    <w:rsid w:val="007A0F7C"/>
    <w:rsid w:val="007A3A70"/>
    <w:rsid w:val="007B1D95"/>
    <w:rsid w:val="007B4860"/>
    <w:rsid w:val="007B61A3"/>
    <w:rsid w:val="007B7172"/>
    <w:rsid w:val="007C0FD5"/>
    <w:rsid w:val="007C1E76"/>
    <w:rsid w:val="007C1FA3"/>
    <w:rsid w:val="007C27B6"/>
    <w:rsid w:val="007C5CFA"/>
    <w:rsid w:val="007C6362"/>
    <w:rsid w:val="007C7109"/>
    <w:rsid w:val="007C76B4"/>
    <w:rsid w:val="007D3BDD"/>
    <w:rsid w:val="007D5278"/>
    <w:rsid w:val="007D695D"/>
    <w:rsid w:val="007D7318"/>
    <w:rsid w:val="007E088B"/>
    <w:rsid w:val="007E2295"/>
    <w:rsid w:val="007E26C5"/>
    <w:rsid w:val="007E3879"/>
    <w:rsid w:val="007E5850"/>
    <w:rsid w:val="007E667A"/>
    <w:rsid w:val="007F01A6"/>
    <w:rsid w:val="007F0637"/>
    <w:rsid w:val="007F068D"/>
    <w:rsid w:val="007F2479"/>
    <w:rsid w:val="007F2554"/>
    <w:rsid w:val="007F2945"/>
    <w:rsid w:val="007F2ADC"/>
    <w:rsid w:val="007F2D3C"/>
    <w:rsid w:val="007F2D57"/>
    <w:rsid w:val="007F3975"/>
    <w:rsid w:val="007F7092"/>
    <w:rsid w:val="007F778F"/>
    <w:rsid w:val="0080256A"/>
    <w:rsid w:val="00807715"/>
    <w:rsid w:val="00810FD4"/>
    <w:rsid w:val="0081269C"/>
    <w:rsid w:val="00814FBE"/>
    <w:rsid w:val="00820457"/>
    <w:rsid w:val="00820D03"/>
    <w:rsid w:val="008219CD"/>
    <w:rsid w:val="008233B2"/>
    <w:rsid w:val="00824339"/>
    <w:rsid w:val="00824D7E"/>
    <w:rsid w:val="00837482"/>
    <w:rsid w:val="008405D6"/>
    <w:rsid w:val="00841CFB"/>
    <w:rsid w:val="0084308D"/>
    <w:rsid w:val="008455F2"/>
    <w:rsid w:val="0085255E"/>
    <w:rsid w:val="008527DC"/>
    <w:rsid w:val="00857AAF"/>
    <w:rsid w:val="00861587"/>
    <w:rsid w:val="00866723"/>
    <w:rsid w:val="008676AD"/>
    <w:rsid w:val="008706FF"/>
    <w:rsid w:val="0087257A"/>
    <w:rsid w:val="00874346"/>
    <w:rsid w:val="00875C6C"/>
    <w:rsid w:val="0087757C"/>
    <w:rsid w:val="0088522F"/>
    <w:rsid w:val="00885BE0"/>
    <w:rsid w:val="008925EA"/>
    <w:rsid w:val="00894D83"/>
    <w:rsid w:val="00894DF3"/>
    <w:rsid w:val="008950F7"/>
    <w:rsid w:val="008A36B8"/>
    <w:rsid w:val="008A4422"/>
    <w:rsid w:val="008A5101"/>
    <w:rsid w:val="008A5D41"/>
    <w:rsid w:val="008A666F"/>
    <w:rsid w:val="008B316C"/>
    <w:rsid w:val="008B33D4"/>
    <w:rsid w:val="008B65EA"/>
    <w:rsid w:val="008B6923"/>
    <w:rsid w:val="008B6B7B"/>
    <w:rsid w:val="008C1D05"/>
    <w:rsid w:val="008C3B46"/>
    <w:rsid w:val="008C49E5"/>
    <w:rsid w:val="008C68C5"/>
    <w:rsid w:val="008C7A61"/>
    <w:rsid w:val="008C7B8D"/>
    <w:rsid w:val="008D1EC2"/>
    <w:rsid w:val="008D4FC0"/>
    <w:rsid w:val="008D5C4F"/>
    <w:rsid w:val="008D633E"/>
    <w:rsid w:val="008D7645"/>
    <w:rsid w:val="008D7FB2"/>
    <w:rsid w:val="008E0238"/>
    <w:rsid w:val="008E1777"/>
    <w:rsid w:val="008E1CD6"/>
    <w:rsid w:val="008E4598"/>
    <w:rsid w:val="008E52AA"/>
    <w:rsid w:val="008E5F73"/>
    <w:rsid w:val="008F059F"/>
    <w:rsid w:val="008F05BE"/>
    <w:rsid w:val="008F1AAD"/>
    <w:rsid w:val="008F42DA"/>
    <w:rsid w:val="008F656D"/>
    <w:rsid w:val="0090025D"/>
    <w:rsid w:val="0090251A"/>
    <w:rsid w:val="009033B5"/>
    <w:rsid w:val="0090552E"/>
    <w:rsid w:val="00905FB9"/>
    <w:rsid w:val="00906DE8"/>
    <w:rsid w:val="00907B99"/>
    <w:rsid w:val="009135C0"/>
    <w:rsid w:val="00914499"/>
    <w:rsid w:val="0092006D"/>
    <w:rsid w:val="00925943"/>
    <w:rsid w:val="009271D2"/>
    <w:rsid w:val="00933AC1"/>
    <w:rsid w:val="00933C19"/>
    <w:rsid w:val="0093534E"/>
    <w:rsid w:val="00935692"/>
    <w:rsid w:val="00935CC4"/>
    <w:rsid w:val="009405D5"/>
    <w:rsid w:val="00941C47"/>
    <w:rsid w:val="00944E86"/>
    <w:rsid w:val="00945E56"/>
    <w:rsid w:val="009471A7"/>
    <w:rsid w:val="009474BF"/>
    <w:rsid w:val="00947547"/>
    <w:rsid w:val="0095081D"/>
    <w:rsid w:val="00953C37"/>
    <w:rsid w:val="00954F8E"/>
    <w:rsid w:val="00955FFA"/>
    <w:rsid w:val="00962612"/>
    <w:rsid w:val="009636AD"/>
    <w:rsid w:val="00963DA4"/>
    <w:rsid w:val="00963F30"/>
    <w:rsid w:val="009642B8"/>
    <w:rsid w:val="00964A10"/>
    <w:rsid w:val="009668A7"/>
    <w:rsid w:val="00970012"/>
    <w:rsid w:val="00971C92"/>
    <w:rsid w:val="00973501"/>
    <w:rsid w:val="009754EB"/>
    <w:rsid w:val="00983196"/>
    <w:rsid w:val="00983CE4"/>
    <w:rsid w:val="00984565"/>
    <w:rsid w:val="009849D9"/>
    <w:rsid w:val="00984DEB"/>
    <w:rsid w:val="00984F97"/>
    <w:rsid w:val="009863B0"/>
    <w:rsid w:val="0098716A"/>
    <w:rsid w:val="009954C4"/>
    <w:rsid w:val="00996DDB"/>
    <w:rsid w:val="009A0102"/>
    <w:rsid w:val="009A0326"/>
    <w:rsid w:val="009A0B54"/>
    <w:rsid w:val="009A0F27"/>
    <w:rsid w:val="009A4385"/>
    <w:rsid w:val="009A7A51"/>
    <w:rsid w:val="009B0E09"/>
    <w:rsid w:val="009B13A3"/>
    <w:rsid w:val="009B3A03"/>
    <w:rsid w:val="009B4543"/>
    <w:rsid w:val="009C1C15"/>
    <w:rsid w:val="009C332A"/>
    <w:rsid w:val="009C50B6"/>
    <w:rsid w:val="009C7DED"/>
    <w:rsid w:val="009D010F"/>
    <w:rsid w:val="009D3C62"/>
    <w:rsid w:val="009E41C9"/>
    <w:rsid w:val="009E5B1D"/>
    <w:rsid w:val="009E5CAE"/>
    <w:rsid w:val="009F072D"/>
    <w:rsid w:val="009F1766"/>
    <w:rsid w:val="009F26C5"/>
    <w:rsid w:val="009F3FAA"/>
    <w:rsid w:val="009F45D8"/>
    <w:rsid w:val="009F5D4E"/>
    <w:rsid w:val="009F6FEA"/>
    <w:rsid w:val="00A009CF"/>
    <w:rsid w:val="00A00D69"/>
    <w:rsid w:val="00A0228E"/>
    <w:rsid w:val="00A03D65"/>
    <w:rsid w:val="00A03F44"/>
    <w:rsid w:val="00A04428"/>
    <w:rsid w:val="00A07872"/>
    <w:rsid w:val="00A10CD4"/>
    <w:rsid w:val="00A13FBC"/>
    <w:rsid w:val="00A140FF"/>
    <w:rsid w:val="00A165A2"/>
    <w:rsid w:val="00A173E2"/>
    <w:rsid w:val="00A22634"/>
    <w:rsid w:val="00A30AA6"/>
    <w:rsid w:val="00A31100"/>
    <w:rsid w:val="00A3279B"/>
    <w:rsid w:val="00A35717"/>
    <w:rsid w:val="00A35E21"/>
    <w:rsid w:val="00A37101"/>
    <w:rsid w:val="00A37621"/>
    <w:rsid w:val="00A43B86"/>
    <w:rsid w:val="00A4607B"/>
    <w:rsid w:val="00A51526"/>
    <w:rsid w:val="00A524C1"/>
    <w:rsid w:val="00A524E1"/>
    <w:rsid w:val="00A53CDA"/>
    <w:rsid w:val="00A55B89"/>
    <w:rsid w:val="00A62355"/>
    <w:rsid w:val="00A62763"/>
    <w:rsid w:val="00A666E2"/>
    <w:rsid w:val="00A667E6"/>
    <w:rsid w:val="00A73DAA"/>
    <w:rsid w:val="00A74C57"/>
    <w:rsid w:val="00A8120A"/>
    <w:rsid w:val="00A856A6"/>
    <w:rsid w:val="00A858CE"/>
    <w:rsid w:val="00A86CC6"/>
    <w:rsid w:val="00A90CDE"/>
    <w:rsid w:val="00A9229A"/>
    <w:rsid w:val="00A927A0"/>
    <w:rsid w:val="00A9633F"/>
    <w:rsid w:val="00A97D2E"/>
    <w:rsid w:val="00AA246C"/>
    <w:rsid w:val="00AA3944"/>
    <w:rsid w:val="00AA7A72"/>
    <w:rsid w:val="00AA7C35"/>
    <w:rsid w:val="00AB006F"/>
    <w:rsid w:val="00AB0621"/>
    <w:rsid w:val="00AB0F37"/>
    <w:rsid w:val="00AB25B2"/>
    <w:rsid w:val="00AB51D8"/>
    <w:rsid w:val="00AC05FC"/>
    <w:rsid w:val="00AC13CD"/>
    <w:rsid w:val="00AC2325"/>
    <w:rsid w:val="00AC29FF"/>
    <w:rsid w:val="00AC2A34"/>
    <w:rsid w:val="00AC4EC8"/>
    <w:rsid w:val="00AC588D"/>
    <w:rsid w:val="00AC5AB2"/>
    <w:rsid w:val="00AC683D"/>
    <w:rsid w:val="00AD0DDE"/>
    <w:rsid w:val="00AD1373"/>
    <w:rsid w:val="00AD2B1D"/>
    <w:rsid w:val="00AD6192"/>
    <w:rsid w:val="00AD7E6B"/>
    <w:rsid w:val="00AE0682"/>
    <w:rsid w:val="00AE3241"/>
    <w:rsid w:val="00AE5745"/>
    <w:rsid w:val="00AF4B3D"/>
    <w:rsid w:val="00B02C57"/>
    <w:rsid w:val="00B10FD3"/>
    <w:rsid w:val="00B122E9"/>
    <w:rsid w:val="00B12389"/>
    <w:rsid w:val="00B133F3"/>
    <w:rsid w:val="00B15FC5"/>
    <w:rsid w:val="00B164AF"/>
    <w:rsid w:val="00B16C29"/>
    <w:rsid w:val="00B20589"/>
    <w:rsid w:val="00B23F66"/>
    <w:rsid w:val="00B25D9E"/>
    <w:rsid w:val="00B27C76"/>
    <w:rsid w:val="00B30C6E"/>
    <w:rsid w:val="00B30D2F"/>
    <w:rsid w:val="00B3246D"/>
    <w:rsid w:val="00B32FD8"/>
    <w:rsid w:val="00B41483"/>
    <w:rsid w:val="00B4178D"/>
    <w:rsid w:val="00B42D63"/>
    <w:rsid w:val="00B43DD3"/>
    <w:rsid w:val="00B4756D"/>
    <w:rsid w:val="00B4760C"/>
    <w:rsid w:val="00B54B09"/>
    <w:rsid w:val="00B64A91"/>
    <w:rsid w:val="00B72B17"/>
    <w:rsid w:val="00B757E2"/>
    <w:rsid w:val="00B77290"/>
    <w:rsid w:val="00B8067B"/>
    <w:rsid w:val="00B84D6C"/>
    <w:rsid w:val="00B84F03"/>
    <w:rsid w:val="00B8505E"/>
    <w:rsid w:val="00B8524F"/>
    <w:rsid w:val="00B85F42"/>
    <w:rsid w:val="00B93D55"/>
    <w:rsid w:val="00B943F8"/>
    <w:rsid w:val="00B96710"/>
    <w:rsid w:val="00B9731E"/>
    <w:rsid w:val="00BA0B15"/>
    <w:rsid w:val="00BA30E9"/>
    <w:rsid w:val="00BA74DB"/>
    <w:rsid w:val="00BB2060"/>
    <w:rsid w:val="00BB2D2A"/>
    <w:rsid w:val="00BB7E6B"/>
    <w:rsid w:val="00BC0761"/>
    <w:rsid w:val="00BC0884"/>
    <w:rsid w:val="00BC319D"/>
    <w:rsid w:val="00BC6170"/>
    <w:rsid w:val="00BD00C9"/>
    <w:rsid w:val="00BD1428"/>
    <w:rsid w:val="00BD2317"/>
    <w:rsid w:val="00BD314D"/>
    <w:rsid w:val="00BD554D"/>
    <w:rsid w:val="00BD5DC5"/>
    <w:rsid w:val="00BE1AAF"/>
    <w:rsid w:val="00BE1E16"/>
    <w:rsid w:val="00BE2524"/>
    <w:rsid w:val="00BE4368"/>
    <w:rsid w:val="00BE7A05"/>
    <w:rsid w:val="00BF0299"/>
    <w:rsid w:val="00BF0CF9"/>
    <w:rsid w:val="00BF1769"/>
    <w:rsid w:val="00BF1D87"/>
    <w:rsid w:val="00BF3486"/>
    <w:rsid w:val="00BF7A76"/>
    <w:rsid w:val="00C01D09"/>
    <w:rsid w:val="00C10344"/>
    <w:rsid w:val="00C12EBA"/>
    <w:rsid w:val="00C16E00"/>
    <w:rsid w:val="00C21860"/>
    <w:rsid w:val="00C253C8"/>
    <w:rsid w:val="00C276B4"/>
    <w:rsid w:val="00C30E7B"/>
    <w:rsid w:val="00C31C40"/>
    <w:rsid w:val="00C34070"/>
    <w:rsid w:val="00C357BA"/>
    <w:rsid w:val="00C3677B"/>
    <w:rsid w:val="00C37956"/>
    <w:rsid w:val="00C42151"/>
    <w:rsid w:val="00C42323"/>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748E2"/>
    <w:rsid w:val="00C820B0"/>
    <w:rsid w:val="00C82E3B"/>
    <w:rsid w:val="00C847AC"/>
    <w:rsid w:val="00C865AF"/>
    <w:rsid w:val="00C8668A"/>
    <w:rsid w:val="00C9153C"/>
    <w:rsid w:val="00C9549B"/>
    <w:rsid w:val="00CA1F30"/>
    <w:rsid w:val="00CA541F"/>
    <w:rsid w:val="00CA589F"/>
    <w:rsid w:val="00CB1096"/>
    <w:rsid w:val="00CB12FC"/>
    <w:rsid w:val="00CB4850"/>
    <w:rsid w:val="00CB5B44"/>
    <w:rsid w:val="00CB6F79"/>
    <w:rsid w:val="00CB7FE9"/>
    <w:rsid w:val="00CC0CBD"/>
    <w:rsid w:val="00CC52EC"/>
    <w:rsid w:val="00CC53DC"/>
    <w:rsid w:val="00CC7082"/>
    <w:rsid w:val="00CC7865"/>
    <w:rsid w:val="00CD33AB"/>
    <w:rsid w:val="00CD33FE"/>
    <w:rsid w:val="00CD48D9"/>
    <w:rsid w:val="00CE2E43"/>
    <w:rsid w:val="00CE2F6D"/>
    <w:rsid w:val="00CE323E"/>
    <w:rsid w:val="00CE399B"/>
    <w:rsid w:val="00CE5731"/>
    <w:rsid w:val="00CF0B4E"/>
    <w:rsid w:val="00CF766E"/>
    <w:rsid w:val="00D0000C"/>
    <w:rsid w:val="00D004B9"/>
    <w:rsid w:val="00D00799"/>
    <w:rsid w:val="00D00C74"/>
    <w:rsid w:val="00D03C85"/>
    <w:rsid w:val="00D0621E"/>
    <w:rsid w:val="00D066CD"/>
    <w:rsid w:val="00D104BB"/>
    <w:rsid w:val="00D114C4"/>
    <w:rsid w:val="00D13F8E"/>
    <w:rsid w:val="00D167B0"/>
    <w:rsid w:val="00D221A6"/>
    <w:rsid w:val="00D273F4"/>
    <w:rsid w:val="00D27A1C"/>
    <w:rsid w:val="00D27EF0"/>
    <w:rsid w:val="00D31EEB"/>
    <w:rsid w:val="00D322D6"/>
    <w:rsid w:val="00D356B7"/>
    <w:rsid w:val="00D35872"/>
    <w:rsid w:val="00D376A7"/>
    <w:rsid w:val="00D50818"/>
    <w:rsid w:val="00D51384"/>
    <w:rsid w:val="00D516B0"/>
    <w:rsid w:val="00D53F58"/>
    <w:rsid w:val="00D62110"/>
    <w:rsid w:val="00D63390"/>
    <w:rsid w:val="00D6369F"/>
    <w:rsid w:val="00D64492"/>
    <w:rsid w:val="00D65A88"/>
    <w:rsid w:val="00D65D79"/>
    <w:rsid w:val="00D66BD7"/>
    <w:rsid w:val="00D676B0"/>
    <w:rsid w:val="00D70136"/>
    <w:rsid w:val="00D80F72"/>
    <w:rsid w:val="00D812CE"/>
    <w:rsid w:val="00D81990"/>
    <w:rsid w:val="00D847C6"/>
    <w:rsid w:val="00D8583F"/>
    <w:rsid w:val="00D90D19"/>
    <w:rsid w:val="00D9244C"/>
    <w:rsid w:val="00D941ED"/>
    <w:rsid w:val="00D94EC8"/>
    <w:rsid w:val="00D952FA"/>
    <w:rsid w:val="00D95878"/>
    <w:rsid w:val="00D96F2F"/>
    <w:rsid w:val="00DA34D8"/>
    <w:rsid w:val="00DA413E"/>
    <w:rsid w:val="00DA48EA"/>
    <w:rsid w:val="00DA5BE7"/>
    <w:rsid w:val="00DA76F7"/>
    <w:rsid w:val="00DB0A5E"/>
    <w:rsid w:val="00DB3DE6"/>
    <w:rsid w:val="00DB497C"/>
    <w:rsid w:val="00DB7628"/>
    <w:rsid w:val="00DC256F"/>
    <w:rsid w:val="00DC28A1"/>
    <w:rsid w:val="00DC3665"/>
    <w:rsid w:val="00DC3859"/>
    <w:rsid w:val="00DC6183"/>
    <w:rsid w:val="00DC7871"/>
    <w:rsid w:val="00DD060F"/>
    <w:rsid w:val="00DD4DA0"/>
    <w:rsid w:val="00DD68F6"/>
    <w:rsid w:val="00DD6D16"/>
    <w:rsid w:val="00DE0865"/>
    <w:rsid w:val="00DE0E50"/>
    <w:rsid w:val="00DE5889"/>
    <w:rsid w:val="00DE6F6F"/>
    <w:rsid w:val="00DE7710"/>
    <w:rsid w:val="00DF020C"/>
    <w:rsid w:val="00DF31C6"/>
    <w:rsid w:val="00DF55B9"/>
    <w:rsid w:val="00E005D0"/>
    <w:rsid w:val="00E02103"/>
    <w:rsid w:val="00E02D37"/>
    <w:rsid w:val="00E103E5"/>
    <w:rsid w:val="00E10E6A"/>
    <w:rsid w:val="00E12E7C"/>
    <w:rsid w:val="00E161F2"/>
    <w:rsid w:val="00E17428"/>
    <w:rsid w:val="00E21A3F"/>
    <w:rsid w:val="00E21B37"/>
    <w:rsid w:val="00E23089"/>
    <w:rsid w:val="00E26CF4"/>
    <w:rsid w:val="00E27922"/>
    <w:rsid w:val="00E30ADD"/>
    <w:rsid w:val="00E3141C"/>
    <w:rsid w:val="00E33981"/>
    <w:rsid w:val="00E34FBD"/>
    <w:rsid w:val="00E360EA"/>
    <w:rsid w:val="00E36347"/>
    <w:rsid w:val="00E37034"/>
    <w:rsid w:val="00E4494B"/>
    <w:rsid w:val="00E4594B"/>
    <w:rsid w:val="00E45CA8"/>
    <w:rsid w:val="00E47DFE"/>
    <w:rsid w:val="00E50360"/>
    <w:rsid w:val="00E551C0"/>
    <w:rsid w:val="00E55C94"/>
    <w:rsid w:val="00E601E4"/>
    <w:rsid w:val="00E67736"/>
    <w:rsid w:val="00E713D4"/>
    <w:rsid w:val="00E73AA7"/>
    <w:rsid w:val="00E7473E"/>
    <w:rsid w:val="00E76AF2"/>
    <w:rsid w:val="00E77758"/>
    <w:rsid w:val="00E82FE8"/>
    <w:rsid w:val="00E84848"/>
    <w:rsid w:val="00E91847"/>
    <w:rsid w:val="00E925EE"/>
    <w:rsid w:val="00EA034C"/>
    <w:rsid w:val="00EA0A18"/>
    <w:rsid w:val="00EA2661"/>
    <w:rsid w:val="00EA2B3A"/>
    <w:rsid w:val="00EA39B7"/>
    <w:rsid w:val="00EA5E50"/>
    <w:rsid w:val="00EA6E2C"/>
    <w:rsid w:val="00EB1F29"/>
    <w:rsid w:val="00EB21B6"/>
    <w:rsid w:val="00EB4A38"/>
    <w:rsid w:val="00EB5C43"/>
    <w:rsid w:val="00EB6030"/>
    <w:rsid w:val="00EC0BF2"/>
    <w:rsid w:val="00EC1E0B"/>
    <w:rsid w:val="00EC6E65"/>
    <w:rsid w:val="00ED04AA"/>
    <w:rsid w:val="00ED188E"/>
    <w:rsid w:val="00ED23BF"/>
    <w:rsid w:val="00ED3B64"/>
    <w:rsid w:val="00ED55AA"/>
    <w:rsid w:val="00ED5C53"/>
    <w:rsid w:val="00EE020F"/>
    <w:rsid w:val="00EE0B7C"/>
    <w:rsid w:val="00EE1D4D"/>
    <w:rsid w:val="00EE3380"/>
    <w:rsid w:val="00EE3C27"/>
    <w:rsid w:val="00EE45C1"/>
    <w:rsid w:val="00EE60BC"/>
    <w:rsid w:val="00EF20B6"/>
    <w:rsid w:val="00EF56CD"/>
    <w:rsid w:val="00EF63E0"/>
    <w:rsid w:val="00EF642C"/>
    <w:rsid w:val="00F00655"/>
    <w:rsid w:val="00F02AB1"/>
    <w:rsid w:val="00F04C73"/>
    <w:rsid w:val="00F077DE"/>
    <w:rsid w:val="00F10582"/>
    <w:rsid w:val="00F14011"/>
    <w:rsid w:val="00F15F15"/>
    <w:rsid w:val="00F177A6"/>
    <w:rsid w:val="00F212FC"/>
    <w:rsid w:val="00F34F71"/>
    <w:rsid w:val="00F35196"/>
    <w:rsid w:val="00F35781"/>
    <w:rsid w:val="00F454CC"/>
    <w:rsid w:val="00F46094"/>
    <w:rsid w:val="00F476E9"/>
    <w:rsid w:val="00F53D2C"/>
    <w:rsid w:val="00F5542F"/>
    <w:rsid w:val="00F56CFE"/>
    <w:rsid w:val="00F61F23"/>
    <w:rsid w:val="00F62865"/>
    <w:rsid w:val="00F6484F"/>
    <w:rsid w:val="00F651D1"/>
    <w:rsid w:val="00F73556"/>
    <w:rsid w:val="00F73D24"/>
    <w:rsid w:val="00F74316"/>
    <w:rsid w:val="00F774ED"/>
    <w:rsid w:val="00F8115C"/>
    <w:rsid w:val="00F81CC3"/>
    <w:rsid w:val="00F84AE9"/>
    <w:rsid w:val="00F850E2"/>
    <w:rsid w:val="00F85DFA"/>
    <w:rsid w:val="00F901D3"/>
    <w:rsid w:val="00F91279"/>
    <w:rsid w:val="00F92071"/>
    <w:rsid w:val="00F93BDA"/>
    <w:rsid w:val="00F93BDB"/>
    <w:rsid w:val="00F95079"/>
    <w:rsid w:val="00F95BB9"/>
    <w:rsid w:val="00F979E5"/>
    <w:rsid w:val="00FA08DE"/>
    <w:rsid w:val="00FA13FD"/>
    <w:rsid w:val="00FA1432"/>
    <w:rsid w:val="00FA205D"/>
    <w:rsid w:val="00FA3CFC"/>
    <w:rsid w:val="00FA63E7"/>
    <w:rsid w:val="00FA6828"/>
    <w:rsid w:val="00FB0272"/>
    <w:rsid w:val="00FB0426"/>
    <w:rsid w:val="00FC1A3C"/>
    <w:rsid w:val="00FC36DD"/>
    <w:rsid w:val="00FC5FE4"/>
    <w:rsid w:val="00FC6838"/>
    <w:rsid w:val="00FC7A05"/>
    <w:rsid w:val="00FD70E2"/>
    <w:rsid w:val="00FD745A"/>
    <w:rsid w:val="00FD7E9E"/>
    <w:rsid w:val="00FE02B7"/>
    <w:rsid w:val="00FE0721"/>
    <w:rsid w:val="00FE0BE0"/>
    <w:rsid w:val="00FE2699"/>
    <w:rsid w:val="00FE298B"/>
    <w:rsid w:val="00FE322A"/>
    <w:rsid w:val="00FE35D4"/>
    <w:rsid w:val="00FF1D7D"/>
    <w:rsid w:val="00FF2AAB"/>
    <w:rsid w:val="00FF5B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link w:val="ListParagraphChar"/>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 w:type="character" w:customStyle="1" w:styleId="ListParagraphChar">
    <w:name w:val="List Paragraph Char"/>
    <w:link w:val="ListParagraph"/>
    <w:uiPriority w:val="34"/>
    <w:rsid w:val="001567BE"/>
    <w:rPr>
      <w:rFonts w:cs="Calibri"/>
      <w:sz w:val="22"/>
      <w:szCs w:val="22"/>
      <w:lang w:val="en-GB" w:eastAsia="en-US"/>
    </w:rPr>
  </w:style>
  <w:style w:type="paragraph" w:customStyle="1" w:styleId="Default">
    <w:name w:val="Default"/>
    <w:rsid w:val="004D1934"/>
    <w:pPr>
      <w:autoSpaceDE w:val="0"/>
      <w:autoSpaceDN w:val="0"/>
      <w:adjustRightInd w:val="0"/>
    </w:pPr>
    <w:rPr>
      <w:rFonts w:ascii="Tahoma" w:hAnsi="Tahoma" w:cs="Tahoma"/>
      <w:color w:val="000000"/>
      <w:sz w:val="24"/>
      <w:szCs w:val="24"/>
    </w:rPr>
  </w:style>
  <w:style w:type="character" w:styleId="Emphasis">
    <w:name w:val="Emphasis"/>
    <w:basedOn w:val="DefaultParagraphFont"/>
    <w:uiPriority w:val="20"/>
    <w:qFormat/>
    <w:locked/>
    <w:rsid w:val="00DA48EA"/>
    <w:rPr>
      <w:i/>
      <w:iCs/>
    </w:rPr>
  </w:style>
  <w:style w:type="character" w:customStyle="1" w:styleId="st1">
    <w:name w:val="st1"/>
    <w:basedOn w:val="DefaultParagraphFont"/>
    <w:rsid w:val="00DA48EA"/>
  </w:style>
  <w:style w:type="table" w:customStyle="1" w:styleId="GridTable6ColorfulAccent3">
    <w:name w:val="Grid Table 6 Colorful Accent 3"/>
    <w:basedOn w:val="TableNormal"/>
    <w:uiPriority w:val="51"/>
    <w:rsid w:val="00114EE5"/>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Spacing">
    <w:name w:val="No Spacing"/>
    <w:uiPriority w:val="1"/>
    <w:qFormat/>
    <w:rsid w:val="000A6AB6"/>
    <w:rPr>
      <w:rFonts w:ascii="Times New Roman" w:eastAsia="Times New Roman" w:hAnsi="Times New Roman"/>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677385846">
      <w:bodyDiv w:val="1"/>
      <w:marLeft w:val="0"/>
      <w:marRight w:val="0"/>
      <w:marTop w:val="0"/>
      <w:marBottom w:val="0"/>
      <w:divBdr>
        <w:top w:val="none" w:sz="0" w:space="0" w:color="auto"/>
        <w:left w:val="none" w:sz="0" w:space="0" w:color="auto"/>
        <w:bottom w:val="none" w:sz="0" w:space="0" w:color="auto"/>
        <w:right w:val="none" w:sz="0" w:space="0" w:color="auto"/>
      </w:divBdr>
      <w:divsChild>
        <w:div w:id="1481851189">
          <w:marLeft w:val="0"/>
          <w:marRight w:val="0"/>
          <w:marTop w:val="0"/>
          <w:marBottom w:val="0"/>
          <w:divBdr>
            <w:top w:val="none" w:sz="0" w:space="0" w:color="auto"/>
            <w:left w:val="none" w:sz="0" w:space="0" w:color="auto"/>
            <w:bottom w:val="none" w:sz="0" w:space="0" w:color="auto"/>
            <w:right w:val="none" w:sz="0" w:space="0" w:color="auto"/>
          </w:divBdr>
        </w:div>
      </w:divsChild>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 w:id="211500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5071D-DFF8-45C7-91BF-E90FEEF6F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5295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USER</cp:lastModifiedBy>
  <cp:revision>2</cp:revision>
  <cp:lastPrinted>2019-07-02T07:55:00Z</cp:lastPrinted>
  <dcterms:created xsi:type="dcterms:W3CDTF">2021-03-19T13:54:00Z</dcterms:created>
  <dcterms:modified xsi:type="dcterms:W3CDTF">2021-03-19T13:54:00Z</dcterms:modified>
</cp:coreProperties>
</file>