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C4" w:rsidRDefault="00D24FC4" w:rsidP="002265E0">
      <w:pPr>
        <w:jc w:val="left"/>
        <w:rPr>
          <w:rFonts w:cs="Arial"/>
          <w:b/>
          <w:bCs/>
          <w:sz w:val="24"/>
          <w:szCs w:val="24"/>
          <w:lang w:val="en-US" w:eastAsia="en-US"/>
        </w:rPr>
      </w:pPr>
      <w:bookmarkStart w:id="0" w:name="_GoBack"/>
      <w:bookmarkEnd w:id="0"/>
    </w:p>
    <w:p w:rsidR="00D24FC4" w:rsidRDefault="00956917" w:rsidP="00956917">
      <w:pPr>
        <w:tabs>
          <w:tab w:val="left" w:pos="1720"/>
        </w:tabs>
        <w:jc w:val="left"/>
        <w:rPr>
          <w:rFonts w:cs="Arial"/>
          <w:b/>
          <w:bCs/>
          <w:sz w:val="24"/>
          <w:szCs w:val="24"/>
          <w:lang w:val="en-US" w:eastAsia="en-US"/>
        </w:rPr>
      </w:pPr>
      <w:r>
        <w:rPr>
          <w:rFonts w:cs="Arial"/>
          <w:b/>
          <w:bCs/>
          <w:sz w:val="24"/>
          <w:szCs w:val="24"/>
          <w:lang w:val="en-US" w:eastAsia="en-US"/>
        </w:rPr>
        <w:tab/>
      </w: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AE18BE">
        <w:rPr>
          <w:rFonts w:cs="Arial"/>
          <w:b/>
          <w:color w:val="005C2A"/>
          <w:sz w:val="20"/>
          <w:lang w:val="en-GB"/>
        </w:rPr>
        <w:t>&amp;</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6677D7"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D307F">
        <w:rPr>
          <w:rFonts w:cs="Arial"/>
          <w:b/>
          <w:sz w:val="24"/>
          <w:szCs w:val="24"/>
          <w:lang w:val="en-US" w:eastAsia="en-US"/>
        </w:rPr>
        <w:tab/>
      </w:r>
      <w:r w:rsidR="00956917">
        <w:rPr>
          <w:rFonts w:cs="Arial"/>
          <w:b/>
          <w:sz w:val="24"/>
          <w:szCs w:val="24"/>
          <w:lang w:val="en-US" w:eastAsia="en-US"/>
        </w:rPr>
        <w:t>508</w:t>
      </w:r>
      <w:r w:rsidR="00E526CF" w:rsidRPr="000B4F40">
        <w:rPr>
          <w:rFonts w:cs="Arial"/>
          <w:b/>
          <w:sz w:val="24"/>
          <w:szCs w:val="24"/>
          <w:lang w:val="en-US" w:eastAsia="en-US"/>
        </w:rPr>
        <w:t>[</w:t>
      </w:r>
      <w:r w:rsidR="00956917" w:rsidRPr="00956917">
        <w:rPr>
          <w:rFonts w:eastAsia="Calibri" w:cs="Arial"/>
          <w:b/>
          <w:sz w:val="24"/>
          <w:szCs w:val="24"/>
          <w:lang w:eastAsia="en-US"/>
        </w:rPr>
        <w:t>NW694E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r>
      <w:r w:rsidR="00956917">
        <w:rPr>
          <w:rFonts w:cs="Arial"/>
          <w:b/>
          <w:sz w:val="24"/>
          <w:szCs w:val="24"/>
          <w:lang w:val="en-US" w:eastAsia="en-US"/>
        </w:rPr>
        <w:t>10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r>
      <w:r w:rsidR="00956917">
        <w:rPr>
          <w:rFonts w:cs="Arial"/>
          <w:b/>
          <w:sz w:val="24"/>
          <w:szCs w:val="24"/>
        </w:rPr>
        <w:t>20MARCH</w:t>
      </w:r>
      <w:r w:rsidR="002D307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2D307F">
        <w:rPr>
          <w:rFonts w:cs="Arial"/>
          <w:b/>
          <w:sz w:val="24"/>
          <w:szCs w:val="24"/>
          <w:lang w:val="en-US" w:eastAsia="en-US"/>
        </w:rPr>
        <w:tab/>
      </w:r>
      <w:r w:rsidR="00956DEC">
        <w:rPr>
          <w:rFonts w:cs="Arial"/>
          <w:b/>
          <w:sz w:val="24"/>
          <w:szCs w:val="24"/>
          <w:lang w:val="en-US" w:eastAsia="en-US"/>
        </w:rPr>
        <w:t>30</w:t>
      </w:r>
      <w:r w:rsidR="002D307F">
        <w:rPr>
          <w:rFonts w:cs="Arial"/>
          <w:b/>
          <w:sz w:val="24"/>
          <w:szCs w:val="24"/>
          <w:lang w:val="en-US" w:eastAsia="en-US"/>
        </w:rPr>
        <w:t xml:space="preserve"> MARCH 2020</w:t>
      </w:r>
    </w:p>
    <w:p w:rsidR="00A86DF9" w:rsidRDefault="00A86DF9" w:rsidP="00B44E3D">
      <w:pPr>
        <w:jc w:val="left"/>
        <w:rPr>
          <w:rFonts w:cs="Arial"/>
          <w:b/>
          <w:sz w:val="24"/>
          <w:szCs w:val="24"/>
          <w:lang w:val="en-US" w:eastAsia="en-US"/>
        </w:rPr>
      </w:pPr>
    </w:p>
    <w:p w:rsidR="00DF0F83" w:rsidRPr="00D3269F" w:rsidRDefault="00956917"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508</w:t>
      </w:r>
      <w:r w:rsidR="008425A3" w:rsidRPr="00D3269F">
        <w:rPr>
          <w:rFonts w:eastAsia="Calibri" w:cs="Arial"/>
          <w:b/>
          <w:sz w:val="24"/>
          <w:szCs w:val="24"/>
        </w:rPr>
        <w:t>.</w:t>
      </w:r>
      <w:r w:rsidR="00DA4185">
        <w:rPr>
          <w:rFonts w:eastAsia="Calibri" w:cs="Arial"/>
          <w:b/>
          <w:bCs/>
          <w:sz w:val="24"/>
          <w:szCs w:val="24"/>
          <w:lang w:val="af-ZA" w:eastAsia="en-US"/>
        </w:rPr>
        <w:tab/>
      </w:r>
      <w:r w:rsidRPr="00956917">
        <w:rPr>
          <w:rFonts w:eastAsia="Calibri" w:cs="Arial"/>
          <w:b/>
          <w:sz w:val="24"/>
          <w:szCs w:val="24"/>
          <w:lang w:val="af-ZA" w:eastAsia="en-US"/>
        </w:rPr>
        <w:t>Ms S J Graham (DA)</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956917" w:rsidRPr="00956917" w:rsidRDefault="00956917" w:rsidP="00956917">
      <w:pPr>
        <w:spacing w:before="100" w:beforeAutospacing="1" w:after="100" w:afterAutospacing="1" w:line="276" w:lineRule="auto"/>
        <w:ind w:left="1440" w:right="26" w:hanging="720"/>
        <w:rPr>
          <w:rFonts w:cs="Arial"/>
          <w:sz w:val="24"/>
          <w:szCs w:val="24"/>
          <w:lang w:val="en-GB" w:eastAsia="en-ZA"/>
        </w:rPr>
      </w:pPr>
      <w:r w:rsidRPr="00956917">
        <w:rPr>
          <w:rFonts w:cs="Arial"/>
          <w:sz w:val="24"/>
          <w:szCs w:val="24"/>
          <w:lang w:val="en-GB" w:eastAsia="en-ZA"/>
        </w:rPr>
        <w:t>(1)</w:t>
      </w:r>
      <w:r w:rsidRPr="00956917">
        <w:rPr>
          <w:rFonts w:cs="Arial"/>
          <w:sz w:val="24"/>
          <w:szCs w:val="24"/>
          <w:lang w:val="en-GB" w:eastAsia="en-ZA"/>
        </w:rPr>
        <w:tab/>
        <w:t>With reference to her statement during the Debate on Vote No 11 - Public Works and Infrastructure on 10 July 2019, what (a) are the criteria for the selection of the schools that will participate in the Mathematics and Science Programme, (b) is the duration of support for each school, (c) are the reasons that only 15 schools have been identified versus the 33 in the previous period and (d) number of learners from the participating schools have attended university and/or other higher educational institutions which can be attributed to the intervention of her department;</w:t>
      </w:r>
    </w:p>
    <w:p w:rsidR="00956917" w:rsidRPr="00956917" w:rsidRDefault="00956917" w:rsidP="00956917">
      <w:pPr>
        <w:ind w:left="1440" w:right="166" w:hanging="720"/>
        <w:outlineLvl w:val="0"/>
        <w:rPr>
          <w:rFonts w:cs="Arial"/>
          <w:b/>
          <w:sz w:val="24"/>
          <w:szCs w:val="24"/>
          <w:lang w:val="en-GB"/>
        </w:rPr>
      </w:pPr>
      <w:r w:rsidRPr="00B237FA">
        <w:rPr>
          <w:rFonts w:cs="Arial"/>
          <w:sz w:val="24"/>
          <w:szCs w:val="24"/>
          <w:lang w:val="en-GB" w:eastAsia="en-ZA"/>
        </w:rPr>
        <w:t>(2)</w:t>
      </w:r>
      <w:r w:rsidRPr="00B237FA">
        <w:rPr>
          <w:rFonts w:cs="Arial"/>
          <w:sz w:val="24"/>
          <w:szCs w:val="24"/>
          <w:lang w:val="en-GB" w:eastAsia="en-ZA"/>
        </w:rPr>
        <w:tab/>
        <w:t>whether there is a standardised period for participation; if not, what is the position in this regard; if so, what criteria would extend or shorten the period of support</w:t>
      </w:r>
      <w:r w:rsidRPr="00956917">
        <w:rPr>
          <w:rFonts w:cs="Arial"/>
          <w:sz w:val="24"/>
          <w:szCs w:val="24"/>
          <w:lang w:val="en-GB"/>
        </w:rPr>
        <w:t>?</w:t>
      </w:r>
      <w:r w:rsidRPr="00956917">
        <w:rPr>
          <w:rFonts w:cs="Arial"/>
          <w:sz w:val="24"/>
          <w:szCs w:val="24"/>
          <w:lang w:val="en-GB"/>
        </w:rPr>
        <w:tab/>
      </w:r>
      <w:r>
        <w:rPr>
          <w:rFonts w:cs="Arial"/>
          <w:sz w:val="24"/>
          <w:szCs w:val="24"/>
          <w:lang w:val="en-GB"/>
        </w:rPr>
        <w:tab/>
      </w:r>
      <w:r>
        <w:rPr>
          <w:rFonts w:cs="Arial"/>
          <w:sz w:val="24"/>
          <w:szCs w:val="24"/>
          <w:lang w:val="en-GB"/>
        </w:rPr>
        <w:tab/>
      </w:r>
      <w:r>
        <w:rPr>
          <w:rFonts w:cs="Arial"/>
          <w:sz w:val="24"/>
          <w:szCs w:val="24"/>
          <w:lang w:val="en-GB"/>
        </w:rPr>
        <w:tab/>
      </w:r>
      <w:r>
        <w:rPr>
          <w:rFonts w:cs="Arial"/>
          <w:sz w:val="24"/>
          <w:szCs w:val="24"/>
          <w:lang w:val="en-GB"/>
        </w:rPr>
        <w:tab/>
      </w:r>
      <w:r>
        <w:rPr>
          <w:rFonts w:cs="Arial"/>
          <w:sz w:val="24"/>
          <w:szCs w:val="24"/>
          <w:lang w:val="en-GB"/>
        </w:rPr>
        <w:tab/>
      </w:r>
      <w:r>
        <w:rPr>
          <w:rFonts w:cs="Arial"/>
          <w:sz w:val="24"/>
          <w:szCs w:val="24"/>
          <w:lang w:val="en-GB"/>
        </w:rPr>
        <w:tab/>
      </w:r>
      <w:r>
        <w:rPr>
          <w:rFonts w:cs="Arial"/>
          <w:sz w:val="24"/>
          <w:szCs w:val="24"/>
          <w:lang w:val="en-GB"/>
        </w:rPr>
        <w:tab/>
      </w:r>
      <w:r w:rsidRPr="00B237FA">
        <w:rPr>
          <w:rFonts w:cs="Arial"/>
          <w:b/>
          <w:sz w:val="24"/>
          <w:szCs w:val="24"/>
          <w:lang w:val="en-GB"/>
        </w:rPr>
        <w:t>NW694E</w:t>
      </w:r>
    </w:p>
    <w:p w:rsidR="004D2F24" w:rsidRPr="005B3B26" w:rsidRDefault="004D2F24" w:rsidP="00956917">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6642AB" w:rsidRPr="004E4DEA" w:rsidRDefault="006642AB" w:rsidP="002265E0">
      <w:pPr>
        <w:spacing w:line="360" w:lineRule="auto"/>
        <w:rPr>
          <w:bCs/>
          <w:sz w:val="24"/>
          <w:szCs w:val="24"/>
        </w:rPr>
      </w:pPr>
    </w:p>
    <w:p w:rsidR="00D02CA9" w:rsidRPr="004E4DEA" w:rsidRDefault="006642AB" w:rsidP="00C84BE3">
      <w:pPr>
        <w:pStyle w:val="ListParagraph"/>
        <w:numPr>
          <w:ilvl w:val="0"/>
          <w:numId w:val="16"/>
        </w:numPr>
        <w:spacing w:line="360" w:lineRule="auto"/>
        <w:rPr>
          <w:bCs/>
          <w:sz w:val="24"/>
          <w:szCs w:val="24"/>
        </w:rPr>
      </w:pPr>
      <w:r w:rsidRPr="004E4DEA">
        <w:rPr>
          <w:bCs/>
          <w:sz w:val="24"/>
          <w:szCs w:val="24"/>
        </w:rPr>
        <w:t>(a)The criteria for the selection of the schools that will participate in the Math</w:t>
      </w:r>
      <w:r w:rsidR="00956DEC">
        <w:rPr>
          <w:bCs/>
          <w:sz w:val="24"/>
          <w:szCs w:val="24"/>
        </w:rPr>
        <w:t>ematics and Science Programme are</w:t>
      </w:r>
      <w:r w:rsidRPr="004E4DEA">
        <w:rPr>
          <w:bCs/>
          <w:sz w:val="24"/>
          <w:szCs w:val="24"/>
        </w:rPr>
        <w:t xml:space="preserve"> as follows: </w:t>
      </w:r>
    </w:p>
    <w:p w:rsidR="00D02CA9" w:rsidRDefault="00D02CA9" w:rsidP="00D02CA9">
      <w:pPr>
        <w:pStyle w:val="ListParagraph"/>
        <w:spacing w:line="360" w:lineRule="auto"/>
        <w:ind w:left="1080"/>
        <w:rPr>
          <w:b/>
          <w:bCs/>
          <w:sz w:val="24"/>
          <w:szCs w:val="24"/>
        </w:rPr>
      </w:pPr>
    </w:p>
    <w:p w:rsidR="00D46457" w:rsidRDefault="00D46457" w:rsidP="00D02CA9">
      <w:pPr>
        <w:pStyle w:val="ListParagraph"/>
        <w:numPr>
          <w:ilvl w:val="0"/>
          <w:numId w:val="18"/>
        </w:numPr>
        <w:spacing w:after="200" w:line="276" w:lineRule="auto"/>
        <w:jc w:val="left"/>
        <w:rPr>
          <w:rFonts w:cs="Arial"/>
          <w:sz w:val="24"/>
          <w:szCs w:val="24"/>
        </w:rPr>
      </w:pPr>
      <w:r w:rsidRPr="00D46457">
        <w:rPr>
          <w:rFonts w:cs="Arial"/>
          <w:sz w:val="24"/>
          <w:szCs w:val="24"/>
        </w:rPr>
        <w:lastRenderedPageBreak/>
        <w:t>Schools from disadvantaged communities (townships, farms, rural and informal settlements)</w:t>
      </w:r>
    </w:p>
    <w:p w:rsidR="00D02CA9" w:rsidRPr="004E4DEA" w:rsidRDefault="00D02CA9" w:rsidP="00D02CA9">
      <w:pPr>
        <w:pStyle w:val="ListParagraph"/>
        <w:numPr>
          <w:ilvl w:val="0"/>
          <w:numId w:val="18"/>
        </w:numPr>
        <w:spacing w:after="200" w:line="276" w:lineRule="auto"/>
        <w:jc w:val="left"/>
        <w:rPr>
          <w:rFonts w:cs="Arial"/>
          <w:sz w:val="24"/>
          <w:szCs w:val="24"/>
        </w:rPr>
      </w:pPr>
      <w:r w:rsidRPr="004E4DEA">
        <w:rPr>
          <w:rFonts w:cs="Arial"/>
          <w:sz w:val="24"/>
          <w:szCs w:val="24"/>
        </w:rPr>
        <w:t>Good academic performance in schools (with learner achievement of 60% and above in Mathematics and Physical Science).</w:t>
      </w:r>
    </w:p>
    <w:p w:rsidR="00D02CA9" w:rsidRPr="00D46457" w:rsidRDefault="00D02CA9" w:rsidP="00D46457">
      <w:pPr>
        <w:pStyle w:val="ListParagraph"/>
        <w:numPr>
          <w:ilvl w:val="0"/>
          <w:numId w:val="18"/>
        </w:numPr>
        <w:spacing w:after="200" w:line="276" w:lineRule="auto"/>
        <w:jc w:val="left"/>
        <w:rPr>
          <w:rFonts w:cs="Arial"/>
          <w:sz w:val="24"/>
          <w:szCs w:val="24"/>
        </w:rPr>
      </w:pPr>
      <w:r w:rsidRPr="004E4DEA">
        <w:rPr>
          <w:rFonts w:cs="Arial"/>
          <w:sz w:val="24"/>
          <w:szCs w:val="24"/>
        </w:rPr>
        <w:t>Schools with a potential to expand the provision of high quality Mathematics and Physical Science (teaching and learning).</w:t>
      </w:r>
    </w:p>
    <w:p w:rsidR="00D02CA9" w:rsidRPr="004E4DEA" w:rsidRDefault="00D02CA9" w:rsidP="00D02CA9">
      <w:pPr>
        <w:pStyle w:val="ListParagraph"/>
        <w:numPr>
          <w:ilvl w:val="0"/>
          <w:numId w:val="18"/>
        </w:numPr>
        <w:spacing w:after="200" w:line="276" w:lineRule="auto"/>
        <w:jc w:val="left"/>
        <w:rPr>
          <w:rFonts w:cs="Arial"/>
          <w:sz w:val="24"/>
          <w:szCs w:val="24"/>
        </w:rPr>
      </w:pPr>
      <w:r w:rsidRPr="004E4DEA">
        <w:rPr>
          <w:rFonts w:cs="Arial"/>
          <w:sz w:val="24"/>
          <w:szCs w:val="24"/>
        </w:rPr>
        <w:t>S</w:t>
      </w:r>
      <w:r w:rsidR="00D46457">
        <w:rPr>
          <w:rFonts w:cs="Arial"/>
          <w:sz w:val="24"/>
          <w:szCs w:val="24"/>
        </w:rPr>
        <w:t xml:space="preserve">chools displaying a </w:t>
      </w:r>
      <w:r w:rsidRPr="004E4DEA">
        <w:rPr>
          <w:rFonts w:cs="Arial"/>
          <w:sz w:val="24"/>
          <w:szCs w:val="24"/>
        </w:rPr>
        <w:t xml:space="preserve">commitment to succeed and can-do attitude. </w:t>
      </w:r>
    </w:p>
    <w:p w:rsidR="00D02CA9" w:rsidRDefault="00D02CA9" w:rsidP="00D02CA9">
      <w:pPr>
        <w:pStyle w:val="ListParagraph"/>
        <w:spacing w:line="360" w:lineRule="auto"/>
        <w:ind w:left="1080"/>
        <w:rPr>
          <w:b/>
          <w:bCs/>
          <w:sz w:val="24"/>
          <w:szCs w:val="24"/>
        </w:rPr>
      </w:pPr>
    </w:p>
    <w:p w:rsidR="006642AB" w:rsidRDefault="006642AB" w:rsidP="00D02CA9">
      <w:pPr>
        <w:pStyle w:val="ListParagraph"/>
        <w:spacing w:line="360" w:lineRule="auto"/>
        <w:ind w:left="1080"/>
        <w:rPr>
          <w:bCs/>
          <w:sz w:val="24"/>
          <w:szCs w:val="24"/>
        </w:rPr>
      </w:pPr>
      <w:r w:rsidRPr="00D02CA9">
        <w:rPr>
          <w:bCs/>
          <w:sz w:val="24"/>
          <w:szCs w:val="24"/>
        </w:rPr>
        <w:t>(b)The duration of support for each school is five</w:t>
      </w:r>
      <w:r w:rsidR="00D46457">
        <w:rPr>
          <w:bCs/>
          <w:sz w:val="24"/>
          <w:szCs w:val="24"/>
        </w:rPr>
        <w:t xml:space="preserve"> (5)</w:t>
      </w:r>
      <w:r w:rsidRPr="00D02CA9">
        <w:rPr>
          <w:bCs/>
          <w:sz w:val="24"/>
          <w:szCs w:val="24"/>
        </w:rPr>
        <w:t xml:space="preserve"> years</w:t>
      </w:r>
      <w:r w:rsidR="00D02CA9">
        <w:rPr>
          <w:bCs/>
          <w:sz w:val="24"/>
          <w:szCs w:val="24"/>
        </w:rPr>
        <w:t>.</w:t>
      </w:r>
    </w:p>
    <w:p w:rsidR="00D02CA9" w:rsidRPr="00D02CA9" w:rsidRDefault="00D02CA9" w:rsidP="00D02CA9">
      <w:pPr>
        <w:pStyle w:val="ListParagraph"/>
        <w:spacing w:line="360" w:lineRule="auto"/>
        <w:ind w:left="1080"/>
        <w:rPr>
          <w:bCs/>
          <w:sz w:val="24"/>
          <w:szCs w:val="24"/>
        </w:rPr>
      </w:pPr>
    </w:p>
    <w:p w:rsidR="006642AB" w:rsidRDefault="006642AB" w:rsidP="006642AB">
      <w:pPr>
        <w:pStyle w:val="ListParagraph"/>
        <w:spacing w:line="360" w:lineRule="auto"/>
        <w:ind w:left="1080"/>
        <w:rPr>
          <w:b/>
          <w:bCs/>
          <w:sz w:val="24"/>
          <w:szCs w:val="24"/>
        </w:rPr>
      </w:pPr>
      <w:r w:rsidRPr="004E4DEA">
        <w:rPr>
          <w:bCs/>
          <w:sz w:val="24"/>
          <w:szCs w:val="24"/>
        </w:rPr>
        <w:t>(c)</w:t>
      </w:r>
      <w:r w:rsidRPr="00D02CA9">
        <w:rPr>
          <w:bCs/>
          <w:sz w:val="24"/>
          <w:szCs w:val="24"/>
        </w:rPr>
        <w:t>The reasons that only 15 schools have been identified versu</w:t>
      </w:r>
      <w:r w:rsidR="00D46457">
        <w:rPr>
          <w:bCs/>
          <w:sz w:val="24"/>
          <w:szCs w:val="24"/>
        </w:rPr>
        <w:t>s the 33 in the previous period</w:t>
      </w:r>
      <w:r w:rsidR="006103BA">
        <w:rPr>
          <w:bCs/>
          <w:sz w:val="24"/>
          <w:szCs w:val="24"/>
        </w:rPr>
        <w:t xml:space="preserve"> (2013-2019)</w:t>
      </w:r>
      <w:r w:rsidR="004E4DEA">
        <w:rPr>
          <w:bCs/>
          <w:sz w:val="24"/>
          <w:szCs w:val="24"/>
        </w:rPr>
        <w:t>is that</w:t>
      </w:r>
      <w:r w:rsidR="00D46457">
        <w:rPr>
          <w:bCs/>
          <w:sz w:val="24"/>
          <w:szCs w:val="24"/>
        </w:rPr>
        <w:t xml:space="preserve"> the</w:t>
      </w:r>
      <w:r w:rsidR="00D02CA9">
        <w:rPr>
          <w:bCs/>
          <w:sz w:val="24"/>
          <w:szCs w:val="24"/>
        </w:rPr>
        <w:t>department has not yet finalised the process to adopt new schools in 2020</w:t>
      </w:r>
      <w:r w:rsidR="004E4DEA">
        <w:rPr>
          <w:bCs/>
          <w:sz w:val="24"/>
          <w:szCs w:val="24"/>
        </w:rPr>
        <w:t xml:space="preserve">. The 15 schools are continuing from previous years. Adoption of new schools is concluded by 30 April every year. </w:t>
      </w:r>
      <w:r w:rsidR="006103BA">
        <w:rPr>
          <w:bCs/>
          <w:sz w:val="24"/>
          <w:szCs w:val="24"/>
        </w:rPr>
        <w:t>Target over the 2020-2024 MTSF is</w:t>
      </w:r>
      <w:r w:rsidR="00C84BE3">
        <w:rPr>
          <w:bCs/>
          <w:sz w:val="24"/>
          <w:szCs w:val="24"/>
        </w:rPr>
        <w:t xml:space="preserve"> 44 schools</w:t>
      </w:r>
      <w:r w:rsidR="003A1EE4">
        <w:rPr>
          <w:bCs/>
          <w:sz w:val="24"/>
          <w:szCs w:val="24"/>
        </w:rPr>
        <w:t>.</w:t>
      </w:r>
    </w:p>
    <w:p w:rsidR="00D02CA9" w:rsidRDefault="00D02CA9" w:rsidP="006642AB">
      <w:pPr>
        <w:pStyle w:val="ListParagraph"/>
        <w:spacing w:line="360" w:lineRule="auto"/>
        <w:ind w:left="1080"/>
        <w:rPr>
          <w:b/>
          <w:bCs/>
          <w:sz w:val="24"/>
          <w:szCs w:val="24"/>
        </w:rPr>
      </w:pPr>
    </w:p>
    <w:p w:rsidR="006642AB" w:rsidRPr="004E4DEA" w:rsidRDefault="006642AB" w:rsidP="006642AB">
      <w:pPr>
        <w:pStyle w:val="ListParagraph"/>
        <w:spacing w:line="360" w:lineRule="auto"/>
        <w:ind w:left="1080"/>
        <w:rPr>
          <w:bCs/>
          <w:sz w:val="24"/>
          <w:szCs w:val="24"/>
        </w:rPr>
      </w:pPr>
      <w:r w:rsidRPr="004E4DEA">
        <w:rPr>
          <w:bCs/>
          <w:sz w:val="24"/>
          <w:szCs w:val="24"/>
        </w:rPr>
        <w:t xml:space="preserve">(d) </w:t>
      </w:r>
      <w:r w:rsidR="004E4DEA" w:rsidRPr="004E4DEA">
        <w:rPr>
          <w:bCs/>
          <w:sz w:val="24"/>
          <w:szCs w:val="24"/>
        </w:rPr>
        <w:t>The n</w:t>
      </w:r>
      <w:r w:rsidRPr="004E4DEA">
        <w:rPr>
          <w:bCs/>
          <w:sz w:val="24"/>
          <w:szCs w:val="24"/>
        </w:rPr>
        <w:t>umber of learners from the participating schools ha</w:t>
      </w:r>
      <w:r w:rsidR="00956DEC">
        <w:rPr>
          <w:bCs/>
          <w:sz w:val="24"/>
          <w:szCs w:val="24"/>
        </w:rPr>
        <w:t>s</w:t>
      </w:r>
      <w:r w:rsidRPr="004E4DEA">
        <w:rPr>
          <w:bCs/>
          <w:sz w:val="24"/>
          <w:szCs w:val="24"/>
        </w:rPr>
        <w:t xml:space="preserve"> attended university and</w:t>
      </w:r>
      <w:r w:rsidR="00956DEC">
        <w:rPr>
          <w:bCs/>
          <w:sz w:val="24"/>
          <w:szCs w:val="24"/>
        </w:rPr>
        <w:t>/</w:t>
      </w:r>
      <w:r w:rsidRPr="004E4DEA">
        <w:rPr>
          <w:bCs/>
          <w:sz w:val="24"/>
          <w:szCs w:val="24"/>
        </w:rPr>
        <w:t xml:space="preserve">or other higher education institutions which can be attributed to the </w:t>
      </w:r>
      <w:r w:rsidR="00083A9B">
        <w:rPr>
          <w:bCs/>
          <w:sz w:val="24"/>
          <w:szCs w:val="24"/>
        </w:rPr>
        <w:t xml:space="preserve">DPWI </w:t>
      </w:r>
      <w:r w:rsidRPr="004E4DEA">
        <w:rPr>
          <w:bCs/>
          <w:sz w:val="24"/>
          <w:szCs w:val="24"/>
        </w:rPr>
        <w:t xml:space="preserve">intervention </w:t>
      </w:r>
      <w:r w:rsidR="004E4DEA" w:rsidRPr="004E4DEA">
        <w:rPr>
          <w:bCs/>
          <w:sz w:val="24"/>
          <w:szCs w:val="24"/>
        </w:rPr>
        <w:t xml:space="preserve">is 234. </w:t>
      </w:r>
    </w:p>
    <w:p w:rsidR="006642AB" w:rsidRDefault="006642AB" w:rsidP="006642AB">
      <w:pPr>
        <w:pStyle w:val="ListParagraph"/>
        <w:spacing w:line="360" w:lineRule="auto"/>
        <w:ind w:left="1080"/>
        <w:rPr>
          <w:b/>
          <w:bCs/>
          <w:sz w:val="24"/>
          <w:szCs w:val="24"/>
        </w:rPr>
      </w:pPr>
    </w:p>
    <w:p w:rsidR="006642AB" w:rsidRPr="00D02CA9" w:rsidRDefault="006642AB" w:rsidP="006642AB">
      <w:pPr>
        <w:pStyle w:val="ListParagraph"/>
        <w:numPr>
          <w:ilvl w:val="0"/>
          <w:numId w:val="16"/>
        </w:numPr>
        <w:spacing w:line="360" w:lineRule="auto"/>
        <w:rPr>
          <w:bCs/>
          <w:sz w:val="24"/>
          <w:szCs w:val="24"/>
        </w:rPr>
      </w:pPr>
      <w:r w:rsidRPr="00D02CA9">
        <w:rPr>
          <w:bCs/>
          <w:sz w:val="24"/>
          <w:szCs w:val="24"/>
        </w:rPr>
        <w:t>Yes</w:t>
      </w:r>
      <w:r w:rsidR="00D02CA9">
        <w:rPr>
          <w:bCs/>
          <w:sz w:val="24"/>
          <w:szCs w:val="24"/>
        </w:rPr>
        <w:t>,</w:t>
      </w:r>
      <w:r w:rsidRPr="00D02CA9">
        <w:rPr>
          <w:bCs/>
          <w:sz w:val="24"/>
          <w:szCs w:val="24"/>
        </w:rPr>
        <w:t xml:space="preserve"> there is a standardised period of participation, which is five</w:t>
      </w:r>
      <w:r w:rsidR="006103BA">
        <w:rPr>
          <w:bCs/>
          <w:sz w:val="24"/>
          <w:szCs w:val="24"/>
        </w:rPr>
        <w:t xml:space="preserve"> (5)</w:t>
      </w:r>
      <w:r w:rsidRPr="00D02CA9">
        <w:rPr>
          <w:bCs/>
          <w:sz w:val="24"/>
          <w:szCs w:val="24"/>
        </w:rPr>
        <w:t xml:space="preserve"> years. The period can be shortened due to </w:t>
      </w:r>
      <w:r w:rsidR="00D46457">
        <w:rPr>
          <w:bCs/>
          <w:sz w:val="24"/>
          <w:szCs w:val="24"/>
        </w:rPr>
        <w:t>lack of commitment of the schools, dysfunctional structures which lead to non-achievement of Schools Programme annual target</w:t>
      </w:r>
      <w:r w:rsidR="006103BA">
        <w:rPr>
          <w:bCs/>
          <w:sz w:val="24"/>
          <w:szCs w:val="24"/>
        </w:rPr>
        <w:t>s</w:t>
      </w:r>
      <w:r w:rsidR="00D46457">
        <w:rPr>
          <w:bCs/>
          <w:sz w:val="24"/>
          <w:szCs w:val="24"/>
        </w:rPr>
        <w:t xml:space="preserve">. </w:t>
      </w:r>
    </w:p>
    <w:sectPr w:rsidR="006642AB" w:rsidRPr="00D02CA9"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D7" w:rsidRDefault="006677D7" w:rsidP="00B01072">
      <w:r>
        <w:separator/>
      </w:r>
    </w:p>
  </w:endnote>
  <w:endnote w:type="continuationSeparator" w:id="0">
    <w:p w:rsidR="006677D7" w:rsidRDefault="006677D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E3" w:rsidRPr="000B4F40" w:rsidRDefault="00C84BE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508</w:t>
    </w:r>
    <w:r w:rsidRPr="00A86DF9">
      <w:rPr>
        <w:rFonts w:eastAsiaTheme="majorEastAsia" w:cs="Arial"/>
        <w:b/>
        <w:sz w:val="18"/>
        <w:szCs w:val="18"/>
      </w:rPr>
      <w:t xml:space="preserve"> (WRITTEN)</w:t>
    </w:r>
    <w:r w:rsidRPr="003930E2">
      <w:rPr>
        <w:rFonts w:eastAsiaTheme="majorEastAsia" w:cs="Arial"/>
        <w:b/>
        <w:sz w:val="18"/>
        <w:szCs w:val="18"/>
      </w:rPr>
      <w:t xml:space="preserve">– </w:t>
    </w:r>
    <w:r w:rsidRPr="00956917">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B254D3" w:rsidRPr="00E66692">
      <w:rPr>
        <w:rFonts w:eastAsiaTheme="minorEastAsia" w:cs="Arial"/>
        <w:b/>
        <w:sz w:val="18"/>
        <w:szCs w:val="18"/>
      </w:rPr>
      <w:fldChar w:fldCharType="begin"/>
    </w:r>
    <w:r w:rsidRPr="00E66692">
      <w:rPr>
        <w:rFonts w:cs="Arial"/>
        <w:b/>
        <w:sz w:val="18"/>
        <w:szCs w:val="18"/>
      </w:rPr>
      <w:instrText xml:space="preserve"> PAGE   \* MERGEFORMAT </w:instrText>
    </w:r>
    <w:r w:rsidR="00B254D3" w:rsidRPr="00E66692">
      <w:rPr>
        <w:rFonts w:eastAsiaTheme="minorEastAsia" w:cs="Arial"/>
        <w:b/>
        <w:sz w:val="18"/>
        <w:szCs w:val="18"/>
      </w:rPr>
      <w:fldChar w:fldCharType="separate"/>
    </w:r>
    <w:r w:rsidR="005C7C04" w:rsidRPr="005C7C04">
      <w:rPr>
        <w:rFonts w:eastAsiaTheme="majorEastAsia" w:cs="Arial"/>
        <w:b/>
        <w:noProof/>
        <w:sz w:val="18"/>
        <w:szCs w:val="18"/>
      </w:rPr>
      <w:t>1</w:t>
    </w:r>
    <w:r w:rsidR="00B254D3" w:rsidRPr="00E66692">
      <w:rPr>
        <w:rFonts w:eastAsiaTheme="majorEastAsia" w:cs="Arial"/>
        <w:b/>
        <w:noProof/>
        <w:sz w:val="18"/>
        <w:szCs w:val="18"/>
      </w:rPr>
      <w:fldChar w:fldCharType="end"/>
    </w:r>
  </w:p>
  <w:p w:rsidR="00C84BE3" w:rsidRPr="000B4F40" w:rsidRDefault="00C84BE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D7" w:rsidRDefault="006677D7" w:rsidP="00B01072">
      <w:r>
        <w:separator/>
      </w:r>
    </w:p>
  </w:footnote>
  <w:footnote w:type="continuationSeparator" w:id="0">
    <w:p w:rsidR="006677D7" w:rsidRDefault="006677D7"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E3" w:rsidRDefault="00C84BE3">
    <w:pPr>
      <w:pStyle w:val="Header"/>
      <w:jc w:val="right"/>
    </w:pPr>
  </w:p>
  <w:p w:rsidR="00C84BE3" w:rsidRDefault="00C84B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66D4F"/>
    <w:multiLevelType w:val="hybridMultilevel"/>
    <w:tmpl w:val="67A208D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15:restartNumberingAfterBreak="0">
    <w:nsid w:val="58F1512A"/>
    <w:multiLevelType w:val="hybridMultilevel"/>
    <w:tmpl w:val="E362E84C"/>
    <w:lvl w:ilvl="0" w:tplc="D1B0FF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9AD52C8"/>
    <w:multiLevelType w:val="hybridMultilevel"/>
    <w:tmpl w:val="F3DE52C2"/>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7"/>
  </w:num>
  <w:num w:numId="5">
    <w:abstractNumId w:val="4"/>
  </w:num>
  <w:num w:numId="6">
    <w:abstractNumId w:val="12"/>
  </w:num>
  <w:num w:numId="7">
    <w:abstractNumId w:val="11"/>
  </w:num>
  <w:num w:numId="8">
    <w:abstractNumId w:val="1"/>
  </w:num>
  <w:num w:numId="9">
    <w:abstractNumId w:val="3"/>
  </w:num>
  <w:num w:numId="10">
    <w:abstractNumId w:val="0"/>
  </w:num>
  <w:num w:numId="11">
    <w:abstractNumId w:val="7"/>
  </w:num>
  <w:num w:numId="12">
    <w:abstractNumId w:val="13"/>
  </w:num>
  <w:num w:numId="13">
    <w:abstractNumId w:val="2"/>
  </w:num>
  <w:num w:numId="14">
    <w:abstractNumId w:val="10"/>
  </w:num>
  <w:num w:numId="15">
    <w:abstractNumId w:val="14"/>
  </w:num>
  <w:num w:numId="16">
    <w:abstractNumId w:val="9"/>
  </w:num>
  <w:num w:numId="17">
    <w:abstractNumId w:val="8"/>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MrQwNTeytLA0tDRV0lEKTi0uzszPAykwrAUA2iB3yi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41696"/>
    <w:rsid w:val="000428FA"/>
    <w:rsid w:val="00045D9F"/>
    <w:rsid w:val="00045EB3"/>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3A9B"/>
    <w:rsid w:val="00083FE1"/>
    <w:rsid w:val="0008569E"/>
    <w:rsid w:val="00086349"/>
    <w:rsid w:val="000914FA"/>
    <w:rsid w:val="00095FFF"/>
    <w:rsid w:val="0009751E"/>
    <w:rsid w:val="000A08C0"/>
    <w:rsid w:val="000A0AF6"/>
    <w:rsid w:val="000A2BC1"/>
    <w:rsid w:val="000A60B2"/>
    <w:rsid w:val="000A6946"/>
    <w:rsid w:val="000B1923"/>
    <w:rsid w:val="000B19CD"/>
    <w:rsid w:val="000B4241"/>
    <w:rsid w:val="000B4F40"/>
    <w:rsid w:val="000B60C8"/>
    <w:rsid w:val="000C5FC2"/>
    <w:rsid w:val="000C70FB"/>
    <w:rsid w:val="000D348F"/>
    <w:rsid w:val="000D3F7C"/>
    <w:rsid w:val="000D41E1"/>
    <w:rsid w:val="000D585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11E5"/>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9162A"/>
    <w:rsid w:val="001A22C6"/>
    <w:rsid w:val="001B0E29"/>
    <w:rsid w:val="001B177D"/>
    <w:rsid w:val="001B3CAC"/>
    <w:rsid w:val="001C2A53"/>
    <w:rsid w:val="001C2B34"/>
    <w:rsid w:val="001C3FDF"/>
    <w:rsid w:val="001C4269"/>
    <w:rsid w:val="001C602F"/>
    <w:rsid w:val="001C607C"/>
    <w:rsid w:val="001C6CA1"/>
    <w:rsid w:val="001D4F74"/>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2424"/>
    <w:rsid w:val="00257D56"/>
    <w:rsid w:val="00262587"/>
    <w:rsid w:val="002664C3"/>
    <w:rsid w:val="00272B04"/>
    <w:rsid w:val="0027383D"/>
    <w:rsid w:val="00275F2F"/>
    <w:rsid w:val="00283505"/>
    <w:rsid w:val="002837A2"/>
    <w:rsid w:val="00285949"/>
    <w:rsid w:val="00291BC2"/>
    <w:rsid w:val="0029301E"/>
    <w:rsid w:val="00294275"/>
    <w:rsid w:val="00296C6F"/>
    <w:rsid w:val="00296EF3"/>
    <w:rsid w:val="002A3DCF"/>
    <w:rsid w:val="002A5D13"/>
    <w:rsid w:val="002A683E"/>
    <w:rsid w:val="002B2F32"/>
    <w:rsid w:val="002B7305"/>
    <w:rsid w:val="002C175C"/>
    <w:rsid w:val="002C554A"/>
    <w:rsid w:val="002C603A"/>
    <w:rsid w:val="002C7394"/>
    <w:rsid w:val="002D307F"/>
    <w:rsid w:val="002E15F6"/>
    <w:rsid w:val="002E6967"/>
    <w:rsid w:val="002E6B86"/>
    <w:rsid w:val="00302C99"/>
    <w:rsid w:val="003031BE"/>
    <w:rsid w:val="003074FB"/>
    <w:rsid w:val="00307BEC"/>
    <w:rsid w:val="00321FAA"/>
    <w:rsid w:val="003241F6"/>
    <w:rsid w:val="00325E8F"/>
    <w:rsid w:val="00327965"/>
    <w:rsid w:val="00327BFC"/>
    <w:rsid w:val="00330E0B"/>
    <w:rsid w:val="00331DAF"/>
    <w:rsid w:val="00333ED8"/>
    <w:rsid w:val="00337483"/>
    <w:rsid w:val="00343207"/>
    <w:rsid w:val="00343216"/>
    <w:rsid w:val="00343BE1"/>
    <w:rsid w:val="00351A07"/>
    <w:rsid w:val="00351D61"/>
    <w:rsid w:val="00352506"/>
    <w:rsid w:val="00352AC2"/>
    <w:rsid w:val="0035503F"/>
    <w:rsid w:val="00367531"/>
    <w:rsid w:val="003718A9"/>
    <w:rsid w:val="003731CC"/>
    <w:rsid w:val="003825C9"/>
    <w:rsid w:val="00382C94"/>
    <w:rsid w:val="00385CC5"/>
    <w:rsid w:val="003930E2"/>
    <w:rsid w:val="0039599C"/>
    <w:rsid w:val="003A0AD7"/>
    <w:rsid w:val="003A1EE4"/>
    <w:rsid w:val="003B3F50"/>
    <w:rsid w:val="003B41BA"/>
    <w:rsid w:val="003D262F"/>
    <w:rsid w:val="003D3567"/>
    <w:rsid w:val="003D3867"/>
    <w:rsid w:val="003D4FF1"/>
    <w:rsid w:val="003E16E7"/>
    <w:rsid w:val="003E2910"/>
    <w:rsid w:val="003E5694"/>
    <w:rsid w:val="003F22B2"/>
    <w:rsid w:val="003F3ABB"/>
    <w:rsid w:val="003F628A"/>
    <w:rsid w:val="003F6C7B"/>
    <w:rsid w:val="004079CA"/>
    <w:rsid w:val="00413C62"/>
    <w:rsid w:val="00420658"/>
    <w:rsid w:val="00420C99"/>
    <w:rsid w:val="00430B7A"/>
    <w:rsid w:val="00432C4E"/>
    <w:rsid w:val="00433D3D"/>
    <w:rsid w:val="004342FE"/>
    <w:rsid w:val="0043545C"/>
    <w:rsid w:val="00435691"/>
    <w:rsid w:val="0044149F"/>
    <w:rsid w:val="004422F9"/>
    <w:rsid w:val="00446AA2"/>
    <w:rsid w:val="00451A52"/>
    <w:rsid w:val="004532AE"/>
    <w:rsid w:val="00453445"/>
    <w:rsid w:val="00465041"/>
    <w:rsid w:val="004739D7"/>
    <w:rsid w:val="004868AF"/>
    <w:rsid w:val="0049199E"/>
    <w:rsid w:val="00493FB3"/>
    <w:rsid w:val="00496F9B"/>
    <w:rsid w:val="0049710C"/>
    <w:rsid w:val="004975F2"/>
    <w:rsid w:val="004A2EBF"/>
    <w:rsid w:val="004B1769"/>
    <w:rsid w:val="004B4593"/>
    <w:rsid w:val="004B70B1"/>
    <w:rsid w:val="004B74FC"/>
    <w:rsid w:val="004B7D65"/>
    <w:rsid w:val="004B7D74"/>
    <w:rsid w:val="004C2610"/>
    <w:rsid w:val="004C3C1E"/>
    <w:rsid w:val="004C5597"/>
    <w:rsid w:val="004C6EB7"/>
    <w:rsid w:val="004D2249"/>
    <w:rsid w:val="004D2F24"/>
    <w:rsid w:val="004D48E8"/>
    <w:rsid w:val="004D7E18"/>
    <w:rsid w:val="004E27A5"/>
    <w:rsid w:val="004E4DEA"/>
    <w:rsid w:val="004F329B"/>
    <w:rsid w:val="004F4F0B"/>
    <w:rsid w:val="004F5925"/>
    <w:rsid w:val="004F61F7"/>
    <w:rsid w:val="00513712"/>
    <w:rsid w:val="0052239F"/>
    <w:rsid w:val="005260DC"/>
    <w:rsid w:val="005271BF"/>
    <w:rsid w:val="00531D8A"/>
    <w:rsid w:val="005330F9"/>
    <w:rsid w:val="0053382B"/>
    <w:rsid w:val="00536224"/>
    <w:rsid w:val="00540DA6"/>
    <w:rsid w:val="005449EC"/>
    <w:rsid w:val="00546EA9"/>
    <w:rsid w:val="00550A0F"/>
    <w:rsid w:val="005552A2"/>
    <w:rsid w:val="00557577"/>
    <w:rsid w:val="00560C99"/>
    <w:rsid w:val="00560E8F"/>
    <w:rsid w:val="00563D73"/>
    <w:rsid w:val="005668FD"/>
    <w:rsid w:val="00570B4C"/>
    <w:rsid w:val="005716E6"/>
    <w:rsid w:val="00574AE0"/>
    <w:rsid w:val="0057746F"/>
    <w:rsid w:val="00591850"/>
    <w:rsid w:val="005940D1"/>
    <w:rsid w:val="005B1E2B"/>
    <w:rsid w:val="005B286F"/>
    <w:rsid w:val="005B2D19"/>
    <w:rsid w:val="005B3B26"/>
    <w:rsid w:val="005C570C"/>
    <w:rsid w:val="005C699E"/>
    <w:rsid w:val="005C7C04"/>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03BA"/>
    <w:rsid w:val="006120AB"/>
    <w:rsid w:val="00612264"/>
    <w:rsid w:val="0061524F"/>
    <w:rsid w:val="00616097"/>
    <w:rsid w:val="00623007"/>
    <w:rsid w:val="00623053"/>
    <w:rsid w:val="00624A4D"/>
    <w:rsid w:val="00625573"/>
    <w:rsid w:val="006324D9"/>
    <w:rsid w:val="00632C03"/>
    <w:rsid w:val="006343C2"/>
    <w:rsid w:val="00641E3A"/>
    <w:rsid w:val="00642E99"/>
    <w:rsid w:val="006462D7"/>
    <w:rsid w:val="00654379"/>
    <w:rsid w:val="00655338"/>
    <w:rsid w:val="006576EF"/>
    <w:rsid w:val="00663A5D"/>
    <w:rsid w:val="006642AB"/>
    <w:rsid w:val="006677D7"/>
    <w:rsid w:val="00670BA5"/>
    <w:rsid w:val="00675570"/>
    <w:rsid w:val="00675938"/>
    <w:rsid w:val="00683024"/>
    <w:rsid w:val="00684BB6"/>
    <w:rsid w:val="00685646"/>
    <w:rsid w:val="00694DF7"/>
    <w:rsid w:val="006A027A"/>
    <w:rsid w:val="006A05C9"/>
    <w:rsid w:val="006B1166"/>
    <w:rsid w:val="006B21C5"/>
    <w:rsid w:val="006B2EF5"/>
    <w:rsid w:val="006B79CB"/>
    <w:rsid w:val="006C1F95"/>
    <w:rsid w:val="006C3E5B"/>
    <w:rsid w:val="006D0841"/>
    <w:rsid w:val="006D08D0"/>
    <w:rsid w:val="006D1A51"/>
    <w:rsid w:val="006D4597"/>
    <w:rsid w:val="006D4C8A"/>
    <w:rsid w:val="006E1C1F"/>
    <w:rsid w:val="006E54EA"/>
    <w:rsid w:val="006F09C9"/>
    <w:rsid w:val="006F2930"/>
    <w:rsid w:val="006F36F8"/>
    <w:rsid w:val="006F5B36"/>
    <w:rsid w:val="006F6CCD"/>
    <w:rsid w:val="00705DD0"/>
    <w:rsid w:val="00712717"/>
    <w:rsid w:val="00713D62"/>
    <w:rsid w:val="007144AF"/>
    <w:rsid w:val="0073270F"/>
    <w:rsid w:val="00737327"/>
    <w:rsid w:val="00741804"/>
    <w:rsid w:val="007422B3"/>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4AFA"/>
    <w:rsid w:val="007D1117"/>
    <w:rsid w:val="007E0072"/>
    <w:rsid w:val="007E3B7C"/>
    <w:rsid w:val="007E4E3E"/>
    <w:rsid w:val="007E63B3"/>
    <w:rsid w:val="007F2807"/>
    <w:rsid w:val="008039CD"/>
    <w:rsid w:val="00803A16"/>
    <w:rsid w:val="00814B99"/>
    <w:rsid w:val="00820B43"/>
    <w:rsid w:val="008232E5"/>
    <w:rsid w:val="0082347D"/>
    <w:rsid w:val="008270E4"/>
    <w:rsid w:val="00830190"/>
    <w:rsid w:val="00836EA6"/>
    <w:rsid w:val="008425A3"/>
    <w:rsid w:val="00847567"/>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B3660"/>
    <w:rsid w:val="008C360C"/>
    <w:rsid w:val="008C472C"/>
    <w:rsid w:val="008D1494"/>
    <w:rsid w:val="008D5076"/>
    <w:rsid w:val="008F177A"/>
    <w:rsid w:val="008F3C78"/>
    <w:rsid w:val="009148F7"/>
    <w:rsid w:val="00915F23"/>
    <w:rsid w:val="00916D71"/>
    <w:rsid w:val="00921492"/>
    <w:rsid w:val="0092662A"/>
    <w:rsid w:val="00926917"/>
    <w:rsid w:val="00926BCD"/>
    <w:rsid w:val="009335B8"/>
    <w:rsid w:val="00940E46"/>
    <w:rsid w:val="00941D14"/>
    <w:rsid w:val="00956917"/>
    <w:rsid w:val="00956AE8"/>
    <w:rsid w:val="00956DEC"/>
    <w:rsid w:val="009571E4"/>
    <w:rsid w:val="00957952"/>
    <w:rsid w:val="00964E55"/>
    <w:rsid w:val="00970F77"/>
    <w:rsid w:val="00974E90"/>
    <w:rsid w:val="00976436"/>
    <w:rsid w:val="00980BB4"/>
    <w:rsid w:val="009826A5"/>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326F"/>
    <w:rsid w:val="009F492C"/>
    <w:rsid w:val="009F4EFA"/>
    <w:rsid w:val="00A02CC7"/>
    <w:rsid w:val="00A10453"/>
    <w:rsid w:val="00A10C1E"/>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2794"/>
    <w:rsid w:val="00AB4213"/>
    <w:rsid w:val="00AB5C12"/>
    <w:rsid w:val="00AB67C6"/>
    <w:rsid w:val="00AB6C4C"/>
    <w:rsid w:val="00AC58FE"/>
    <w:rsid w:val="00AD0F40"/>
    <w:rsid w:val="00AD22F6"/>
    <w:rsid w:val="00AD36D1"/>
    <w:rsid w:val="00AD59F7"/>
    <w:rsid w:val="00AE18BE"/>
    <w:rsid w:val="00AE3D8F"/>
    <w:rsid w:val="00AF0D67"/>
    <w:rsid w:val="00AF1A17"/>
    <w:rsid w:val="00AF3DEE"/>
    <w:rsid w:val="00AF4FA3"/>
    <w:rsid w:val="00AF7F16"/>
    <w:rsid w:val="00B01072"/>
    <w:rsid w:val="00B016B6"/>
    <w:rsid w:val="00B10DDB"/>
    <w:rsid w:val="00B10EA2"/>
    <w:rsid w:val="00B20C2C"/>
    <w:rsid w:val="00B23D7D"/>
    <w:rsid w:val="00B254D3"/>
    <w:rsid w:val="00B27DA1"/>
    <w:rsid w:val="00B32F50"/>
    <w:rsid w:val="00B33183"/>
    <w:rsid w:val="00B34468"/>
    <w:rsid w:val="00B35BD7"/>
    <w:rsid w:val="00B438A5"/>
    <w:rsid w:val="00B43AE8"/>
    <w:rsid w:val="00B44E3D"/>
    <w:rsid w:val="00B510CE"/>
    <w:rsid w:val="00B5533A"/>
    <w:rsid w:val="00B64EFC"/>
    <w:rsid w:val="00B72C9B"/>
    <w:rsid w:val="00B75DFF"/>
    <w:rsid w:val="00B76EA0"/>
    <w:rsid w:val="00B816D8"/>
    <w:rsid w:val="00B91CF8"/>
    <w:rsid w:val="00B966D4"/>
    <w:rsid w:val="00BA0CBE"/>
    <w:rsid w:val="00BA3676"/>
    <w:rsid w:val="00BA4DAE"/>
    <w:rsid w:val="00BA5896"/>
    <w:rsid w:val="00BB5559"/>
    <w:rsid w:val="00BC001B"/>
    <w:rsid w:val="00BC3F53"/>
    <w:rsid w:val="00BC5C94"/>
    <w:rsid w:val="00BC641A"/>
    <w:rsid w:val="00BC6AE1"/>
    <w:rsid w:val="00BD1E79"/>
    <w:rsid w:val="00BD2228"/>
    <w:rsid w:val="00BD53C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C8"/>
    <w:rsid w:val="00C75612"/>
    <w:rsid w:val="00C75CAC"/>
    <w:rsid w:val="00C84BE3"/>
    <w:rsid w:val="00C8711B"/>
    <w:rsid w:val="00C94B70"/>
    <w:rsid w:val="00C96F42"/>
    <w:rsid w:val="00CA025E"/>
    <w:rsid w:val="00CA550E"/>
    <w:rsid w:val="00CB6116"/>
    <w:rsid w:val="00CC07E1"/>
    <w:rsid w:val="00CC255F"/>
    <w:rsid w:val="00CC2ECC"/>
    <w:rsid w:val="00CC69B7"/>
    <w:rsid w:val="00CC7AF7"/>
    <w:rsid w:val="00CD0BAA"/>
    <w:rsid w:val="00CD0F90"/>
    <w:rsid w:val="00CE70D6"/>
    <w:rsid w:val="00CE74B8"/>
    <w:rsid w:val="00CF6DA5"/>
    <w:rsid w:val="00D02CA9"/>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6457"/>
    <w:rsid w:val="00D47536"/>
    <w:rsid w:val="00D51778"/>
    <w:rsid w:val="00D51D6B"/>
    <w:rsid w:val="00D53CF9"/>
    <w:rsid w:val="00D54BE3"/>
    <w:rsid w:val="00D57A4F"/>
    <w:rsid w:val="00D712DD"/>
    <w:rsid w:val="00D7221F"/>
    <w:rsid w:val="00D74A2D"/>
    <w:rsid w:val="00D82A5F"/>
    <w:rsid w:val="00D86A1E"/>
    <w:rsid w:val="00D9548C"/>
    <w:rsid w:val="00D97E3E"/>
    <w:rsid w:val="00DA1B8D"/>
    <w:rsid w:val="00DA1BD0"/>
    <w:rsid w:val="00DA4185"/>
    <w:rsid w:val="00DA5567"/>
    <w:rsid w:val="00DA6B69"/>
    <w:rsid w:val="00DB2684"/>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95B"/>
    <w:rsid w:val="00E00E52"/>
    <w:rsid w:val="00E0385B"/>
    <w:rsid w:val="00E04A00"/>
    <w:rsid w:val="00E123EB"/>
    <w:rsid w:val="00E13322"/>
    <w:rsid w:val="00E16F8D"/>
    <w:rsid w:val="00E20671"/>
    <w:rsid w:val="00E23474"/>
    <w:rsid w:val="00E3228E"/>
    <w:rsid w:val="00E36049"/>
    <w:rsid w:val="00E36A68"/>
    <w:rsid w:val="00E3748A"/>
    <w:rsid w:val="00E413BA"/>
    <w:rsid w:val="00E44ADB"/>
    <w:rsid w:val="00E501BF"/>
    <w:rsid w:val="00E50626"/>
    <w:rsid w:val="00E526CF"/>
    <w:rsid w:val="00E540A4"/>
    <w:rsid w:val="00E60FD3"/>
    <w:rsid w:val="00E619AA"/>
    <w:rsid w:val="00E66692"/>
    <w:rsid w:val="00E74EEE"/>
    <w:rsid w:val="00E779E4"/>
    <w:rsid w:val="00E77C2F"/>
    <w:rsid w:val="00E808B7"/>
    <w:rsid w:val="00E85BBD"/>
    <w:rsid w:val="00E8666B"/>
    <w:rsid w:val="00E934E6"/>
    <w:rsid w:val="00EA0D09"/>
    <w:rsid w:val="00EA1C43"/>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D73B6"/>
    <w:rsid w:val="00EE0881"/>
    <w:rsid w:val="00EE2AEC"/>
    <w:rsid w:val="00EE3DC1"/>
    <w:rsid w:val="00EE465F"/>
    <w:rsid w:val="00EE7160"/>
    <w:rsid w:val="00EF2079"/>
    <w:rsid w:val="00EF3E7D"/>
    <w:rsid w:val="00EF608A"/>
    <w:rsid w:val="00EF7DE9"/>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60"/>
    <w:rsid w:val="00F930FA"/>
    <w:rsid w:val="00F93B82"/>
    <w:rsid w:val="00FA039D"/>
    <w:rsid w:val="00FA4003"/>
    <w:rsid w:val="00FA4045"/>
    <w:rsid w:val="00FA5EB0"/>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6183C-87D8-4F42-A56B-173F901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02CA9"/>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E48B-BFDC-4038-B9B7-43FD688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Nikiwe Ncetezo</cp:lastModifiedBy>
  <cp:revision>2</cp:revision>
  <cp:lastPrinted>2020-03-24T10:33:00Z</cp:lastPrinted>
  <dcterms:created xsi:type="dcterms:W3CDTF">2020-04-19T16:00:00Z</dcterms:created>
  <dcterms:modified xsi:type="dcterms:W3CDTF">2020-04-19T16:00:00Z</dcterms:modified>
</cp:coreProperties>
</file>