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08" w:rsidRPr="00502CCD" w:rsidRDefault="00502CCD" w:rsidP="00502CCD">
      <w:pPr>
        <w:spacing w:before="100" w:beforeAutospacing="1" w:after="100" w:afterAutospacing="1"/>
        <w:jc w:val="both"/>
        <w:outlineLvl w:val="0"/>
        <w:rPr>
          <w:rFonts w:ascii="Arial" w:hAnsi="Arial" w:cs="Arial"/>
          <w:b/>
          <w:sz w:val="22"/>
          <w:szCs w:val="22"/>
        </w:rPr>
      </w:pPr>
      <w:r w:rsidRPr="00502CCD">
        <w:rPr>
          <w:rFonts w:ascii="Arial" w:hAnsi="Arial" w:cs="Arial"/>
          <w:b/>
          <w:sz w:val="22"/>
          <w:szCs w:val="22"/>
        </w:rPr>
        <w:t>National Assembly</w:t>
      </w:r>
    </w:p>
    <w:p w:rsidR="00502CCD" w:rsidRPr="00502CCD" w:rsidRDefault="00502CCD" w:rsidP="00502CCD">
      <w:pPr>
        <w:spacing w:before="100" w:beforeAutospacing="1" w:after="100" w:afterAutospacing="1"/>
        <w:jc w:val="both"/>
        <w:outlineLvl w:val="0"/>
        <w:rPr>
          <w:rFonts w:ascii="Arial" w:hAnsi="Arial" w:cs="Arial"/>
          <w:b/>
          <w:sz w:val="22"/>
          <w:szCs w:val="22"/>
        </w:rPr>
      </w:pPr>
      <w:r w:rsidRPr="00502CCD">
        <w:rPr>
          <w:rFonts w:ascii="Arial" w:hAnsi="Arial" w:cs="Arial"/>
          <w:b/>
          <w:sz w:val="22"/>
          <w:szCs w:val="22"/>
        </w:rPr>
        <w:t>Question No: 506</w:t>
      </w:r>
    </w:p>
    <w:p w:rsidR="00787343" w:rsidRPr="00787343" w:rsidRDefault="00787343" w:rsidP="00787343">
      <w:pPr>
        <w:spacing w:before="100" w:beforeAutospacing="1" w:after="100" w:afterAutospacing="1"/>
        <w:ind w:left="720" w:hanging="720"/>
        <w:jc w:val="both"/>
        <w:outlineLvl w:val="0"/>
        <w:rPr>
          <w:rFonts w:ascii="Arial" w:hAnsi="Arial" w:cs="Arial"/>
          <w:sz w:val="22"/>
          <w:szCs w:val="22"/>
        </w:rPr>
      </w:pPr>
      <w:r w:rsidRPr="00787343">
        <w:rPr>
          <w:rFonts w:ascii="Arial" w:hAnsi="Arial" w:cs="Arial"/>
          <w:b/>
          <w:sz w:val="22"/>
          <w:szCs w:val="22"/>
        </w:rPr>
        <w:t xml:space="preserve">Mr M S Mabika (DA) to ask the Minister of Transport: </w:t>
      </w:r>
    </w:p>
    <w:p w:rsidR="00787343" w:rsidRPr="00787343" w:rsidRDefault="00787343" w:rsidP="00787343">
      <w:pPr>
        <w:spacing w:before="100" w:beforeAutospacing="1" w:after="100" w:afterAutospacing="1"/>
        <w:ind w:left="720"/>
        <w:jc w:val="both"/>
        <w:rPr>
          <w:rFonts w:ascii="Arial" w:hAnsi="Arial" w:cs="Arial"/>
          <w:sz w:val="22"/>
          <w:szCs w:val="22"/>
        </w:rPr>
      </w:pPr>
      <w:r w:rsidRPr="00787343">
        <w:rPr>
          <w:rFonts w:ascii="Arial" w:hAnsi="Arial" w:cs="Arial"/>
          <w:sz w:val="22"/>
          <w:szCs w:val="22"/>
        </w:rPr>
        <w:t>In view of the announcement by the President of the Republic, Mr M C Ramaphosa, that Government will provide the private sector with access to Transnet’s freight rail network from April 2022, on what date will the Passenger Rail Agency of South Africa (Prasa) provide the private sector with access to its passenger rail network and allow the private sector to manage and operate key routes in every province and city as it is clear that Prasa is unable to do so themselves?</w:t>
      </w:r>
      <w:r w:rsidRPr="00787343">
        <w:rPr>
          <w:rFonts w:ascii="Arial" w:hAnsi="Arial" w:cs="Arial"/>
          <w:sz w:val="22"/>
          <w:szCs w:val="22"/>
        </w:rPr>
        <w:tab/>
      </w:r>
      <w:r w:rsidRPr="00787343">
        <w:rPr>
          <w:rFonts w:ascii="Arial" w:hAnsi="Arial" w:cs="Arial"/>
          <w:sz w:val="22"/>
          <w:szCs w:val="22"/>
        </w:rPr>
        <w:tab/>
      </w:r>
      <w:r w:rsidRPr="00787343">
        <w:rPr>
          <w:rFonts w:ascii="Arial" w:hAnsi="Arial" w:cs="Arial"/>
          <w:sz w:val="22"/>
          <w:szCs w:val="22"/>
        </w:rPr>
        <w:tab/>
      </w:r>
      <w:r w:rsidRPr="00787343">
        <w:rPr>
          <w:rFonts w:ascii="Arial" w:hAnsi="Arial" w:cs="Arial"/>
          <w:sz w:val="22"/>
          <w:szCs w:val="22"/>
        </w:rPr>
        <w:tab/>
        <w:t>NW571E</w:t>
      </w:r>
    </w:p>
    <w:p w:rsidR="0076570E" w:rsidRPr="00D21F98" w:rsidRDefault="0076570E" w:rsidP="00D21F98">
      <w:pPr>
        <w:spacing w:before="100" w:beforeAutospacing="1" w:after="100" w:afterAutospacing="1"/>
        <w:ind w:left="1440" w:hanging="720"/>
        <w:jc w:val="both"/>
        <w:outlineLvl w:val="0"/>
        <w:rPr>
          <w:rFonts w:ascii="Arial" w:hAnsi="Arial" w:cs="Arial"/>
          <w:sz w:val="22"/>
          <w:szCs w:val="22"/>
        </w:rPr>
      </w:pP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97728D" w:rsidRDefault="005522ED" w:rsidP="0097728D">
      <w:pPr>
        <w:jc w:val="both"/>
        <w:rPr>
          <w:rFonts w:ascii="Arial" w:eastAsia="Calibri" w:hAnsi="Arial" w:cs="Arial"/>
          <w:color w:val="000000"/>
          <w:sz w:val="22"/>
          <w:szCs w:val="22"/>
        </w:rPr>
      </w:pPr>
      <w:bookmarkStart w:id="0" w:name="_Hlk71548594"/>
      <w:r>
        <w:rPr>
          <w:rFonts w:ascii="Arial" w:eastAsia="Calibri" w:hAnsi="Arial" w:cs="Arial"/>
          <w:color w:val="000000"/>
          <w:sz w:val="22"/>
          <w:szCs w:val="22"/>
        </w:rPr>
        <w:t>There is currently no determined date for Prasa to allow private sector access and operation of key routes. The Department of Transport is currently finalising the White Paper on National Rail Policy which pronounces o</w:t>
      </w:r>
      <w:r w:rsidR="00F838E7">
        <w:rPr>
          <w:rFonts w:ascii="Arial" w:eastAsia="Calibri" w:hAnsi="Arial" w:cs="Arial"/>
          <w:color w:val="000000"/>
          <w:sz w:val="22"/>
          <w:szCs w:val="22"/>
        </w:rPr>
        <w:t>n</w:t>
      </w:r>
      <w:r>
        <w:rPr>
          <w:rFonts w:ascii="Arial" w:eastAsia="Calibri" w:hAnsi="Arial" w:cs="Arial"/>
          <w:color w:val="000000"/>
          <w:sz w:val="22"/>
          <w:szCs w:val="22"/>
        </w:rPr>
        <w:t xml:space="preserve"> concessioning of commuter rail as an alternate method of delivery for rail services. Once approved by </w:t>
      </w:r>
      <w:proofErr w:type="gramStart"/>
      <w:r>
        <w:rPr>
          <w:rFonts w:ascii="Arial" w:eastAsia="Calibri" w:hAnsi="Arial" w:cs="Arial"/>
          <w:color w:val="000000"/>
          <w:sz w:val="22"/>
          <w:szCs w:val="22"/>
        </w:rPr>
        <w:t xml:space="preserve">Cabinet </w:t>
      </w:r>
      <w:r w:rsidR="00F838E7">
        <w:rPr>
          <w:rFonts w:ascii="Arial" w:eastAsia="Calibri" w:hAnsi="Arial" w:cs="Arial"/>
          <w:color w:val="000000"/>
          <w:sz w:val="22"/>
          <w:szCs w:val="22"/>
        </w:rPr>
        <w:t>,</w:t>
      </w:r>
      <w:proofErr w:type="gramEnd"/>
      <w:r w:rsidR="00F838E7">
        <w:rPr>
          <w:rFonts w:ascii="Arial" w:eastAsia="Calibri" w:hAnsi="Arial" w:cs="Arial"/>
          <w:color w:val="000000"/>
          <w:sz w:val="22"/>
          <w:szCs w:val="22"/>
        </w:rPr>
        <w:t xml:space="preserve"> Prasa will implement the policy provisions.</w:t>
      </w:r>
    </w:p>
    <w:p w:rsidR="00941279" w:rsidRDefault="00941279" w:rsidP="0097728D">
      <w:pPr>
        <w:jc w:val="both"/>
        <w:rPr>
          <w:rFonts w:ascii="Arial" w:eastAsia="Calibri" w:hAnsi="Arial" w:cs="Arial"/>
          <w:color w:val="000000"/>
          <w:sz w:val="22"/>
          <w:szCs w:val="22"/>
        </w:rPr>
      </w:pPr>
    </w:p>
    <w:bookmarkEnd w:id="0"/>
    <w:p w:rsidR="00941279" w:rsidRPr="00C85650" w:rsidRDefault="00941279" w:rsidP="0097728D">
      <w:pPr>
        <w:jc w:val="both"/>
        <w:rPr>
          <w:rFonts w:ascii="Arial" w:eastAsia="Calibri" w:hAnsi="Arial" w:cs="Arial"/>
          <w:color w:val="000000"/>
          <w:sz w:val="22"/>
          <w:szCs w:val="22"/>
        </w:rPr>
      </w:pPr>
    </w:p>
    <w:sectPr w:rsidR="00941279" w:rsidRPr="00C85650" w:rsidSect="004E70B6">
      <w:pgSz w:w="12240" w:h="15840"/>
      <w:pgMar w:top="1418"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A4" w:rsidRDefault="00D717A4">
      <w:r>
        <w:separator/>
      </w:r>
    </w:p>
  </w:endnote>
  <w:endnote w:type="continuationSeparator" w:id="0">
    <w:p w:rsidR="00D717A4" w:rsidRDefault="00D71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A4" w:rsidRDefault="00D717A4">
      <w:r>
        <w:separator/>
      </w:r>
    </w:p>
  </w:footnote>
  <w:footnote w:type="continuationSeparator" w:id="0">
    <w:p w:rsidR="00D717A4" w:rsidRDefault="00D71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B09DC"/>
    <w:rsid w:val="000D2FCC"/>
    <w:rsid w:val="000E46E0"/>
    <w:rsid w:val="00107B84"/>
    <w:rsid w:val="00124B06"/>
    <w:rsid w:val="00130913"/>
    <w:rsid w:val="00136739"/>
    <w:rsid w:val="001465BA"/>
    <w:rsid w:val="00152742"/>
    <w:rsid w:val="001A6EB5"/>
    <w:rsid w:val="001B30FC"/>
    <w:rsid w:val="001B3A9C"/>
    <w:rsid w:val="001B5F04"/>
    <w:rsid w:val="001C0016"/>
    <w:rsid w:val="001D7FF3"/>
    <w:rsid w:val="001E56FC"/>
    <w:rsid w:val="001F04AB"/>
    <w:rsid w:val="001F7BF7"/>
    <w:rsid w:val="00225A2A"/>
    <w:rsid w:val="00226862"/>
    <w:rsid w:val="00235D7B"/>
    <w:rsid w:val="00237995"/>
    <w:rsid w:val="00237C59"/>
    <w:rsid w:val="002425A4"/>
    <w:rsid w:val="00242966"/>
    <w:rsid w:val="002456E4"/>
    <w:rsid w:val="00252FE4"/>
    <w:rsid w:val="0026496F"/>
    <w:rsid w:val="002765E6"/>
    <w:rsid w:val="00287706"/>
    <w:rsid w:val="00296125"/>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C2BBA"/>
    <w:rsid w:val="003D2356"/>
    <w:rsid w:val="003E6EEB"/>
    <w:rsid w:val="003E7A1C"/>
    <w:rsid w:val="0040324C"/>
    <w:rsid w:val="00411BD1"/>
    <w:rsid w:val="00411F12"/>
    <w:rsid w:val="004277AE"/>
    <w:rsid w:val="00431FFB"/>
    <w:rsid w:val="0043348C"/>
    <w:rsid w:val="00437E91"/>
    <w:rsid w:val="004413E4"/>
    <w:rsid w:val="00441BD7"/>
    <w:rsid w:val="00457030"/>
    <w:rsid w:val="00471AD3"/>
    <w:rsid w:val="00480A14"/>
    <w:rsid w:val="004836D9"/>
    <w:rsid w:val="00485272"/>
    <w:rsid w:val="004A6AD6"/>
    <w:rsid w:val="004C1EEB"/>
    <w:rsid w:val="004E70B6"/>
    <w:rsid w:val="004E7C50"/>
    <w:rsid w:val="004F1197"/>
    <w:rsid w:val="00502CCD"/>
    <w:rsid w:val="00510ACC"/>
    <w:rsid w:val="00510B97"/>
    <w:rsid w:val="0051301F"/>
    <w:rsid w:val="00517714"/>
    <w:rsid w:val="00525868"/>
    <w:rsid w:val="0053543F"/>
    <w:rsid w:val="005522ED"/>
    <w:rsid w:val="005A0808"/>
    <w:rsid w:val="005A7D3A"/>
    <w:rsid w:val="005B41E4"/>
    <w:rsid w:val="005B5BA3"/>
    <w:rsid w:val="005C31F0"/>
    <w:rsid w:val="005C59C6"/>
    <w:rsid w:val="005D38A5"/>
    <w:rsid w:val="006053FE"/>
    <w:rsid w:val="00607381"/>
    <w:rsid w:val="00611598"/>
    <w:rsid w:val="00612A92"/>
    <w:rsid w:val="00614575"/>
    <w:rsid w:val="00630A03"/>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E2005"/>
    <w:rsid w:val="006E72DD"/>
    <w:rsid w:val="006F071E"/>
    <w:rsid w:val="006F71AF"/>
    <w:rsid w:val="006F787A"/>
    <w:rsid w:val="00700C01"/>
    <w:rsid w:val="007027F7"/>
    <w:rsid w:val="00704C1A"/>
    <w:rsid w:val="007056F4"/>
    <w:rsid w:val="007058EE"/>
    <w:rsid w:val="00713973"/>
    <w:rsid w:val="00721E32"/>
    <w:rsid w:val="007269C6"/>
    <w:rsid w:val="007277EA"/>
    <w:rsid w:val="007341C8"/>
    <w:rsid w:val="00743EB1"/>
    <w:rsid w:val="00760318"/>
    <w:rsid w:val="0076570E"/>
    <w:rsid w:val="00765CB9"/>
    <w:rsid w:val="00773C22"/>
    <w:rsid w:val="00774F52"/>
    <w:rsid w:val="00780F66"/>
    <w:rsid w:val="0078271F"/>
    <w:rsid w:val="00787343"/>
    <w:rsid w:val="00793DB2"/>
    <w:rsid w:val="007A1E4C"/>
    <w:rsid w:val="007B5587"/>
    <w:rsid w:val="007C19A7"/>
    <w:rsid w:val="007C3628"/>
    <w:rsid w:val="007C49D3"/>
    <w:rsid w:val="007C501A"/>
    <w:rsid w:val="007C5A28"/>
    <w:rsid w:val="007D199F"/>
    <w:rsid w:val="007D1DB5"/>
    <w:rsid w:val="007E5609"/>
    <w:rsid w:val="007F4FB6"/>
    <w:rsid w:val="00806B90"/>
    <w:rsid w:val="00817845"/>
    <w:rsid w:val="0082465F"/>
    <w:rsid w:val="008415E3"/>
    <w:rsid w:val="00854EEA"/>
    <w:rsid w:val="00857E66"/>
    <w:rsid w:val="00862224"/>
    <w:rsid w:val="0088592E"/>
    <w:rsid w:val="00890C38"/>
    <w:rsid w:val="00891BA4"/>
    <w:rsid w:val="008B3B91"/>
    <w:rsid w:val="008C423C"/>
    <w:rsid w:val="008D1184"/>
    <w:rsid w:val="008D2789"/>
    <w:rsid w:val="009007BA"/>
    <w:rsid w:val="00920373"/>
    <w:rsid w:val="00925679"/>
    <w:rsid w:val="00932BE1"/>
    <w:rsid w:val="00941279"/>
    <w:rsid w:val="00970C1F"/>
    <w:rsid w:val="0097109E"/>
    <w:rsid w:val="00974C3B"/>
    <w:rsid w:val="0097728D"/>
    <w:rsid w:val="00977C0A"/>
    <w:rsid w:val="00980549"/>
    <w:rsid w:val="00980770"/>
    <w:rsid w:val="009837A4"/>
    <w:rsid w:val="00986774"/>
    <w:rsid w:val="009A00BC"/>
    <w:rsid w:val="009A75BD"/>
    <w:rsid w:val="009B23A9"/>
    <w:rsid w:val="009B47B9"/>
    <w:rsid w:val="009B59CD"/>
    <w:rsid w:val="009C2DDB"/>
    <w:rsid w:val="009C3842"/>
    <w:rsid w:val="009E6790"/>
    <w:rsid w:val="009F40C5"/>
    <w:rsid w:val="00A0518F"/>
    <w:rsid w:val="00A054A7"/>
    <w:rsid w:val="00A0566C"/>
    <w:rsid w:val="00A14605"/>
    <w:rsid w:val="00A24093"/>
    <w:rsid w:val="00A52B6B"/>
    <w:rsid w:val="00A534C0"/>
    <w:rsid w:val="00A54A49"/>
    <w:rsid w:val="00A568DE"/>
    <w:rsid w:val="00A7149E"/>
    <w:rsid w:val="00A72D34"/>
    <w:rsid w:val="00A74B01"/>
    <w:rsid w:val="00A80870"/>
    <w:rsid w:val="00A92055"/>
    <w:rsid w:val="00AB0485"/>
    <w:rsid w:val="00AB3255"/>
    <w:rsid w:val="00AB6D56"/>
    <w:rsid w:val="00AD7A5B"/>
    <w:rsid w:val="00B01E4B"/>
    <w:rsid w:val="00B17801"/>
    <w:rsid w:val="00B413F4"/>
    <w:rsid w:val="00B70328"/>
    <w:rsid w:val="00B83217"/>
    <w:rsid w:val="00B860FF"/>
    <w:rsid w:val="00B8678D"/>
    <w:rsid w:val="00BA0A9C"/>
    <w:rsid w:val="00BA1837"/>
    <w:rsid w:val="00BA3725"/>
    <w:rsid w:val="00BC22EA"/>
    <w:rsid w:val="00BC3BED"/>
    <w:rsid w:val="00BC73D2"/>
    <w:rsid w:val="00C006D6"/>
    <w:rsid w:val="00C250FE"/>
    <w:rsid w:val="00C26DCC"/>
    <w:rsid w:val="00C466AE"/>
    <w:rsid w:val="00C56433"/>
    <w:rsid w:val="00C67A76"/>
    <w:rsid w:val="00C7054F"/>
    <w:rsid w:val="00C73282"/>
    <w:rsid w:val="00C815E6"/>
    <w:rsid w:val="00C85650"/>
    <w:rsid w:val="00C9190C"/>
    <w:rsid w:val="00CA30B4"/>
    <w:rsid w:val="00CB0BF4"/>
    <w:rsid w:val="00CB2AB7"/>
    <w:rsid w:val="00CB2B14"/>
    <w:rsid w:val="00CB2DF3"/>
    <w:rsid w:val="00CB6795"/>
    <w:rsid w:val="00CC12C9"/>
    <w:rsid w:val="00CD56BE"/>
    <w:rsid w:val="00CE11EF"/>
    <w:rsid w:val="00CE1E11"/>
    <w:rsid w:val="00CE4231"/>
    <w:rsid w:val="00CF46F2"/>
    <w:rsid w:val="00CF5370"/>
    <w:rsid w:val="00CF6DA9"/>
    <w:rsid w:val="00D11D88"/>
    <w:rsid w:val="00D15269"/>
    <w:rsid w:val="00D15831"/>
    <w:rsid w:val="00D21F98"/>
    <w:rsid w:val="00D253F8"/>
    <w:rsid w:val="00D34CBF"/>
    <w:rsid w:val="00D36BD1"/>
    <w:rsid w:val="00D5334D"/>
    <w:rsid w:val="00D717A4"/>
    <w:rsid w:val="00D76D32"/>
    <w:rsid w:val="00D91DFB"/>
    <w:rsid w:val="00D956F8"/>
    <w:rsid w:val="00DA3181"/>
    <w:rsid w:val="00DA3F5F"/>
    <w:rsid w:val="00DB5ED9"/>
    <w:rsid w:val="00DB7340"/>
    <w:rsid w:val="00DD1C18"/>
    <w:rsid w:val="00DE22D8"/>
    <w:rsid w:val="00DF3929"/>
    <w:rsid w:val="00E04C1C"/>
    <w:rsid w:val="00E22B78"/>
    <w:rsid w:val="00E30026"/>
    <w:rsid w:val="00E31A36"/>
    <w:rsid w:val="00E3479A"/>
    <w:rsid w:val="00E42C01"/>
    <w:rsid w:val="00E51CF2"/>
    <w:rsid w:val="00E5486F"/>
    <w:rsid w:val="00E70DB4"/>
    <w:rsid w:val="00E7714B"/>
    <w:rsid w:val="00E9309F"/>
    <w:rsid w:val="00E977F7"/>
    <w:rsid w:val="00EB4F6D"/>
    <w:rsid w:val="00EC3A80"/>
    <w:rsid w:val="00EE2B5D"/>
    <w:rsid w:val="00EE39A4"/>
    <w:rsid w:val="00EE651B"/>
    <w:rsid w:val="00EF4F84"/>
    <w:rsid w:val="00EF64CA"/>
    <w:rsid w:val="00F10440"/>
    <w:rsid w:val="00F13895"/>
    <w:rsid w:val="00F2002D"/>
    <w:rsid w:val="00F208C8"/>
    <w:rsid w:val="00F274D2"/>
    <w:rsid w:val="00F34081"/>
    <w:rsid w:val="00F47916"/>
    <w:rsid w:val="00F55F44"/>
    <w:rsid w:val="00F71816"/>
    <w:rsid w:val="00F72FDD"/>
    <w:rsid w:val="00F76E39"/>
    <w:rsid w:val="00F81A73"/>
    <w:rsid w:val="00F838E7"/>
    <w:rsid w:val="00F924CF"/>
    <w:rsid w:val="00F95566"/>
    <w:rsid w:val="00FA54F7"/>
    <w:rsid w:val="00FA656A"/>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9E730C2B-CBA4-4B79-97CC-F18BA3E996A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2022-03-02T11:23:00Z</cp:lastPrinted>
  <dcterms:created xsi:type="dcterms:W3CDTF">2022-03-16T07:29:00Z</dcterms:created>
  <dcterms:modified xsi:type="dcterms:W3CDTF">2022-03-16T07:29:00Z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