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BB" w:rsidRDefault="007C0CBB" w:rsidP="00D67B3E"/>
    <w:p w:rsidR="006F2271" w:rsidRDefault="006F2271" w:rsidP="007C0CBB">
      <w:pPr>
        <w:ind w:left="2880" w:firstLine="720"/>
        <w:rPr>
          <w:rFonts w:ascii="Trebuchet MS" w:hAnsi="Trebuchet MS"/>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rPr>
          <w:rFonts w:ascii="Trebuchet MS" w:hAnsi="Trebuchet MS"/>
          <w:b/>
          <w:bCs/>
        </w:rPr>
        <w:t>MINIST</w:t>
      </w:r>
      <w:r w:rsidR="007C0CBB">
        <w:rPr>
          <w:rFonts w:ascii="Trebuchet MS" w:hAnsi="Trebuchet MS"/>
          <w:b/>
          <w:bCs/>
        </w:rPr>
        <w:t>E</w:t>
      </w:r>
      <w:r>
        <w:rPr>
          <w:rFonts w:ascii="Trebuchet MS" w:hAnsi="Trebuchet MS"/>
          <w:b/>
          <w:bCs/>
        </w:rPr>
        <w:t>R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2847D4" w:rsidRPr="007C0CBB" w:rsidRDefault="002847D4" w:rsidP="002847D4">
      <w:pPr>
        <w:spacing w:after="0" w:line="240" w:lineRule="auto"/>
        <w:jc w:val="both"/>
        <w:rPr>
          <w:rFonts w:ascii="Arial Narrow" w:hAnsi="Arial Narrow" w:cs="Tunga"/>
          <w:b/>
          <w:sz w:val="28"/>
          <w:szCs w:val="28"/>
          <w:lang w:val="en-ZA"/>
        </w:rPr>
      </w:pPr>
      <w:r w:rsidRPr="007C0CBB">
        <w:rPr>
          <w:rFonts w:ascii="Arial Narrow" w:hAnsi="Arial Narrow" w:cs="Tunga"/>
          <w:b/>
          <w:sz w:val="28"/>
          <w:szCs w:val="28"/>
          <w:lang w:val="en-ZA"/>
        </w:rPr>
        <w:t>505.</w:t>
      </w:r>
      <w:r w:rsidRPr="007C0CBB">
        <w:rPr>
          <w:rFonts w:ascii="Arial Narrow" w:hAnsi="Arial Narrow" w:cs="Tunga"/>
          <w:b/>
          <w:sz w:val="28"/>
          <w:szCs w:val="28"/>
          <w:lang w:val="en-ZA"/>
        </w:rPr>
        <w:tab/>
        <w:t>Mr G R Davis (DA) to ask the Minister of Energy:</w:t>
      </w:r>
    </w:p>
    <w:p w:rsidR="002847D4" w:rsidRPr="007C0CBB" w:rsidRDefault="002847D4" w:rsidP="002847D4">
      <w:pPr>
        <w:spacing w:after="0" w:line="240" w:lineRule="auto"/>
        <w:jc w:val="both"/>
        <w:rPr>
          <w:rFonts w:ascii="Arial Narrow" w:hAnsi="Arial Narrow" w:cs="Tunga"/>
          <w:b/>
          <w:sz w:val="28"/>
          <w:szCs w:val="28"/>
          <w:lang w:val="en-ZA"/>
        </w:rPr>
      </w:pPr>
    </w:p>
    <w:p w:rsidR="002847D4" w:rsidRPr="007C0CBB" w:rsidRDefault="002847D4" w:rsidP="004573B8">
      <w:pPr>
        <w:pStyle w:val="ListParagraph"/>
        <w:numPr>
          <w:ilvl w:val="0"/>
          <w:numId w:val="31"/>
        </w:numPr>
        <w:spacing w:after="0" w:line="240" w:lineRule="auto"/>
        <w:jc w:val="both"/>
        <w:rPr>
          <w:rFonts w:ascii="Arial Narrow" w:hAnsi="Arial Narrow" w:cs="Tunga"/>
          <w:sz w:val="28"/>
          <w:szCs w:val="28"/>
          <w:lang w:val="en-ZA"/>
        </w:rPr>
      </w:pPr>
      <w:r w:rsidRPr="007C0CBB">
        <w:rPr>
          <w:rFonts w:ascii="Arial Narrow" w:hAnsi="Arial Narrow" w:cs="Tunga"/>
          <w:sz w:val="28"/>
          <w:szCs w:val="28"/>
          <w:lang w:val="en-ZA"/>
        </w:rPr>
        <w:t>Whether, with reference to the reply to question 507 on 3 April 2017, the sale of South Africa’s strategic fuel stocks in December 2015 was concluded with concurrence from (a) the National Treasury, (b) the Strategic Fuel Fund and (c) the Central Energy Fund; if not, what is the position in this regard; if so, what are the relevant details;</w:t>
      </w:r>
    </w:p>
    <w:p w:rsidR="00D52A17" w:rsidRPr="007C0CBB" w:rsidRDefault="00D52A17" w:rsidP="002847D4">
      <w:pPr>
        <w:pStyle w:val="ListParagraph"/>
        <w:spacing w:after="0" w:line="240" w:lineRule="auto"/>
        <w:ind w:left="1440"/>
        <w:jc w:val="both"/>
        <w:rPr>
          <w:rFonts w:ascii="Arial Narrow" w:hAnsi="Arial Narrow" w:cs="Tunga"/>
          <w:color w:val="FF0000"/>
          <w:sz w:val="28"/>
          <w:szCs w:val="28"/>
          <w:lang w:val="en-ZA"/>
        </w:rPr>
      </w:pPr>
    </w:p>
    <w:p w:rsidR="002847D4" w:rsidRPr="007C0CBB" w:rsidRDefault="002847D4" w:rsidP="00867049">
      <w:pPr>
        <w:pStyle w:val="ListParagraph"/>
        <w:numPr>
          <w:ilvl w:val="0"/>
          <w:numId w:val="31"/>
        </w:numPr>
        <w:spacing w:after="0" w:line="240" w:lineRule="auto"/>
        <w:jc w:val="both"/>
        <w:rPr>
          <w:rFonts w:ascii="Arial Narrow" w:hAnsi="Arial Narrow" w:cs="Tunga"/>
          <w:sz w:val="28"/>
          <w:szCs w:val="28"/>
          <w:lang w:val="en-ZA"/>
        </w:rPr>
      </w:pPr>
      <w:r w:rsidRPr="007C0CBB">
        <w:rPr>
          <w:rFonts w:ascii="Arial Narrow" w:hAnsi="Arial Narrow" w:cs="Tunga"/>
          <w:sz w:val="28"/>
          <w:szCs w:val="28"/>
          <w:lang w:val="en-ZA"/>
        </w:rPr>
        <w:t>on what dates was the Allen &amp; Overy report into the specified sale (a) initiated, (b) concluded and (c) sent to the former Minister of Energy;</w:t>
      </w:r>
    </w:p>
    <w:p w:rsidR="002847D4" w:rsidRPr="007C0CBB" w:rsidRDefault="002847D4" w:rsidP="002847D4">
      <w:pPr>
        <w:pStyle w:val="ListParagraph"/>
        <w:spacing w:after="0" w:line="240" w:lineRule="auto"/>
        <w:ind w:left="1440"/>
        <w:jc w:val="both"/>
        <w:rPr>
          <w:rFonts w:ascii="Arial Narrow" w:hAnsi="Arial Narrow" w:cs="Tunga"/>
          <w:sz w:val="28"/>
          <w:szCs w:val="28"/>
          <w:lang w:val="en-ZA"/>
        </w:rPr>
      </w:pPr>
    </w:p>
    <w:p w:rsidR="002847D4" w:rsidRPr="007C0CBB" w:rsidRDefault="002847D4" w:rsidP="002847D4">
      <w:pPr>
        <w:pStyle w:val="ListParagraph"/>
        <w:numPr>
          <w:ilvl w:val="0"/>
          <w:numId w:val="31"/>
        </w:numPr>
        <w:spacing w:after="0" w:line="240" w:lineRule="auto"/>
        <w:jc w:val="both"/>
        <w:rPr>
          <w:rFonts w:ascii="Arial Narrow" w:hAnsi="Arial Narrow" w:cs="Tunga"/>
          <w:sz w:val="28"/>
          <w:szCs w:val="28"/>
          <w:lang w:val="en-ZA"/>
        </w:rPr>
      </w:pPr>
      <w:r w:rsidRPr="007C0CBB">
        <w:rPr>
          <w:rFonts w:ascii="Arial Narrow" w:hAnsi="Arial Narrow" w:cs="Tunga"/>
          <w:sz w:val="28"/>
          <w:szCs w:val="28"/>
          <w:lang w:val="en-ZA"/>
        </w:rPr>
        <w:t>on what basis did the former Minister of Energy find the specified report defective;</w:t>
      </w:r>
    </w:p>
    <w:p w:rsidR="002847D4" w:rsidRPr="007C0CBB" w:rsidRDefault="002847D4" w:rsidP="002847D4">
      <w:pPr>
        <w:pStyle w:val="ListParagraph"/>
        <w:spacing w:after="0" w:line="240" w:lineRule="auto"/>
        <w:ind w:left="1440"/>
        <w:jc w:val="both"/>
        <w:rPr>
          <w:rFonts w:ascii="Arial Narrow" w:hAnsi="Arial Narrow" w:cs="Tunga"/>
          <w:sz w:val="28"/>
          <w:szCs w:val="28"/>
          <w:lang w:val="en-ZA"/>
        </w:rPr>
      </w:pPr>
    </w:p>
    <w:p w:rsidR="006A21FC" w:rsidRPr="007C0CBB" w:rsidRDefault="002847D4" w:rsidP="007C0CBB">
      <w:pPr>
        <w:spacing w:after="0" w:line="240" w:lineRule="auto"/>
        <w:ind w:left="1440" w:hanging="720"/>
        <w:jc w:val="both"/>
        <w:rPr>
          <w:rFonts w:ascii="Arial Narrow" w:hAnsi="Arial Narrow" w:cs="Tunga"/>
          <w:sz w:val="28"/>
          <w:szCs w:val="28"/>
          <w:lang w:val="en-ZA"/>
        </w:rPr>
      </w:pPr>
      <w:r w:rsidRPr="007C0CBB">
        <w:rPr>
          <w:rFonts w:ascii="Arial Narrow" w:hAnsi="Arial Narrow" w:cs="Tunga"/>
          <w:sz w:val="28"/>
          <w:szCs w:val="28"/>
          <w:lang w:val="en-ZA"/>
        </w:rPr>
        <w:t>(4)</w:t>
      </w:r>
      <w:r w:rsidRPr="007C0CBB">
        <w:rPr>
          <w:rFonts w:ascii="Arial Narrow" w:hAnsi="Arial Narrow" w:cs="Tunga"/>
          <w:sz w:val="28"/>
          <w:szCs w:val="28"/>
          <w:lang w:val="en-ZA"/>
        </w:rPr>
        <w:tab/>
      </w:r>
      <w:proofErr w:type="gramStart"/>
      <w:r w:rsidRPr="007C0CBB">
        <w:rPr>
          <w:rFonts w:ascii="Arial Narrow" w:hAnsi="Arial Narrow" w:cs="Tunga"/>
          <w:sz w:val="28"/>
          <w:szCs w:val="28"/>
          <w:lang w:val="en-ZA"/>
        </w:rPr>
        <w:t>whether</w:t>
      </w:r>
      <w:proofErr w:type="gramEnd"/>
      <w:r w:rsidRPr="007C0CBB">
        <w:rPr>
          <w:rFonts w:ascii="Arial Narrow" w:hAnsi="Arial Narrow" w:cs="Tunga"/>
          <w:sz w:val="28"/>
          <w:szCs w:val="28"/>
          <w:lang w:val="en-ZA"/>
        </w:rPr>
        <w:t xml:space="preserve"> any firms have been contracted to provide a new report on the specified sale; if so, (a) which firm has been contracted, (b) what are the terms of reference of the report and (c)</w:t>
      </w:r>
      <w:r w:rsidR="007C0CBB">
        <w:rPr>
          <w:rFonts w:ascii="Arial Narrow" w:hAnsi="Arial Narrow" w:cs="Tunga"/>
          <w:sz w:val="28"/>
          <w:szCs w:val="28"/>
          <w:lang w:val="en-ZA"/>
        </w:rPr>
        <w:t xml:space="preserve"> </w:t>
      </w:r>
      <w:r w:rsidRPr="007C0CBB">
        <w:rPr>
          <w:rFonts w:ascii="Arial Narrow" w:hAnsi="Arial Narrow" w:cs="Tunga"/>
          <w:sz w:val="28"/>
          <w:szCs w:val="28"/>
          <w:lang w:val="en-ZA"/>
        </w:rPr>
        <w:t>by what date is the report expected to be completed?</w:t>
      </w:r>
      <w:r w:rsidRPr="007C0CBB">
        <w:rPr>
          <w:rFonts w:ascii="Arial Narrow" w:hAnsi="Arial Narrow" w:cs="Tunga"/>
          <w:sz w:val="28"/>
          <w:szCs w:val="28"/>
          <w:lang w:val="en-ZA"/>
        </w:rPr>
        <w:tab/>
      </w:r>
      <w:r w:rsidRPr="007C0CBB">
        <w:rPr>
          <w:rFonts w:ascii="Arial Narrow" w:hAnsi="Arial Narrow" w:cs="Tunga"/>
          <w:sz w:val="28"/>
          <w:szCs w:val="28"/>
          <w:lang w:val="en-ZA"/>
        </w:rPr>
        <w:tab/>
      </w:r>
      <w:r w:rsidRPr="007C0CBB">
        <w:rPr>
          <w:rFonts w:ascii="Arial Narrow" w:hAnsi="Arial Narrow" w:cs="Tunga"/>
          <w:sz w:val="28"/>
          <w:szCs w:val="28"/>
          <w:lang w:val="en-ZA"/>
        </w:rPr>
        <w:tab/>
      </w:r>
      <w:r w:rsidRPr="007C0CBB">
        <w:rPr>
          <w:rFonts w:ascii="Arial Narrow" w:hAnsi="Arial Narrow" w:cs="Tunga"/>
          <w:sz w:val="28"/>
          <w:szCs w:val="28"/>
          <w:lang w:val="en-ZA"/>
        </w:rPr>
        <w:tab/>
        <w:t>NW572E</w:t>
      </w:r>
    </w:p>
    <w:p w:rsidR="007C0CBB" w:rsidRPr="007C0CBB" w:rsidRDefault="007C0CBB" w:rsidP="002847D4">
      <w:pPr>
        <w:spacing w:after="0" w:line="240" w:lineRule="auto"/>
        <w:ind w:left="720" w:firstLine="720"/>
        <w:jc w:val="both"/>
        <w:rPr>
          <w:rFonts w:ascii="Arial Narrow" w:hAnsi="Arial Narrow" w:cs="Tunga"/>
          <w:sz w:val="28"/>
          <w:szCs w:val="28"/>
          <w:lang w:val="en-ZA"/>
        </w:rPr>
      </w:pPr>
    </w:p>
    <w:p w:rsidR="007C0CBB" w:rsidRPr="007C0CBB" w:rsidRDefault="007C0CBB" w:rsidP="002847D4">
      <w:pPr>
        <w:spacing w:after="0" w:line="240" w:lineRule="auto"/>
        <w:ind w:left="720" w:firstLine="720"/>
        <w:jc w:val="both"/>
        <w:rPr>
          <w:rFonts w:ascii="Arial Narrow" w:hAnsi="Arial Narrow" w:cs="Tunga"/>
          <w:b/>
          <w:sz w:val="28"/>
          <w:szCs w:val="28"/>
          <w:lang w:val="en-ZA"/>
        </w:rPr>
      </w:pPr>
      <w:r w:rsidRPr="007C0CBB">
        <w:rPr>
          <w:rFonts w:ascii="Arial Narrow" w:hAnsi="Arial Narrow" w:cs="Tunga"/>
          <w:b/>
          <w:sz w:val="28"/>
          <w:szCs w:val="28"/>
          <w:lang w:val="en-ZA"/>
        </w:rPr>
        <w:t>REPLY:</w:t>
      </w:r>
    </w:p>
    <w:p w:rsidR="007C0CBB" w:rsidRPr="007C0CBB" w:rsidRDefault="007C0CBB" w:rsidP="002847D4">
      <w:pPr>
        <w:spacing w:after="0" w:line="240" w:lineRule="auto"/>
        <w:ind w:left="720" w:firstLine="720"/>
        <w:jc w:val="both"/>
        <w:rPr>
          <w:rFonts w:ascii="Arial Narrow" w:hAnsi="Arial Narrow" w:cs="Tunga"/>
          <w:sz w:val="28"/>
          <w:szCs w:val="28"/>
          <w:lang w:val="en-ZA"/>
        </w:rPr>
      </w:pPr>
    </w:p>
    <w:p w:rsidR="007C0CBB" w:rsidRPr="007C0CBB" w:rsidRDefault="007C0CBB" w:rsidP="002847D4">
      <w:pPr>
        <w:spacing w:after="0" w:line="240" w:lineRule="auto"/>
        <w:ind w:left="720" w:firstLine="720"/>
        <w:jc w:val="both"/>
        <w:rPr>
          <w:rFonts w:ascii="Arial Narrow" w:hAnsi="Arial Narrow" w:cs="Tunga"/>
          <w:sz w:val="28"/>
          <w:szCs w:val="28"/>
          <w:lang w:val="en-ZA"/>
        </w:rPr>
      </w:pPr>
      <w:r w:rsidRPr="007C0CBB">
        <w:rPr>
          <w:rFonts w:ascii="Arial Narrow" w:hAnsi="Arial Narrow" w:cs="Tunga"/>
          <w:sz w:val="28"/>
          <w:szCs w:val="28"/>
          <w:lang w:val="en-ZA"/>
        </w:rPr>
        <w:t xml:space="preserve">I wish to </w:t>
      </w:r>
      <w:r>
        <w:rPr>
          <w:rFonts w:ascii="Arial Narrow" w:hAnsi="Arial Narrow" w:cs="Tunga"/>
          <w:sz w:val="28"/>
          <w:szCs w:val="28"/>
          <w:lang w:val="en-ZA"/>
        </w:rPr>
        <w:t xml:space="preserve">remind </w:t>
      </w:r>
      <w:r w:rsidRPr="007C0CBB">
        <w:rPr>
          <w:rFonts w:ascii="Arial Narrow" w:hAnsi="Arial Narrow" w:cs="Tunga"/>
          <w:sz w:val="28"/>
          <w:szCs w:val="28"/>
          <w:lang w:val="en-ZA"/>
        </w:rPr>
        <w:t xml:space="preserve">the </w:t>
      </w:r>
      <w:r>
        <w:rPr>
          <w:rFonts w:ascii="Arial Narrow" w:hAnsi="Arial Narrow" w:cs="Tunga"/>
          <w:sz w:val="28"/>
          <w:szCs w:val="28"/>
          <w:lang w:val="en-ZA"/>
        </w:rPr>
        <w:t xml:space="preserve">Honourable </w:t>
      </w:r>
      <w:r w:rsidRPr="007C0CBB">
        <w:rPr>
          <w:rFonts w:ascii="Arial Narrow" w:hAnsi="Arial Narrow" w:cs="Tunga"/>
          <w:sz w:val="28"/>
          <w:szCs w:val="28"/>
          <w:lang w:val="en-ZA"/>
        </w:rPr>
        <w:t xml:space="preserve">Member that the matter is now before </w:t>
      </w:r>
      <w:r>
        <w:rPr>
          <w:rFonts w:ascii="Arial Narrow" w:hAnsi="Arial Narrow" w:cs="Tunga"/>
          <w:sz w:val="28"/>
          <w:szCs w:val="28"/>
          <w:lang w:val="en-ZA"/>
        </w:rPr>
        <w:t>the</w:t>
      </w:r>
      <w:r w:rsidRPr="007C0CBB">
        <w:rPr>
          <w:rFonts w:ascii="Arial Narrow" w:hAnsi="Arial Narrow" w:cs="Tunga"/>
          <w:sz w:val="28"/>
          <w:szCs w:val="28"/>
          <w:lang w:val="en-ZA"/>
        </w:rPr>
        <w:t xml:space="preserve"> Courts.</w:t>
      </w:r>
    </w:p>
    <w:p w:rsidR="007C0CBB" w:rsidRPr="007C0CBB" w:rsidRDefault="007C0CBB" w:rsidP="002847D4">
      <w:pPr>
        <w:spacing w:after="0" w:line="240" w:lineRule="auto"/>
        <w:ind w:left="720" w:firstLine="720"/>
        <w:jc w:val="both"/>
        <w:rPr>
          <w:rFonts w:ascii="Arial Narrow" w:hAnsi="Arial Narrow" w:cs="Tunga"/>
          <w:sz w:val="28"/>
          <w:szCs w:val="28"/>
          <w:lang w:val="en-ZA"/>
        </w:rPr>
      </w:pPr>
    </w:p>
    <w:sectPr w:rsidR="007C0CBB" w:rsidRPr="007C0CBB"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FE9" w:rsidRDefault="00351FE9" w:rsidP="00E149A9">
      <w:pPr>
        <w:spacing w:after="0" w:line="240" w:lineRule="auto"/>
      </w:pPr>
      <w:r>
        <w:separator/>
      </w:r>
    </w:p>
  </w:endnote>
  <w:endnote w:type="continuationSeparator" w:id="0">
    <w:p w:rsidR="00351FE9" w:rsidRDefault="00351FE9"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FE9" w:rsidRDefault="00351FE9" w:rsidP="00E149A9">
      <w:pPr>
        <w:spacing w:after="0" w:line="240" w:lineRule="auto"/>
      </w:pPr>
      <w:r>
        <w:separator/>
      </w:r>
    </w:p>
  </w:footnote>
  <w:footnote w:type="continuationSeparator" w:id="0">
    <w:p w:rsidR="00351FE9" w:rsidRDefault="00351FE9"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2"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4"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75E6898"/>
    <w:multiLevelType w:val="hybridMultilevel"/>
    <w:tmpl w:val="4438998A"/>
    <w:lvl w:ilvl="0" w:tplc="CB90C6EE">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7"/>
  </w:num>
  <w:num w:numId="3">
    <w:abstractNumId w:val="2"/>
  </w:num>
  <w:num w:numId="4">
    <w:abstractNumId w:val="3"/>
  </w:num>
  <w:num w:numId="5">
    <w:abstractNumId w:val="26"/>
  </w:num>
  <w:num w:numId="6">
    <w:abstractNumId w:val="29"/>
  </w:num>
  <w:num w:numId="7">
    <w:abstractNumId w:val="23"/>
  </w:num>
  <w:num w:numId="8">
    <w:abstractNumId w:val="1"/>
  </w:num>
  <w:num w:numId="9">
    <w:abstractNumId w:val="15"/>
  </w:num>
  <w:num w:numId="10">
    <w:abstractNumId w:val="10"/>
  </w:num>
  <w:num w:numId="11">
    <w:abstractNumId w:val="13"/>
  </w:num>
  <w:num w:numId="12">
    <w:abstractNumId w:val="21"/>
  </w:num>
  <w:num w:numId="13">
    <w:abstractNumId w:val="11"/>
  </w:num>
  <w:num w:numId="14">
    <w:abstractNumId w:val="5"/>
  </w:num>
  <w:num w:numId="15">
    <w:abstractNumId w:val="31"/>
  </w:num>
  <w:num w:numId="16">
    <w:abstractNumId w:val="20"/>
  </w:num>
  <w:num w:numId="17">
    <w:abstractNumId w:val="12"/>
  </w:num>
  <w:num w:numId="18">
    <w:abstractNumId w:val="18"/>
  </w:num>
  <w:num w:numId="19">
    <w:abstractNumId w:val="27"/>
  </w:num>
  <w:num w:numId="20">
    <w:abstractNumId w:val="28"/>
  </w:num>
  <w:num w:numId="21">
    <w:abstractNumId w:val="4"/>
  </w:num>
  <w:num w:numId="22">
    <w:abstractNumId w:val="24"/>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8"/>
  </w:num>
  <w:num w:numId="30">
    <w:abstractNumId w:val="30"/>
  </w:num>
  <w:num w:numId="31">
    <w:abstractNumId w:val="1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6C72"/>
    <w:rsid w:val="00087002"/>
    <w:rsid w:val="00090018"/>
    <w:rsid w:val="00091E83"/>
    <w:rsid w:val="0009500E"/>
    <w:rsid w:val="00096EE7"/>
    <w:rsid w:val="000B189D"/>
    <w:rsid w:val="000B2A4E"/>
    <w:rsid w:val="000C2084"/>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1FAC"/>
    <w:rsid w:val="00135E5C"/>
    <w:rsid w:val="001367E9"/>
    <w:rsid w:val="001417C8"/>
    <w:rsid w:val="00143724"/>
    <w:rsid w:val="001458EC"/>
    <w:rsid w:val="00151A9A"/>
    <w:rsid w:val="00152148"/>
    <w:rsid w:val="00156444"/>
    <w:rsid w:val="001627AA"/>
    <w:rsid w:val="001704E3"/>
    <w:rsid w:val="00177426"/>
    <w:rsid w:val="00182C3B"/>
    <w:rsid w:val="00184563"/>
    <w:rsid w:val="0019327C"/>
    <w:rsid w:val="0019461E"/>
    <w:rsid w:val="001A00DD"/>
    <w:rsid w:val="001A31A9"/>
    <w:rsid w:val="001B2E53"/>
    <w:rsid w:val="001D0B5E"/>
    <w:rsid w:val="001D2665"/>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31D8C"/>
    <w:rsid w:val="00232F64"/>
    <w:rsid w:val="00233580"/>
    <w:rsid w:val="00233A68"/>
    <w:rsid w:val="002352FF"/>
    <w:rsid w:val="002356B1"/>
    <w:rsid w:val="00236294"/>
    <w:rsid w:val="00251B64"/>
    <w:rsid w:val="00253E29"/>
    <w:rsid w:val="002574AB"/>
    <w:rsid w:val="00260A1D"/>
    <w:rsid w:val="00261077"/>
    <w:rsid w:val="00262A82"/>
    <w:rsid w:val="00270AB2"/>
    <w:rsid w:val="00272568"/>
    <w:rsid w:val="0027579F"/>
    <w:rsid w:val="00276D65"/>
    <w:rsid w:val="002847D4"/>
    <w:rsid w:val="00286F8A"/>
    <w:rsid w:val="0029062A"/>
    <w:rsid w:val="00290A9D"/>
    <w:rsid w:val="00290F4A"/>
    <w:rsid w:val="002928CF"/>
    <w:rsid w:val="00295442"/>
    <w:rsid w:val="002956D0"/>
    <w:rsid w:val="00295F57"/>
    <w:rsid w:val="002A33EF"/>
    <w:rsid w:val="002A65CC"/>
    <w:rsid w:val="002A72AA"/>
    <w:rsid w:val="002A73B4"/>
    <w:rsid w:val="002B0848"/>
    <w:rsid w:val="002B20D6"/>
    <w:rsid w:val="002B4021"/>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34D0"/>
    <w:rsid w:val="00343017"/>
    <w:rsid w:val="0034679F"/>
    <w:rsid w:val="00351FE9"/>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5158"/>
    <w:rsid w:val="003C19D9"/>
    <w:rsid w:val="003C57BC"/>
    <w:rsid w:val="003D0704"/>
    <w:rsid w:val="003D73DB"/>
    <w:rsid w:val="003E246D"/>
    <w:rsid w:val="003E409E"/>
    <w:rsid w:val="003E6087"/>
    <w:rsid w:val="003E68D7"/>
    <w:rsid w:val="003F31C1"/>
    <w:rsid w:val="003F3492"/>
    <w:rsid w:val="003F5639"/>
    <w:rsid w:val="004012D7"/>
    <w:rsid w:val="0040562D"/>
    <w:rsid w:val="00411BF8"/>
    <w:rsid w:val="00411F2D"/>
    <w:rsid w:val="004227E5"/>
    <w:rsid w:val="00425E5B"/>
    <w:rsid w:val="00426E46"/>
    <w:rsid w:val="0042716D"/>
    <w:rsid w:val="00442040"/>
    <w:rsid w:val="00442AED"/>
    <w:rsid w:val="00443A9F"/>
    <w:rsid w:val="004471C2"/>
    <w:rsid w:val="0044740A"/>
    <w:rsid w:val="00480300"/>
    <w:rsid w:val="00480996"/>
    <w:rsid w:val="00491631"/>
    <w:rsid w:val="00492128"/>
    <w:rsid w:val="00494B51"/>
    <w:rsid w:val="00495CE0"/>
    <w:rsid w:val="004A00D3"/>
    <w:rsid w:val="004A0EAE"/>
    <w:rsid w:val="004B0993"/>
    <w:rsid w:val="004B234F"/>
    <w:rsid w:val="004B2DB9"/>
    <w:rsid w:val="004B34C7"/>
    <w:rsid w:val="004B3AD2"/>
    <w:rsid w:val="004C1356"/>
    <w:rsid w:val="004C7A5A"/>
    <w:rsid w:val="004D0132"/>
    <w:rsid w:val="004D0658"/>
    <w:rsid w:val="004D16A7"/>
    <w:rsid w:val="004D28D9"/>
    <w:rsid w:val="004D2AD1"/>
    <w:rsid w:val="004D316A"/>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2BF1"/>
    <w:rsid w:val="00533E97"/>
    <w:rsid w:val="005346BD"/>
    <w:rsid w:val="005348F8"/>
    <w:rsid w:val="0055062F"/>
    <w:rsid w:val="00555D0E"/>
    <w:rsid w:val="00564994"/>
    <w:rsid w:val="00565C98"/>
    <w:rsid w:val="00575796"/>
    <w:rsid w:val="0057794C"/>
    <w:rsid w:val="00591434"/>
    <w:rsid w:val="005967CA"/>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244E3"/>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6863"/>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C0CBB"/>
    <w:rsid w:val="007C1CF7"/>
    <w:rsid w:val="007C208F"/>
    <w:rsid w:val="007D0E6C"/>
    <w:rsid w:val="007D6EAC"/>
    <w:rsid w:val="007E0308"/>
    <w:rsid w:val="007E247D"/>
    <w:rsid w:val="007E3707"/>
    <w:rsid w:val="007E3FE1"/>
    <w:rsid w:val="007F2CF4"/>
    <w:rsid w:val="007F5BFC"/>
    <w:rsid w:val="00800166"/>
    <w:rsid w:val="00801F11"/>
    <w:rsid w:val="00804DD7"/>
    <w:rsid w:val="00804E12"/>
    <w:rsid w:val="008119D0"/>
    <w:rsid w:val="008124A5"/>
    <w:rsid w:val="00815265"/>
    <w:rsid w:val="00822659"/>
    <w:rsid w:val="0082652C"/>
    <w:rsid w:val="00831A14"/>
    <w:rsid w:val="00846656"/>
    <w:rsid w:val="00847999"/>
    <w:rsid w:val="00847F2F"/>
    <w:rsid w:val="008560B7"/>
    <w:rsid w:val="00857490"/>
    <w:rsid w:val="00860427"/>
    <w:rsid w:val="008614FE"/>
    <w:rsid w:val="00870CA8"/>
    <w:rsid w:val="00870D16"/>
    <w:rsid w:val="00877EB3"/>
    <w:rsid w:val="00885331"/>
    <w:rsid w:val="008A05DE"/>
    <w:rsid w:val="008A7A4A"/>
    <w:rsid w:val="008B2406"/>
    <w:rsid w:val="008B5C19"/>
    <w:rsid w:val="008C6D8B"/>
    <w:rsid w:val="008C736B"/>
    <w:rsid w:val="008C7A37"/>
    <w:rsid w:val="008D1E72"/>
    <w:rsid w:val="008D2999"/>
    <w:rsid w:val="008D620D"/>
    <w:rsid w:val="008E1507"/>
    <w:rsid w:val="008E7D17"/>
    <w:rsid w:val="008F2678"/>
    <w:rsid w:val="008F5F0D"/>
    <w:rsid w:val="009060DB"/>
    <w:rsid w:val="00911AC9"/>
    <w:rsid w:val="0091235E"/>
    <w:rsid w:val="00913241"/>
    <w:rsid w:val="00914EED"/>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088C"/>
    <w:rsid w:val="009C4FF5"/>
    <w:rsid w:val="009C6C12"/>
    <w:rsid w:val="009D147D"/>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51EAE"/>
    <w:rsid w:val="00A73D19"/>
    <w:rsid w:val="00A756F5"/>
    <w:rsid w:val="00A905BE"/>
    <w:rsid w:val="00A92CBC"/>
    <w:rsid w:val="00A9490A"/>
    <w:rsid w:val="00A9738B"/>
    <w:rsid w:val="00AA18F5"/>
    <w:rsid w:val="00AA4508"/>
    <w:rsid w:val="00AA6631"/>
    <w:rsid w:val="00AB3AE7"/>
    <w:rsid w:val="00AB6592"/>
    <w:rsid w:val="00AB726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20F6A"/>
    <w:rsid w:val="00B237DA"/>
    <w:rsid w:val="00B2473D"/>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59B6"/>
    <w:rsid w:val="00BB128D"/>
    <w:rsid w:val="00BC2F3F"/>
    <w:rsid w:val="00BC3988"/>
    <w:rsid w:val="00BC4045"/>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258C"/>
    <w:rsid w:val="00C432A1"/>
    <w:rsid w:val="00C46A52"/>
    <w:rsid w:val="00C52F3A"/>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52A17"/>
    <w:rsid w:val="00D5328B"/>
    <w:rsid w:val="00D544A0"/>
    <w:rsid w:val="00D56F30"/>
    <w:rsid w:val="00D65AEF"/>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A52B1"/>
    <w:rsid w:val="00EB2A2E"/>
    <w:rsid w:val="00EC0240"/>
    <w:rsid w:val="00EC3F52"/>
    <w:rsid w:val="00ED0CE4"/>
    <w:rsid w:val="00ED4735"/>
    <w:rsid w:val="00EF09D6"/>
    <w:rsid w:val="00EF5FED"/>
    <w:rsid w:val="00F06953"/>
    <w:rsid w:val="00F1279F"/>
    <w:rsid w:val="00F154FA"/>
    <w:rsid w:val="00F17402"/>
    <w:rsid w:val="00F2186B"/>
    <w:rsid w:val="00F3176C"/>
    <w:rsid w:val="00F53A7A"/>
    <w:rsid w:val="00F5600F"/>
    <w:rsid w:val="00F70A5A"/>
    <w:rsid w:val="00F70AAB"/>
    <w:rsid w:val="00F72728"/>
    <w:rsid w:val="00F76D3C"/>
    <w:rsid w:val="00F82770"/>
    <w:rsid w:val="00F844CA"/>
    <w:rsid w:val="00F86325"/>
    <w:rsid w:val="00F92477"/>
    <w:rsid w:val="00F930A3"/>
    <w:rsid w:val="00F93AC8"/>
    <w:rsid w:val="00FA783D"/>
    <w:rsid w:val="00FB2ED0"/>
    <w:rsid w:val="00FB3F45"/>
    <w:rsid w:val="00FB4DA2"/>
    <w:rsid w:val="00FB7EB8"/>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7BD1B-ECB3-47C7-B67E-826191C0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6CB2-F8E9-43A0-99EA-55BA4FB0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Lungisile Pakati</cp:lastModifiedBy>
  <cp:revision>2</cp:revision>
  <cp:lastPrinted>2018-04-12T13:10:00Z</cp:lastPrinted>
  <dcterms:created xsi:type="dcterms:W3CDTF">2018-04-17T12:56:00Z</dcterms:created>
  <dcterms:modified xsi:type="dcterms:W3CDTF">2018-04-17T12:56:00Z</dcterms:modified>
</cp:coreProperties>
</file>