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CE" w:rsidRDefault="00742ECE"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p>
    <w:p w:rsidR="004F5C3C" w:rsidRPr="009747F0"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r w:rsidRPr="009747F0">
        <w:rPr>
          <w:rFonts w:ascii="Arial" w:eastAsia="Arial Unicode MS" w:hAnsi="Arial" w:cs="Arial"/>
          <w:b/>
          <w:bCs/>
          <w:noProof/>
          <w:color w:val="000000"/>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9747F0" w:rsidRDefault="004F5C3C" w:rsidP="004F5C3C">
      <w:pPr>
        <w:pBdr>
          <w:top w:val="nil"/>
          <w:left w:val="nil"/>
          <w:bottom w:val="nil"/>
          <w:right w:val="nil"/>
          <w:between w:val="nil"/>
          <w:bar w:val="nil"/>
        </w:pBdr>
        <w:spacing w:after="0" w:line="240" w:lineRule="auto"/>
        <w:jc w:val="center"/>
        <w:rPr>
          <w:rFonts w:ascii="Arial" w:eastAsia="Arial Unicode MS" w:hAnsi="Arial" w:cs="Arial"/>
          <w:b/>
          <w:bCs/>
          <w:color w:val="000000"/>
          <w:u w:color="000000"/>
          <w:bdr w:val="nil"/>
          <w:lang w:val="en-US" w:eastAsia="en-GB"/>
        </w:rPr>
      </w:pPr>
    </w:p>
    <w:p w:rsidR="004F5C3C" w:rsidRPr="009747F0" w:rsidRDefault="004F5C3C" w:rsidP="004F5C3C">
      <w:pPr>
        <w:pBdr>
          <w:top w:val="nil"/>
          <w:left w:val="nil"/>
          <w:bottom w:val="nil"/>
          <w:right w:val="nil"/>
          <w:between w:val="nil"/>
          <w:bar w:val="nil"/>
        </w:pBdr>
        <w:spacing w:after="0" w:line="240" w:lineRule="auto"/>
        <w:rPr>
          <w:rFonts w:ascii="Arial" w:eastAsia="Arial Unicode MS" w:hAnsi="Arial" w:cs="Arial"/>
          <w:b/>
          <w:bCs/>
          <w:color w:val="000000"/>
          <w:u w:color="000000"/>
          <w:bdr w:val="nil"/>
          <w:lang w:val="en-US" w:eastAsia="en-GB"/>
        </w:rPr>
      </w:pPr>
    </w:p>
    <w:p w:rsidR="004F5C3C" w:rsidRPr="00F05414" w:rsidRDefault="004F5C3C" w:rsidP="004F5C3C">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F05414">
        <w:rPr>
          <w:rFonts w:ascii="Arial" w:eastAsia="Arial Unicode MS" w:hAnsi="Arial" w:cs="Arial"/>
          <w:b/>
          <w:bCs/>
          <w:color w:val="003300"/>
          <w:sz w:val="20"/>
          <w:szCs w:val="20"/>
          <w:u w:color="003300"/>
          <w:bdr w:val="nil"/>
          <w:lang w:val="en-US" w:eastAsia="en-GB"/>
        </w:rPr>
        <w:t>MINISTRY OF TOURISM</w:t>
      </w:r>
    </w:p>
    <w:p w:rsidR="004F5C3C" w:rsidRPr="00F05414" w:rsidRDefault="004F5C3C" w:rsidP="004F5C3C">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F05414">
        <w:rPr>
          <w:rFonts w:ascii="Arial" w:eastAsia="Arial Unicode MS" w:hAnsi="Arial" w:cs="Arial"/>
          <w:b/>
          <w:bCs/>
          <w:color w:val="003300"/>
          <w:sz w:val="20"/>
          <w:szCs w:val="20"/>
          <w:u w:color="003300"/>
          <w:bdr w:val="nil"/>
          <w:lang w:val="en-US" w:eastAsia="en-GB"/>
        </w:rPr>
        <w:t>REPUBLIC OF SOUTH AFRICA</w:t>
      </w:r>
    </w:p>
    <w:p w:rsidR="004F5C3C" w:rsidRPr="009747F0" w:rsidRDefault="004F5C3C" w:rsidP="004F5C3C">
      <w:pPr>
        <w:pBdr>
          <w:top w:val="nil"/>
          <w:left w:val="nil"/>
          <w:bottom w:val="nil"/>
          <w:right w:val="nil"/>
          <w:between w:val="nil"/>
          <w:bar w:val="nil"/>
        </w:pBdr>
        <w:spacing w:after="0" w:line="240" w:lineRule="auto"/>
        <w:ind w:right="4"/>
        <w:jc w:val="center"/>
        <w:rPr>
          <w:rFonts w:ascii="Arial" w:eastAsia="Arial Unicode MS" w:hAnsi="Arial" w:cs="Arial"/>
          <w:b/>
          <w:bCs/>
          <w:color w:val="000000"/>
          <w:u w:color="000000"/>
          <w:bdr w:val="nil"/>
          <w:lang w:val="en-US" w:eastAsia="en-GB"/>
        </w:rPr>
      </w:pPr>
    </w:p>
    <w:p w:rsidR="004F5C3C" w:rsidRPr="00F05414" w:rsidRDefault="004F5C3C" w:rsidP="004F5C3C">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F05414">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4F5C3C" w:rsidRPr="00F05414" w:rsidRDefault="004F5C3C" w:rsidP="004F5C3C">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F05414">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4F5C3C" w:rsidRPr="009747F0" w:rsidRDefault="004F5C3C" w:rsidP="004F5C3C">
      <w:pPr>
        <w:pBdr>
          <w:top w:val="nil"/>
          <w:left w:val="nil"/>
          <w:bottom w:val="nil"/>
          <w:right w:val="nil"/>
          <w:between w:val="nil"/>
          <w:bar w:val="nil"/>
        </w:pBdr>
        <w:spacing w:after="0" w:line="240" w:lineRule="auto"/>
        <w:ind w:right="4"/>
        <w:jc w:val="center"/>
        <w:rPr>
          <w:rFonts w:ascii="Arial" w:eastAsia="Arial Unicode MS" w:hAnsi="Arial" w:cs="Arial"/>
          <w:color w:val="000000"/>
          <w:u w:color="000000"/>
          <w:bdr w:val="nil"/>
          <w:lang w:val="en-US" w:eastAsia="en-GB"/>
        </w:rPr>
      </w:pPr>
    </w:p>
    <w:p w:rsidR="006C22EF" w:rsidRPr="009747F0"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9747F0">
        <w:rPr>
          <w:rFonts w:ascii="Arial" w:eastAsia="Arial Unicode MS" w:hAnsi="Arial" w:cs="Arial"/>
          <w:b/>
          <w:bCs/>
          <w:u w:val="single"/>
          <w:bdr w:val="nil"/>
          <w:lang w:val="en-US"/>
        </w:rPr>
        <w:t>NATIONAL ASSEMBLY:</w:t>
      </w:r>
    </w:p>
    <w:p w:rsidR="006C22EF" w:rsidRPr="009747F0"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9747F0"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9747F0">
        <w:rPr>
          <w:rFonts w:ascii="Arial" w:eastAsia="Arial Unicode MS" w:hAnsi="Arial" w:cs="Arial"/>
          <w:b/>
          <w:bCs/>
          <w:bdr w:val="nil"/>
          <w:lang w:val="en-US"/>
        </w:rPr>
        <w:t>QUESTION FOR WRITTEN REPLY:</w:t>
      </w:r>
    </w:p>
    <w:p w:rsidR="006C22EF" w:rsidRPr="009747F0"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9747F0">
        <w:rPr>
          <w:rFonts w:ascii="Arial" w:eastAsia="Arial Unicode MS" w:hAnsi="Arial" w:cs="Arial"/>
          <w:b/>
          <w:bCs/>
          <w:bdr w:val="nil"/>
          <w:lang w:val="en-US"/>
        </w:rPr>
        <w:t>Question Number:</w:t>
      </w:r>
      <w:r w:rsidRPr="009747F0">
        <w:rPr>
          <w:rFonts w:ascii="Arial" w:eastAsia="Arial Unicode MS" w:hAnsi="Arial" w:cs="Arial"/>
          <w:b/>
          <w:bCs/>
          <w:bdr w:val="nil"/>
          <w:lang w:val="en-US"/>
        </w:rPr>
        <w:tab/>
      </w:r>
      <w:r w:rsidRPr="009747F0">
        <w:rPr>
          <w:rFonts w:ascii="Arial" w:eastAsia="Arial Unicode MS" w:hAnsi="Arial" w:cs="Arial"/>
          <w:b/>
          <w:bCs/>
          <w:bdr w:val="nil"/>
          <w:lang w:val="en-US"/>
        </w:rPr>
        <w:tab/>
      </w:r>
      <w:r w:rsidR="001C4D83" w:rsidRPr="009747F0">
        <w:rPr>
          <w:rFonts w:ascii="Arial" w:eastAsia="Arial Unicode MS" w:hAnsi="Arial" w:cs="Arial"/>
          <w:b/>
          <w:bCs/>
          <w:bdr w:val="nil"/>
          <w:lang w:val="en-US"/>
        </w:rPr>
        <w:t>504</w:t>
      </w:r>
    </w:p>
    <w:p w:rsidR="006C22EF" w:rsidRPr="009747F0"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9747F0">
        <w:rPr>
          <w:rFonts w:ascii="Arial" w:eastAsia="Arial Unicode MS" w:hAnsi="Arial" w:cs="Arial"/>
          <w:b/>
          <w:bCs/>
          <w:bdr w:val="nil"/>
          <w:lang w:val="en-US"/>
        </w:rPr>
        <w:t>Date of Publication:</w:t>
      </w:r>
      <w:r w:rsidRPr="009747F0">
        <w:rPr>
          <w:rFonts w:ascii="Arial" w:eastAsia="Arial Unicode MS" w:hAnsi="Arial" w:cs="Arial"/>
          <w:b/>
          <w:bCs/>
          <w:bdr w:val="nil"/>
          <w:lang w:val="en-US"/>
        </w:rPr>
        <w:tab/>
      </w:r>
      <w:r w:rsidR="006F662E" w:rsidRPr="009747F0">
        <w:rPr>
          <w:rFonts w:ascii="Arial" w:eastAsia="Arial Unicode MS" w:hAnsi="Arial" w:cs="Arial"/>
          <w:b/>
          <w:bCs/>
          <w:bdr w:val="nil"/>
          <w:lang w:val="en-US"/>
        </w:rPr>
        <w:tab/>
      </w:r>
      <w:r w:rsidR="001C4D83" w:rsidRPr="009747F0">
        <w:rPr>
          <w:rFonts w:ascii="Arial" w:eastAsia="Arial Unicode MS" w:hAnsi="Arial" w:cs="Arial"/>
          <w:b/>
          <w:bCs/>
          <w:bdr w:val="nil"/>
          <w:lang w:val="en-US"/>
        </w:rPr>
        <w:t>24</w:t>
      </w:r>
      <w:r w:rsidR="006F662E" w:rsidRPr="009747F0">
        <w:rPr>
          <w:rFonts w:ascii="Arial" w:eastAsia="Arial Unicode MS" w:hAnsi="Arial" w:cs="Arial"/>
          <w:b/>
          <w:bCs/>
          <w:bdr w:val="nil"/>
          <w:lang w:val="en-US"/>
        </w:rPr>
        <w:t xml:space="preserve"> February 2023</w:t>
      </w:r>
    </w:p>
    <w:p w:rsidR="006C22EF" w:rsidRPr="009747F0"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9747F0">
        <w:rPr>
          <w:rFonts w:ascii="Arial" w:eastAsia="Arial Unicode MS" w:hAnsi="Arial" w:cs="Arial"/>
          <w:b/>
          <w:bCs/>
          <w:bdr w:val="nil"/>
          <w:lang w:val="en-US"/>
        </w:rPr>
        <w:t>NA IQP Number:</w:t>
      </w:r>
      <w:r w:rsidRPr="009747F0">
        <w:rPr>
          <w:rFonts w:ascii="Arial" w:eastAsia="Arial Unicode MS" w:hAnsi="Arial" w:cs="Arial"/>
          <w:b/>
          <w:bCs/>
          <w:bdr w:val="nil"/>
          <w:lang w:val="en-US"/>
        </w:rPr>
        <w:tab/>
      </w:r>
      <w:r w:rsidR="006F662E" w:rsidRPr="009747F0">
        <w:rPr>
          <w:rFonts w:ascii="Arial" w:eastAsia="Arial Unicode MS" w:hAnsi="Arial" w:cs="Arial"/>
          <w:b/>
          <w:bCs/>
          <w:bdr w:val="nil"/>
          <w:lang w:val="en-US"/>
        </w:rPr>
        <w:tab/>
      </w:r>
      <w:r w:rsidR="001C4D83" w:rsidRPr="009747F0">
        <w:rPr>
          <w:rFonts w:ascii="Arial" w:eastAsia="Arial Unicode MS" w:hAnsi="Arial" w:cs="Arial"/>
          <w:b/>
          <w:bCs/>
          <w:bdr w:val="nil"/>
          <w:lang w:val="en-US"/>
        </w:rPr>
        <w:t>4</w:t>
      </w:r>
    </w:p>
    <w:p w:rsidR="006C22EF" w:rsidRPr="009747F0"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9747F0">
        <w:rPr>
          <w:rFonts w:ascii="Arial" w:eastAsia="Arial Unicode MS" w:hAnsi="Arial" w:cs="Arial"/>
          <w:b/>
          <w:bCs/>
          <w:bdr w:val="nil"/>
          <w:lang w:val="en-US"/>
        </w:rPr>
        <w:t>Date of reply:</w:t>
      </w:r>
      <w:r w:rsidRPr="009747F0">
        <w:rPr>
          <w:rFonts w:ascii="Arial" w:eastAsia="Arial Unicode MS" w:hAnsi="Arial" w:cs="Arial"/>
          <w:b/>
          <w:bCs/>
          <w:bdr w:val="nil"/>
          <w:lang w:val="en-US"/>
        </w:rPr>
        <w:tab/>
      </w:r>
      <w:r w:rsidRPr="009747F0">
        <w:rPr>
          <w:rFonts w:ascii="Arial" w:eastAsia="Arial Unicode MS" w:hAnsi="Arial" w:cs="Arial"/>
          <w:b/>
          <w:bCs/>
          <w:bdr w:val="nil"/>
          <w:lang w:val="en-US"/>
        </w:rPr>
        <w:tab/>
      </w:r>
    </w:p>
    <w:p w:rsidR="002F397B" w:rsidRPr="009747F0"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9747F0" w:rsidRDefault="008F67EA" w:rsidP="002F397B">
      <w:pPr>
        <w:spacing w:after="0" w:line="360" w:lineRule="auto"/>
        <w:ind w:left="720" w:hanging="720"/>
        <w:jc w:val="both"/>
        <w:outlineLvl w:val="0"/>
        <w:rPr>
          <w:rFonts w:ascii="Arial" w:hAnsi="Arial" w:cs="Arial"/>
          <w:b/>
          <w:noProof/>
          <w:lang w:val="af-ZA"/>
        </w:rPr>
      </w:pPr>
      <w:r w:rsidRPr="009747F0">
        <w:rPr>
          <w:rFonts w:ascii="Arial" w:hAnsi="Arial" w:cs="Arial"/>
          <w:b/>
          <w:noProof/>
          <w:lang w:val="af-ZA"/>
        </w:rPr>
        <w:t>Mr K P Sithole (IFP</w:t>
      </w:r>
      <w:r w:rsidR="002F397B" w:rsidRPr="009747F0">
        <w:rPr>
          <w:rFonts w:ascii="Arial" w:hAnsi="Arial" w:cs="Arial"/>
          <w:b/>
          <w:noProof/>
          <w:lang w:val="af-ZA"/>
        </w:rPr>
        <w:t>) to ask the Minister of Tourism</w:t>
      </w:r>
      <w:r w:rsidR="00A278C8" w:rsidRPr="009747F0">
        <w:rPr>
          <w:rFonts w:ascii="Arial" w:hAnsi="Arial" w:cs="Arial"/>
          <w:b/>
          <w:noProof/>
          <w:lang w:val="af-ZA"/>
        </w:rPr>
        <w:fldChar w:fldCharType="begin"/>
      </w:r>
      <w:r w:rsidR="002F397B" w:rsidRPr="009747F0">
        <w:rPr>
          <w:rFonts w:ascii="Arial" w:hAnsi="Arial" w:cs="Arial"/>
        </w:rPr>
        <w:instrText xml:space="preserve"> XE "</w:instrText>
      </w:r>
      <w:r w:rsidR="002F397B" w:rsidRPr="009747F0">
        <w:rPr>
          <w:rFonts w:ascii="Arial" w:hAnsi="Arial" w:cs="Arial"/>
          <w:b/>
        </w:rPr>
        <w:instrText>Tourism</w:instrText>
      </w:r>
      <w:r w:rsidR="002F397B" w:rsidRPr="009747F0">
        <w:rPr>
          <w:rFonts w:ascii="Arial" w:hAnsi="Arial" w:cs="Arial"/>
        </w:rPr>
        <w:instrText xml:space="preserve">" </w:instrText>
      </w:r>
      <w:r w:rsidR="00A278C8" w:rsidRPr="009747F0">
        <w:rPr>
          <w:rFonts w:ascii="Arial" w:hAnsi="Arial" w:cs="Arial"/>
          <w:b/>
          <w:noProof/>
          <w:lang w:val="af-ZA"/>
        </w:rPr>
        <w:fldChar w:fldCharType="end"/>
      </w:r>
      <w:r w:rsidR="002F397B" w:rsidRPr="009747F0">
        <w:rPr>
          <w:rFonts w:ascii="Arial" w:hAnsi="Arial" w:cs="Arial"/>
          <w:b/>
          <w:noProof/>
          <w:lang w:val="af-ZA"/>
        </w:rPr>
        <w:t>:</w:t>
      </w:r>
    </w:p>
    <w:p w:rsidR="00655403" w:rsidRPr="009747F0" w:rsidRDefault="001C4D83" w:rsidP="001C4D83">
      <w:pPr>
        <w:spacing w:after="0" w:line="276" w:lineRule="auto"/>
        <w:jc w:val="both"/>
        <w:outlineLvl w:val="0"/>
        <w:rPr>
          <w:rFonts w:ascii="Arial" w:hAnsi="Arial" w:cs="Arial"/>
        </w:rPr>
      </w:pPr>
      <w:r w:rsidRPr="009747F0">
        <w:rPr>
          <w:rFonts w:ascii="Arial" w:hAnsi="Arial" w:cs="Arial"/>
          <w:color w:val="000000"/>
        </w:rPr>
        <w:t>What are the details of the (a) measures and/or mechanisms that her department has in place to mitigate the impact of crime on tourism in (i) the Republic as a whole and (ii) in Mpumalanga specifically and (b) effects of the mechanisms from 1 November 2022 to 31 January 2023?</w:t>
      </w:r>
      <w:r w:rsidRPr="009747F0">
        <w:rPr>
          <w:rFonts w:ascii="Arial" w:hAnsi="Arial" w:cs="Arial"/>
          <w:color w:val="000000"/>
        </w:rPr>
        <w:tab/>
      </w:r>
      <w:r w:rsidRPr="009747F0">
        <w:rPr>
          <w:rFonts w:ascii="Arial" w:hAnsi="Arial" w:cs="Arial"/>
          <w:color w:val="000000"/>
        </w:rPr>
        <w:tab/>
      </w:r>
      <w:r w:rsidRPr="009747F0">
        <w:rPr>
          <w:rFonts w:ascii="Arial" w:hAnsi="Arial" w:cs="Arial"/>
          <w:color w:val="000000"/>
        </w:rPr>
        <w:tab/>
      </w:r>
      <w:r w:rsidRPr="009747F0">
        <w:rPr>
          <w:rFonts w:ascii="Arial" w:hAnsi="Arial" w:cs="Arial"/>
          <w:color w:val="000000"/>
        </w:rPr>
        <w:tab/>
      </w:r>
      <w:r w:rsidRPr="009747F0">
        <w:rPr>
          <w:rFonts w:ascii="Arial" w:hAnsi="Arial" w:cs="Arial"/>
          <w:color w:val="000000"/>
        </w:rPr>
        <w:tab/>
      </w:r>
      <w:r w:rsidRPr="009747F0">
        <w:rPr>
          <w:rFonts w:ascii="Arial" w:hAnsi="Arial" w:cs="Arial"/>
          <w:color w:val="000000"/>
        </w:rPr>
        <w:tab/>
      </w:r>
      <w:r w:rsidRPr="009747F0">
        <w:rPr>
          <w:rFonts w:ascii="Arial" w:hAnsi="Arial" w:cs="Arial"/>
          <w:color w:val="000000"/>
        </w:rPr>
        <w:tab/>
      </w:r>
      <w:r w:rsidRPr="009747F0">
        <w:rPr>
          <w:rFonts w:ascii="Arial" w:hAnsi="Arial" w:cs="Arial"/>
          <w:color w:val="000000"/>
        </w:rPr>
        <w:tab/>
      </w:r>
      <w:r w:rsidRPr="009747F0">
        <w:rPr>
          <w:rFonts w:ascii="Arial" w:hAnsi="Arial" w:cs="Arial"/>
          <w:color w:val="000000"/>
        </w:rPr>
        <w:tab/>
      </w:r>
      <w:r w:rsidRPr="009747F0">
        <w:rPr>
          <w:rFonts w:ascii="Arial" w:hAnsi="Arial" w:cs="Arial"/>
          <w:color w:val="000000"/>
        </w:rPr>
        <w:tab/>
      </w:r>
      <w:r w:rsidRPr="009747F0">
        <w:rPr>
          <w:rFonts w:ascii="Arial" w:hAnsi="Arial" w:cs="Arial"/>
          <w:color w:val="000000"/>
        </w:rPr>
        <w:tab/>
      </w:r>
      <w:r w:rsidRPr="009747F0">
        <w:rPr>
          <w:rFonts w:ascii="Arial" w:hAnsi="Arial" w:cs="Arial"/>
          <w:color w:val="000000"/>
        </w:rPr>
        <w:tab/>
      </w:r>
      <w:r w:rsidRPr="009747F0">
        <w:rPr>
          <w:rFonts w:ascii="Arial" w:hAnsi="Arial" w:cs="Arial"/>
          <w:color w:val="000000"/>
        </w:rPr>
        <w:tab/>
        <w:t xml:space="preserve"> NW549E</w:t>
      </w:r>
    </w:p>
    <w:p w:rsidR="00BB552B" w:rsidRPr="009747F0" w:rsidRDefault="00BB552B"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E54B68" w:rsidRPr="00D03E54" w:rsidRDefault="00655403" w:rsidP="00D03E54">
      <w:pPr>
        <w:pBdr>
          <w:top w:val="nil"/>
          <w:left w:val="nil"/>
          <w:bottom w:val="nil"/>
          <w:right w:val="nil"/>
          <w:between w:val="nil"/>
          <w:bar w:val="nil"/>
        </w:pBdr>
        <w:spacing w:after="0" w:line="360" w:lineRule="auto"/>
        <w:ind w:left="-142" w:firstLine="142"/>
        <w:jc w:val="both"/>
        <w:rPr>
          <w:rFonts w:ascii="Arial" w:eastAsia="Arial Unicode MS" w:hAnsi="Arial" w:cs="Arial"/>
          <w:b/>
          <w:bCs/>
          <w:sz w:val="24"/>
          <w:szCs w:val="24"/>
          <w:bdr w:val="nil"/>
          <w:lang w:val="en-US"/>
        </w:rPr>
      </w:pPr>
      <w:r w:rsidRPr="009747F0">
        <w:rPr>
          <w:rFonts w:ascii="Arial" w:eastAsia="Arial Unicode MS" w:hAnsi="Arial" w:cs="Arial"/>
          <w:b/>
          <w:bCs/>
          <w:bdr w:val="nil"/>
          <w:lang w:val="en-US"/>
        </w:rPr>
        <w:t>REPLY:</w:t>
      </w:r>
    </w:p>
    <w:p w:rsidR="0091328D" w:rsidRPr="00D03E54" w:rsidRDefault="0091328D" w:rsidP="00D03E54">
      <w:pPr>
        <w:pBdr>
          <w:top w:val="nil"/>
          <w:left w:val="nil"/>
          <w:bottom w:val="nil"/>
          <w:right w:val="nil"/>
          <w:between w:val="nil"/>
          <w:bar w:val="nil"/>
        </w:pBdr>
        <w:spacing w:after="0" w:line="360" w:lineRule="auto"/>
        <w:ind w:left="-142" w:firstLine="142"/>
        <w:jc w:val="both"/>
        <w:rPr>
          <w:rFonts w:ascii="Arial" w:eastAsia="Arial Unicode MS" w:hAnsi="Arial" w:cs="Arial"/>
          <w:b/>
          <w:bCs/>
          <w:sz w:val="24"/>
          <w:szCs w:val="24"/>
          <w:bdr w:val="nil"/>
          <w:lang w:val="en-US"/>
        </w:rPr>
      </w:pPr>
    </w:p>
    <w:p w:rsidR="001C4D83" w:rsidRPr="00F05414" w:rsidRDefault="001C4D83" w:rsidP="00D03E54">
      <w:pPr>
        <w:pBdr>
          <w:top w:val="nil"/>
          <w:left w:val="nil"/>
          <w:bottom w:val="nil"/>
          <w:right w:val="nil"/>
          <w:between w:val="nil"/>
          <w:bar w:val="nil"/>
        </w:pBdr>
        <w:tabs>
          <w:tab w:val="left" w:pos="567"/>
        </w:tabs>
        <w:spacing w:after="0" w:line="240" w:lineRule="auto"/>
        <w:ind w:left="567" w:hanging="567"/>
        <w:jc w:val="both"/>
        <w:rPr>
          <w:rFonts w:ascii="Arial" w:eastAsia="Arial Unicode MS" w:hAnsi="Arial" w:cs="Arial"/>
          <w:bCs/>
          <w:bdr w:val="nil"/>
          <w:lang w:val="en-US"/>
        </w:rPr>
      </w:pPr>
      <w:r w:rsidRPr="00F05414">
        <w:rPr>
          <w:rFonts w:ascii="Arial" w:eastAsia="Arial Unicode MS" w:hAnsi="Arial" w:cs="Arial"/>
          <w:bCs/>
          <w:bdr w:val="nil"/>
          <w:lang w:val="en-US"/>
        </w:rPr>
        <w:t xml:space="preserve">(a) </w:t>
      </w:r>
      <w:r w:rsidRPr="00F05414">
        <w:rPr>
          <w:rFonts w:ascii="Arial" w:eastAsia="Arial Unicode MS" w:hAnsi="Arial" w:cs="Arial"/>
          <w:bCs/>
          <w:bdr w:val="nil"/>
          <w:lang w:val="en-US"/>
        </w:rPr>
        <w:tab/>
        <w:t>What are the details of the measures and/or mechanisms that her department has in place to mitigate the impact of crime on tourism in</w:t>
      </w:r>
      <w:r w:rsidR="00F87785" w:rsidRPr="00F05414">
        <w:rPr>
          <w:rFonts w:ascii="Arial" w:eastAsia="Arial Unicode MS" w:hAnsi="Arial" w:cs="Arial"/>
          <w:bCs/>
          <w:bdr w:val="nil"/>
          <w:lang w:val="en-US"/>
        </w:rPr>
        <w:t>;</w:t>
      </w:r>
      <w:r w:rsidRPr="00F05414">
        <w:rPr>
          <w:rFonts w:ascii="Arial" w:eastAsia="Arial Unicode MS" w:hAnsi="Arial" w:cs="Arial"/>
          <w:bCs/>
          <w:bdr w:val="nil"/>
          <w:lang w:val="en-US"/>
        </w:rPr>
        <w:t xml:space="preserve"> </w:t>
      </w:r>
    </w:p>
    <w:p w:rsidR="001C4D83" w:rsidRPr="00F05414" w:rsidRDefault="001C4D83" w:rsidP="00D03E54">
      <w:pPr>
        <w:pBdr>
          <w:top w:val="nil"/>
          <w:left w:val="nil"/>
          <w:bottom w:val="nil"/>
          <w:right w:val="nil"/>
          <w:between w:val="nil"/>
          <w:bar w:val="nil"/>
        </w:pBdr>
        <w:tabs>
          <w:tab w:val="left" w:pos="567"/>
        </w:tabs>
        <w:spacing w:after="0" w:line="240" w:lineRule="auto"/>
        <w:jc w:val="both"/>
        <w:rPr>
          <w:rFonts w:ascii="Arial" w:eastAsia="Arial Unicode MS" w:hAnsi="Arial" w:cs="Arial"/>
          <w:bCs/>
          <w:bdr w:val="nil"/>
          <w:lang w:val="en-US"/>
        </w:rPr>
      </w:pPr>
    </w:p>
    <w:p w:rsidR="001C4D83" w:rsidRPr="00F05414" w:rsidRDefault="001C4D83" w:rsidP="00D03E54">
      <w:pPr>
        <w:pBdr>
          <w:top w:val="nil"/>
          <w:left w:val="nil"/>
          <w:bottom w:val="nil"/>
          <w:right w:val="nil"/>
          <w:between w:val="nil"/>
          <w:bar w:val="nil"/>
        </w:pBdr>
        <w:tabs>
          <w:tab w:val="left" w:pos="1134"/>
        </w:tabs>
        <w:spacing w:after="0" w:line="240" w:lineRule="auto"/>
        <w:ind w:left="1134" w:hanging="567"/>
        <w:jc w:val="both"/>
        <w:rPr>
          <w:rFonts w:ascii="Arial" w:eastAsia="Arial Unicode MS" w:hAnsi="Arial" w:cs="Arial"/>
          <w:bCs/>
          <w:bdr w:val="nil"/>
          <w:lang w:val="en-US"/>
        </w:rPr>
      </w:pPr>
      <w:r w:rsidRPr="00F05414">
        <w:rPr>
          <w:rFonts w:ascii="Arial" w:eastAsia="Arial Unicode MS" w:hAnsi="Arial" w:cs="Arial"/>
          <w:bCs/>
          <w:bdr w:val="nil"/>
          <w:lang w:val="en-US"/>
        </w:rPr>
        <w:t xml:space="preserve">(i) </w:t>
      </w:r>
      <w:r w:rsidRPr="00F05414">
        <w:rPr>
          <w:rFonts w:ascii="Arial" w:eastAsia="Arial Unicode MS" w:hAnsi="Arial" w:cs="Arial"/>
          <w:bCs/>
          <w:bdr w:val="nil"/>
          <w:lang w:val="en-US"/>
        </w:rPr>
        <w:tab/>
        <w:t xml:space="preserve">The Republic as a whole </w:t>
      </w:r>
    </w:p>
    <w:p w:rsidR="001C4D83" w:rsidRPr="00F05414" w:rsidRDefault="001C4D83" w:rsidP="00D03E54">
      <w:pPr>
        <w:pBdr>
          <w:top w:val="nil"/>
          <w:left w:val="nil"/>
          <w:bottom w:val="nil"/>
          <w:right w:val="nil"/>
          <w:between w:val="nil"/>
          <w:bar w:val="nil"/>
        </w:pBdr>
        <w:tabs>
          <w:tab w:val="left" w:pos="1134"/>
        </w:tabs>
        <w:spacing w:after="0" w:line="240" w:lineRule="auto"/>
        <w:ind w:left="1134" w:hanging="567"/>
        <w:jc w:val="both"/>
        <w:rPr>
          <w:rFonts w:ascii="Arial" w:eastAsia="Arial Unicode MS" w:hAnsi="Arial" w:cs="Arial"/>
          <w:bCs/>
          <w:bdr w:val="nil"/>
          <w:lang w:val="en-US"/>
        </w:rPr>
      </w:pPr>
    </w:p>
    <w:p w:rsidR="00F321A9" w:rsidRPr="00F05414" w:rsidRDefault="00DE5278" w:rsidP="00F05414">
      <w:pPr>
        <w:pStyle w:val="Default"/>
        <w:spacing w:line="276" w:lineRule="auto"/>
        <w:ind w:left="1134"/>
        <w:jc w:val="both"/>
        <w:rPr>
          <w:sz w:val="22"/>
          <w:szCs w:val="22"/>
        </w:rPr>
      </w:pPr>
      <w:r>
        <w:rPr>
          <w:rFonts w:eastAsia="Arial Unicode MS"/>
          <w:bCs/>
          <w:sz w:val="22"/>
          <w:szCs w:val="22"/>
          <w:bdr w:val="nil"/>
          <w:lang w:val="en-US"/>
        </w:rPr>
        <w:t>I have been informed by the Department that, a</w:t>
      </w:r>
      <w:r w:rsidR="00C523EB" w:rsidRPr="00F05414">
        <w:rPr>
          <w:rFonts w:eastAsia="Arial Unicode MS"/>
          <w:bCs/>
          <w:sz w:val="22"/>
          <w:szCs w:val="22"/>
          <w:bdr w:val="nil"/>
          <w:lang w:val="en-US"/>
        </w:rPr>
        <w:t xml:space="preserve">t the </w:t>
      </w:r>
      <w:r w:rsidR="00783C54" w:rsidRPr="00F05414">
        <w:rPr>
          <w:rFonts w:eastAsia="Arial Unicode MS"/>
          <w:bCs/>
          <w:sz w:val="22"/>
          <w:szCs w:val="22"/>
          <w:bdr w:val="nil"/>
          <w:lang w:val="en-US"/>
        </w:rPr>
        <w:t>national level</w:t>
      </w:r>
      <w:r w:rsidR="00B52668" w:rsidRPr="00F05414">
        <w:rPr>
          <w:rFonts w:eastAsia="Arial Unicode MS"/>
          <w:bCs/>
          <w:sz w:val="22"/>
          <w:szCs w:val="22"/>
          <w:bdr w:val="nil"/>
          <w:lang w:val="en-US"/>
        </w:rPr>
        <w:t xml:space="preserve"> and in line with the</w:t>
      </w:r>
      <w:r w:rsidR="00F34531" w:rsidRPr="00F05414">
        <w:rPr>
          <w:rFonts w:eastAsia="Arial Unicode MS"/>
          <w:bCs/>
          <w:sz w:val="22"/>
          <w:szCs w:val="22"/>
          <w:bdr w:val="nil"/>
          <w:lang w:val="en-US"/>
        </w:rPr>
        <w:t xml:space="preserve"> provisions of</w:t>
      </w:r>
      <w:r w:rsidR="00B52668" w:rsidRPr="00F05414">
        <w:rPr>
          <w:rFonts w:eastAsia="Arial Unicode MS"/>
          <w:bCs/>
          <w:sz w:val="22"/>
          <w:szCs w:val="22"/>
          <w:bdr w:val="nil"/>
          <w:lang w:val="en-US"/>
        </w:rPr>
        <w:t xml:space="preserve"> </w:t>
      </w:r>
      <w:r w:rsidR="00F34531" w:rsidRPr="00F05414">
        <w:rPr>
          <w:rFonts w:eastAsia="Arial Unicode MS"/>
          <w:bCs/>
          <w:sz w:val="22"/>
          <w:szCs w:val="22"/>
          <w:bdr w:val="nil"/>
          <w:lang w:val="en-US"/>
        </w:rPr>
        <w:t xml:space="preserve">the </w:t>
      </w:r>
      <w:r w:rsidR="00B52668" w:rsidRPr="00F05414">
        <w:rPr>
          <w:rFonts w:eastAsia="Arial Unicode MS"/>
          <w:bCs/>
          <w:sz w:val="22"/>
          <w:szCs w:val="22"/>
          <w:bdr w:val="nil"/>
          <w:lang w:val="en-US"/>
        </w:rPr>
        <w:t>National Tourism Safety Strategy</w:t>
      </w:r>
      <w:r w:rsidR="00783C54" w:rsidRPr="00F05414">
        <w:rPr>
          <w:rFonts w:eastAsia="Arial Unicode MS"/>
          <w:bCs/>
          <w:sz w:val="22"/>
          <w:szCs w:val="22"/>
          <w:bdr w:val="nil"/>
          <w:lang w:val="en-US"/>
        </w:rPr>
        <w:t xml:space="preserve">, the Department </w:t>
      </w:r>
      <w:r w:rsidR="00015DB7" w:rsidRPr="00F05414">
        <w:rPr>
          <w:rFonts w:eastAsia="Arial Unicode MS"/>
          <w:bCs/>
          <w:sz w:val="22"/>
          <w:szCs w:val="22"/>
          <w:bdr w:val="nil"/>
          <w:lang w:val="en-US"/>
        </w:rPr>
        <w:t xml:space="preserve">of Tourism </w:t>
      </w:r>
      <w:r w:rsidR="00540AE5">
        <w:rPr>
          <w:rFonts w:eastAsia="Arial Unicode MS"/>
          <w:bCs/>
          <w:sz w:val="22"/>
          <w:szCs w:val="22"/>
          <w:bdr w:val="nil"/>
          <w:lang w:val="en-US"/>
        </w:rPr>
        <w:t>has</w:t>
      </w:r>
      <w:r w:rsidR="00783C54" w:rsidRPr="00F05414">
        <w:rPr>
          <w:rFonts w:eastAsia="Arial Unicode MS"/>
          <w:bCs/>
          <w:sz w:val="22"/>
          <w:szCs w:val="22"/>
          <w:bdr w:val="nil"/>
          <w:lang w:val="en-US"/>
        </w:rPr>
        <w:t xml:space="preserve"> set up the National Tourism Safety Forum which is a </w:t>
      </w:r>
      <w:r w:rsidR="00783C54" w:rsidRPr="00F05414">
        <w:rPr>
          <w:sz w:val="22"/>
          <w:szCs w:val="22"/>
        </w:rPr>
        <w:t xml:space="preserve">public-private sector platform responsible for the co-ordination and integration of </w:t>
      </w:r>
      <w:r w:rsidR="00783C54" w:rsidRPr="00F05414">
        <w:rPr>
          <w:i/>
          <w:iCs/>
          <w:sz w:val="22"/>
          <w:szCs w:val="22"/>
        </w:rPr>
        <w:t>safety mechanisms</w:t>
      </w:r>
      <w:r w:rsidR="00964695" w:rsidRPr="00F05414">
        <w:rPr>
          <w:i/>
          <w:iCs/>
          <w:sz w:val="22"/>
          <w:szCs w:val="22"/>
        </w:rPr>
        <w:t xml:space="preserve"> or measures for</w:t>
      </w:r>
      <w:r w:rsidR="00783C54" w:rsidRPr="00F05414">
        <w:rPr>
          <w:sz w:val="22"/>
          <w:szCs w:val="22"/>
        </w:rPr>
        <w:t xml:space="preserve"> tourists in distress. </w:t>
      </w:r>
      <w:r w:rsidR="00015DB7" w:rsidRPr="00F05414">
        <w:rPr>
          <w:sz w:val="22"/>
          <w:szCs w:val="22"/>
        </w:rPr>
        <w:t>The me</w:t>
      </w:r>
      <w:r w:rsidR="00964695" w:rsidRPr="00F05414">
        <w:rPr>
          <w:sz w:val="22"/>
          <w:szCs w:val="22"/>
        </w:rPr>
        <w:t xml:space="preserve">asures </w:t>
      </w:r>
      <w:r w:rsidR="00015DB7" w:rsidRPr="00F05414">
        <w:rPr>
          <w:sz w:val="22"/>
          <w:szCs w:val="22"/>
        </w:rPr>
        <w:t>include</w:t>
      </w:r>
      <w:r w:rsidR="00964695" w:rsidRPr="00F05414">
        <w:rPr>
          <w:sz w:val="22"/>
          <w:szCs w:val="22"/>
        </w:rPr>
        <w:t xml:space="preserve"> proactive, responsive and aftercare programmes and initiatives.  </w:t>
      </w:r>
    </w:p>
    <w:p w:rsidR="001C4D83" w:rsidRPr="00F05414" w:rsidRDefault="001C4D83" w:rsidP="00F05414">
      <w:pPr>
        <w:pBdr>
          <w:top w:val="nil"/>
          <w:left w:val="nil"/>
          <w:bottom w:val="nil"/>
          <w:right w:val="nil"/>
          <w:between w:val="nil"/>
          <w:bar w:val="nil"/>
        </w:pBdr>
        <w:tabs>
          <w:tab w:val="left" w:pos="1134"/>
        </w:tabs>
        <w:spacing w:after="0" w:line="276" w:lineRule="auto"/>
        <w:ind w:left="1548" w:hanging="567"/>
        <w:jc w:val="both"/>
        <w:rPr>
          <w:rFonts w:ascii="Arial" w:eastAsia="Arial Unicode MS" w:hAnsi="Arial" w:cs="Arial"/>
          <w:bCs/>
          <w:bdr w:val="nil"/>
          <w:lang w:val="en-US"/>
        </w:rPr>
      </w:pPr>
    </w:p>
    <w:p w:rsidR="001C4D83" w:rsidRPr="00F05414" w:rsidRDefault="001C4D83" w:rsidP="00D03E54">
      <w:pPr>
        <w:pBdr>
          <w:top w:val="nil"/>
          <w:left w:val="nil"/>
          <w:bottom w:val="nil"/>
          <w:right w:val="nil"/>
          <w:between w:val="nil"/>
          <w:bar w:val="nil"/>
        </w:pBdr>
        <w:tabs>
          <w:tab w:val="left" w:pos="1134"/>
        </w:tabs>
        <w:spacing w:after="0" w:line="240" w:lineRule="auto"/>
        <w:ind w:left="1134" w:hanging="567"/>
        <w:jc w:val="both"/>
        <w:rPr>
          <w:rFonts w:ascii="Arial" w:eastAsia="Arial Unicode MS" w:hAnsi="Arial" w:cs="Arial"/>
          <w:bCs/>
          <w:bdr w:val="nil"/>
          <w:lang w:val="en-US"/>
        </w:rPr>
      </w:pPr>
      <w:r w:rsidRPr="00F05414">
        <w:rPr>
          <w:rFonts w:ascii="Arial" w:eastAsia="Arial Unicode MS" w:hAnsi="Arial" w:cs="Arial"/>
          <w:bCs/>
          <w:bdr w:val="nil"/>
          <w:lang w:val="en-US"/>
        </w:rPr>
        <w:t xml:space="preserve">(ii) </w:t>
      </w:r>
      <w:r w:rsidRPr="00F05414">
        <w:rPr>
          <w:rFonts w:ascii="Arial" w:eastAsia="Arial Unicode MS" w:hAnsi="Arial" w:cs="Arial"/>
          <w:bCs/>
          <w:bdr w:val="nil"/>
          <w:lang w:val="en-US"/>
        </w:rPr>
        <w:tab/>
        <w:t xml:space="preserve">In Mpumalanga specifically </w:t>
      </w:r>
    </w:p>
    <w:p w:rsidR="001C4D83" w:rsidRPr="00F05414" w:rsidRDefault="001C4D83" w:rsidP="00D03E54">
      <w:pPr>
        <w:pBdr>
          <w:top w:val="nil"/>
          <w:left w:val="nil"/>
          <w:bottom w:val="nil"/>
          <w:right w:val="nil"/>
          <w:between w:val="nil"/>
          <w:bar w:val="nil"/>
        </w:pBdr>
        <w:tabs>
          <w:tab w:val="left" w:pos="1134"/>
        </w:tabs>
        <w:spacing w:after="0" w:line="240" w:lineRule="auto"/>
        <w:ind w:left="1134" w:hanging="567"/>
        <w:jc w:val="both"/>
        <w:rPr>
          <w:rFonts w:ascii="Arial" w:eastAsia="Arial Unicode MS" w:hAnsi="Arial" w:cs="Arial"/>
          <w:bCs/>
          <w:bdr w:val="nil"/>
          <w:lang w:val="en-US"/>
        </w:rPr>
      </w:pPr>
    </w:p>
    <w:p w:rsidR="00F321A9" w:rsidRPr="00F05414" w:rsidRDefault="0024579A" w:rsidP="00F05414">
      <w:pPr>
        <w:pBdr>
          <w:top w:val="nil"/>
          <w:left w:val="nil"/>
          <w:bottom w:val="nil"/>
          <w:right w:val="nil"/>
          <w:between w:val="nil"/>
          <w:bar w:val="nil"/>
        </w:pBdr>
        <w:tabs>
          <w:tab w:val="left" w:pos="567"/>
        </w:tabs>
        <w:spacing w:after="0" w:line="276" w:lineRule="auto"/>
        <w:ind w:left="1134"/>
        <w:jc w:val="both"/>
        <w:rPr>
          <w:rFonts w:ascii="Arial" w:eastAsia="Arial Unicode MS" w:hAnsi="Arial" w:cs="Arial"/>
          <w:bCs/>
          <w:bdr w:val="nil"/>
          <w:lang w:val="en-US"/>
        </w:rPr>
      </w:pPr>
      <w:r w:rsidRPr="00F05414">
        <w:rPr>
          <w:rFonts w:ascii="Arial" w:eastAsia="Arial Unicode MS" w:hAnsi="Arial" w:cs="Arial"/>
          <w:bCs/>
          <w:bdr w:val="nil"/>
          <w:lang w:val="en-US"/>
        </w:rPr>
        <w:t xml:space="preserve">The Department of Tourism in partnership with Mpumalanga Parks Tourism Agencies, the South African Police Services, traffic </w:t>
      </w:r>
      <w:r w:rsidR="00F321A9" w:rsidRPr="00F05414">
        <w:rPr>
          <w:rFonts w:ascii="Arial" w:eastAsia="Arial Unicode MS" w:hAnsi="Arial" w:cs="Arial"/>
          <w:bCs/>
          <w:bdr w:val="nil"/>
          <w:lang w:val="en-US"/>
        </w:rPr>
        <w:t xml:space="preserve">police and community safety policing forums conducted a number of Joint Tourism Safety Awareness Campaigns to create awareness and promote tourism safety in the province. </w:t>
      </w:r>
    </w:p>
    <w:p w:rsidR="00D03E54" w:rsidRPr="00F05414" w:rsidRDefault="00D03E54" w:rsidP="00D03E54">
      <w:pPr>
        <w:pBdr>
          <w:top w:val="nil"/>
          <w:left w:val="nil"/>
          <w:bottom w:val="nil"/>
          <w:right w:val="nil"/>
          <w:between w:val="nil"/>
          <w:bar w:val="nil"/>
        </w:pBdr>
        <w:tabs>
          <w:tab w:val="left" w:pos="567"/>
        </w:tabs>
        <w:spacing w:after="0" w:line="240" w:lineRule="auto"/>
        <w:ind w:left="567"/>
        <w:jc w:val="both"/>
        <w:rPr>
          <w:rFonts w:ascii="Arial" w:eastAsia="Arial Unicode MS" w:hAnsi="Arial" w:cs="Arial"/>
          <w:bCs/>
          <w:bdr w:val="nil"/>
          <w:lang w:val="en-US"/>
        </w:rPr>
      </w:pPr>
    </w:p>
    <w:p w:rsidR="00F321A9" w:rsidRPr="00F05414" w:rsidRDefault="00D03E54" w:rsidP="00D03E54">
      <w:pPr>
        <w:tabs>
          <w:tab w:val="left" w:pos="6540"/>
        </w:tabs>
        <w:rPr>
          <w:rFonts w:ascii="Arial" w:eastAsia="Arial Unicode MS" w:hAnsi="Arial" w:cs="Arial"/>
          <w:lang w:val="en-US"/>
        </w:rPr>
      </w:pPr>
      <w:r w:rsidRPr="00F05414">
        <w:rPr>
          <w:rFonts w:ascii="Arial" w:eastAsia="Arial Unicode MS" w:hAnsi="Arial" w:cs="Arial"/>
          <w:lang w:val="en-US"/>
        </w:rPr>
        <w:tab/>
      </w:r>
    </w:p>
    <w:p w:rsidR="001C4D83" w:rsidRPr="00F05414" w:rsidRDefault="00F321A9" w:rsidP="00F05414">
      <w:pPr>
        <w:pBdr>
          <w:top w:val="nil"/>
          <w:left w:val="nil"/>
          <w:bottom w:val="nil"/>
          <w:right w:val="nil"/>
          <w:between w:val="nil"/>
          <w:bar w:val="nil"/>
        </w:pBdr>
        <w:tabs>
          <w:tab w:val="left" w:pos="567"/>
        </w:tabs>
        <w:spacing w:after="0" w:line="276" w:lineRule="auto"/>
        <w:ind w:left="1134"/>
        <w:jc w:val="both"/>
        <w:rPr>
          <w:rFonts w:ascii="Arial" w:eastAsia="Arial Unicode MS" w:hAnsi="Arial" w:cs="Arial"/>
          <w:bCs/>
          <w:bdr w:val="nil"/>
          <w:lang w:val="en-US"/>
        </w:rPr>
      </w:pPr>
      <w:r w:rsidRPr="00F05414">
        <w:rPr>
          <w:rFonts w:ascii="Arial" w:eastAsia="Arial Unicode MS" w:hAnsi="Arial" w:cs="Arial"/>
          <w:bCs/>
          <w:bdr w:val="nil"/>
          <w:lang w:val="en-US"/>
        </w:rPr>
        <w:lastRenderedPageBreak/>
        <w:t xml:space="preserve">The Department implemented the second phase of the Tourism Monitors Programme which included 288 youth who were trained and deployed </w:t>
      </w:r>
      <w:r w:rsidR="00DE5278">
        <w:rPr>
          <w:rFonts w:ascii="Arial" w:eastAsia="Arial Unicode MS" w:hAnsi="Arial" w:cs="Arial"/>
          <w:bCs/>
          <w:bdr w:val="nil"/>
          <w:lang w:val="en-US"/>
        </w:rPr>
        <w:t>to</w:t>
      </w:r>
      <w:r w:rsidRPr="00F05414">
        <w:rPr>
          <w:rFonts w:ascii="Arial" w:eastAsia="Arial Unicode MS" w:hAnsi="Arial" w:cs="Arial"/>
          <w:bCs/>
          <w:bdr w:val="nil"/>
          <w:lang w:val="en-US"/>
        </w:rPr>
        <w:t xml:space="preserve"> various tourism attractions in Mpumalanga.</w:t>
      </w:r>
    </w:p>
    <w:p w:rsidR="006B32CF" w:rsidRPr="00F05414" w:rsidRDefault="006B32CF" w:rsidP="00F05414">
      <w:pPr>
        <w:pBdr>
          <w:top w:val="nil"/>
          <w:left w:val="nil"/>
          <w:bottom w:val="nil"/>
          <w:right w:val="nil"/>
          <w:between w:val="nil"/>
          <w:bar w:val="nil"/>
        </w:pBdr>
        <w:tabs>
          <w:tab w:val="left" w:pos="1134"/>
        </w:tabs>
        <w:spacing w:after="0" w:line="276" w:lineRule="auto"/>
        <w:ind w:left="1134" w:hanging="567"/>
        <w:jc w:val="both"/>
        <w:rPr>
          <w:rFonts w:ascii="Arial" w:eastAsia="Arial Unicode MS" w:hAnsi="Arial" w:cs="Arial"/>
          <w:bCs/>
          <w:bdr w:val="nil"/>
          <w:lang w:val="en-US"/>
        </w:rPr>
      </w:pPr>
    </w:p>
    <w:p w:rsidR="00905C62" w:rsidRPr="00F05414" w:rsidRDefault="006B32CF" w:rsidP="00F05414">
      <w:pPr>
        <w:pBdr>
          <w:top w:val="nil"/>
          <w:left w:val="nil"/>
          <w:bottom w:val="nil"/>
          <w:right w:val="nil"/>
          <w:between w:val="nil"/>
          <w:bar w:val="nil"/>
        </w:pBdr>
        <w:tabs>
          <w:tab w:val="left" w:pos="1134"/>
        </w:tabs>
        <w:spacing w:after="0" w:line="276" w:lineRule="auto"/>
        <w:ind w:left="1134" w:hanging="567"/>
        <w:jc w:val="both"/>
        <w:rPr>
          <w:rFonts w:ascii="Arial" w:eastAsia="Arial Unicode MS" w:hAnsi="Arial" w:cs="Arial"/>
          <w:bCs/>
          <w:bdr w:val="nil"/>
          <w:lang w:val="en-US"/>
        </w:rPr>
      </w:pPr>
      <w:r w:rsidRPr="00F05414">
        <w:rPr>
          <w:rFonts w:ascii="Arial" w:eastAsia="Arial Unicode MS" w:hAnsi="Arial" w:cs="Arial"/>
          <w:bCs/>
          <w:bdr w:val="nil"/>
          <w:lang w:val="en-US"/>
        </w:rPr>
        <w:tab/>
      </w:r>
      <w:r w:rsidR="00905C62" w:rsidRPr="00F05414">
        <w:rPr>
          <w:rFonts w:ascii="Arial" w:eastAsia="Arial Unicode MS" w:hAnsi="Arial" w:cs="Arial"/>
          <w:bCs/>
          <w:bdr w:val="nil"/>
          <w:lang w:val="en-US"/>
        </w:rPr>
        <w:t>The Department in partnership with Mpumalanga Tourism and Parks Agency conducted the joint festive season tourism safety campaigns from 2 – 17 December 2022.  The purpose of the joint festive season tourism safety awareness campaigns was to promote tourism safety o</w:t>
      </w:r>
      <w:r w:rsidR="00DE5278">
        <w:rPr>
          <w:rFonts w:ascii="Arial" w:eastAsia="Arial Unicode MS" w:hAnsi="Arial" w:cs="Arial"/>
          <w:bCs/>
          <w:bdr w:val="nil"/>
          <w:lang w:val="en-US"/>
        </w:rPr>
        <w:t xml:space="preserve">n Panorama route which include </w:t>
      </w:r>
      <w:r w:rsidR="00905C62" w:rsidRPr="00F05414">
        <w:rPr>
          <w:rFonts w:ascii="Arial" w:eastAsia="Arial Unicode MS" w:hAnsi="Arial" w:cs="Arial"/>
          <w:bCs/>
          <w:bdr w:val="nil"/>
          <w:lang w:val="en-US"/>
        </w:rPr>
        <w:t>Grasko</w:t>
      </w:r>
      <w:r w:rsidR="00DE5278">
        <w:rPr>
          <w:rFonts w:ascii="Arial" w:eastAsia="Arial Unicode MS" w:hAnsi="Arial" w:cs="Arial"/>
          <w:bCs/>
          <w:bdr w:val="nil"/>
          <w:lang w:val="en-US"/>
        </w:rPr>
        <w:t>p, Hazyview, Sabie, Kruger Park</w:t>
      </w:r>
      <w:r w:rsidR="00905C62" w:rsidRPr="00F05414">
        <w:rPr>
          <w:rFonts w:ascii="Arial" w:eastAsia="Arial Unicode MS" w:hAnsi="Arial" w:cs="Arial"/>
          <w:bCs/>
          <w:bdr w:val="nil"/>
          <w:lang w:val="en-US"/>
        </w:rPr>
        <w:t>; N4 Road Mataffin; Coopersdal - N4 as well as R539 Numbi Road.</w:t>
      </w:r>
    </w:p>
    <w:p w:rsidR="00905C62" w:rsidRPr="00F05414" w:rsidRDefault="00905C62" w:rsidP="00F05414">
      <w:pPr>
        <w:pBdr>
          <w:top w:val="nil"/>
          <w:left w:val="nil"/>
          <w:bottom w:val="nil"/>
          <w:right w:val="nil"/>
          <w:between w:val="nil"/>
          <w:bar w:val="nil"/>
        </w:pBdr>
        <w:tabs>
          <w:tab w:val="left" w:pos="1134"/>
        </w:tabs>
        <w:spacing w:after="0" w:line="276" w:lineRule="auto"/>
        <w:ind w:left="1134" w:hanging="567"/>
        <w:jc w:val="both"/>
        <w:rPr>
          <w:rFonts w:ascii="Arial" w:eastAsia="Arial Unicode MS" w:hAnsi="Arial" w:cs="Arial"/>
          <w:bCs/>
          <w:bdr w:val="nil"/>
          <w:lang w:val="en-US"/>
        </w:rPr>
      </w:pPr>
    </w:p>
    <w:p w:rsidR="001C4D83" w:rsidRPr="00F05414" w:rsidRDefault="00F05414" w:rsidP="00F05414">
      <w:pPr>
        <w:pBdr>
          <w:top w:val="nil"/>
          <w:left w:val="nil"/>
          <w:bottom w:val="nil"/>
          <w:right w:val="nil"/>
          <w:between w:val="nil"/>
          <w:bar w:val="nil"/>
        </w:pBdr>
        <w:tabs>
          <w:tab w:val="left" w:pos="1134"/>
        </w:tabs>
        <w:spacing w:after="0" w:line="276" w:lineRule="auto"/>
        <w:ind w:left="1134" w:hanging="567"/>
        <w:jc w:val="both"/>
        <w:rPr>
          <w:rFonts w:ascii="Arial" w:eastAsia="Arial Unicode MS" w:hAnsi="Arial" w:cs="Arial"/>
          <w:bCs/>
          <w:bdr w:val="nil"/>
          <w:lang w:val="en-US"/>
        </w:rPr>
      </w:pPr>
      <w:r>
        <w:rPr>
          <w:rFonts w:ascii="Arial" w:eastAsia="Arial Unicode MS" w:hAnsi="Arial" w:cs="Arial"/>
          <w:bCs/>
          <w:bdr w:val="nil"/>
          <w:lang w:val="en-US"/>
        </w:rPr>
        <w:tab/>
      </w:r>
      <w:r w:rsidR="00905C62" w:rsidRPr="00F05414">
        <w:rPr>
          <w:rFonts w:ascii="Arial" w:eastAsia="Arial Unicode MS" w:hAnsi="Arial" w:cs="Arial"/>
          <w:bCs/>
          <w:bdr w:val="nil"/>
          <w:lang w:val="en-US"/>
        </w:rPr>
        <w:t xml:space="preserve">The Deputy Minister of Tourism, </w:t>
      </w:r>
      <w:r w:rsidR="009514BC" w:rsidRPr="00F05414">
        <w:rPr>
          <w:rFonts w:ascii="Arial" w:eastAsia="Arial Unicode MS" w:hAnsi="Arial" w:cs="Arial"/>
          <w:bCs/>
          <w:bdr w:val="nil"/>
          <w:lang w:val="en-US"/>
        </w:rPr>
        <w:t>Mr.</w:t>
      </w:r>
      <w:r w:rsidR="00905C62" w:rsidRPr="00F05414">
        <w:rPr>
          <w:rFonts w:ascii="Arial" w:eastAsia="Arial Unicode MS" w:hAnsi="Arial" w:cs="Arial"/>
          <w:bCs/>
          <w:bdr w:val="nil"/>
          <w:lang w:val="en-US"/>
        </w:rPr>
        <w:t xml:space="preserve"> Fish Mahlalela held </w:t>
      </w:r>
      <w:r w:rsidR="00DE5278">
        <w:rPr>
          <w:rFonts w:ascii="Arial" w:eastAsia="Arial Unicode MS" w:hAnsi="Arial" w:cs="Arial"/>
          <w:bCs/>
          <w:bdr w:val="nil"/>
          <w:lang w:val="en-US"/>
        </w:rPr>
        <w:t xml:space="preserve">a </w:t>
      </w:r>
      <w:r w:rsidR="00905C62" w:rsidRPr="00F05414">
        <w:rPr>
          <w:rFonts w:ascii="Arial" w:eastAsia="Arial Unicode MS" w:hAnsi="Arial" w:cs="Arial"/>
          <w:bCs/>
          <w:bdr w:val="nil"/>
          <w:lang w:val="en-US"/>
        </w:rPr>
        <w:t>Tourism Safe</w:t>
      </w:r>
      <w:r>
        <w:rPr>
          <w:rFonts w:ascii="Arial" w:eastAsia="Arial Unicode MS" w:hAnsi="Arial" w:cs="Arial"/>
          <w:bCs/>
          <w:bdr w:val="nil"/>
          <w:lang w:val="en-US"/>
        </w:rPr>
        <w:t>ty Stakeholder Engagement on 2</w:t>
      </w:r>
      <w:r w:rsidRPr="00F05414">
        <w:rPr>
          <w:rFonts w:ascii="Arial" w:eastAsia="Arial Unicode MS" w:hAnsi="Arial" w:cs="Arial"/>
          <w:bCs/>
          <w:bdr w:val="nil"/>
          <w:vertAlign w:val="superscript"/>
          <w:lang w:val="en-US"/>
        </w:rPr>
        <w:t>nd</w:t>
      </w:r>
      <w:r>
        <w:rPr>
          <w:rFonts w:ascii="Arial" w:eastAsia="Arial Unicode MS" w:hAnsi="Arial" w:cs="Arial"/>
          <w:bCs/>
          <w:bdr w:val="nil"/>
          <w:lang w:val="en-US"/>
        </w:rPr>
        <w:t xml:space="preserve"> </w:t>
      </w:r>
      <w:r w:rsidR="00905C62" w:rsidRPr="00F05414">
        <w:rPr>
          <w:rFonts w:ascii="Arial" w:eastAsia="Arial Unicode MS" w:hAnsi="Arial" w:cs="Arial"/>
          <w:bCs/>
          <w:bdr w:val="nil"/>
          <w:lang w:val="en-US"/>
        </w:rPr>
        <w:t xml:space="preserve">September 2022, in Hazeyview Sun in Mpumalanga.  The purpose of the meeting was to understand the challenges faced by the community and to look at opportunities that could be considered for community involvement in tourism. </w:t>
      </w:r>
    </w:p>
    <w:p w:rsidR="001C4D83" w:rsidRPr="00F05414" w:rsidRDefault="001C4D83" w:rsidP="00D03E54">
      <w:pPr>
        <w:pBdr>
          <w:top w:val="nil"/>
          <w:left w:val="nil"/>
          <w:bottom w:val="nil"/>
          <w:right w:val="nil"/>
          <w:between w:val="nil"/>
          <w:bar w:val="nil"/>
        </w:pBdr>
        <w:tabs>
          <w:tab w:val="left" w:pos="1134"/>
        </w:tabs>
        <w:spacing w:after="0" w:line="240" w:lineRule="auto"/>
        <w:ind w:left="1134" w:hanging="567"/>
        <w:jc w:val="both"/>
        <w:rPr>
          <w:rFonts w:ascii="Arial" w:eastAsia="Arial Unicode MS" w:hAnsi="Arial" w:cs="Arial"/>
          <w:bCs/>
          <w:bdr w:val="nil"/>
          <w:lang w:val="en-US"/>
        </w:rPr>
      </w:pPr>
    </w:p>
    <w:p w:rsidR="001C4D83" w:rsidRPr="00F05414" w:rsidRDefault="001C4D83" w:rsidP="00D03E54">
      <w:pPr>
        <w:pBdr>
          <w:top w:val="nil"/>
          <w:left w:val="nil"/>
          <w:bottom w:val="nil"/>
          <w:right w:val="nil"/>
          <w:between w:val="nil"/>
          <w:bar w:val="nil"/>
        </w:pBdr>
        <w:tabs>
          <w:tab w:val="left" w:pos="567"/>
        </w:tabs>
        <w:spacing w:after="0" w:line="240" w:lineRule="auto"/>
        <w:jc w:val="both"/>
        <w:rPr>
          <w:rFonts w:ascii="Arial" w:eastAsia="Arial Unicode MS" w:hAnsi="Arial" w:cs="Arial"/>
          <w:bCs/>
          <w:bdr w:val="nil"/>
          <w:lang w:val="en-US"/>
        </w:rPr>
      </w:pPr>
    </w:p>
    <w:p w:rsidR="009D7395" w:rsidRPr="00F05414" w:rsidRDefault="00F05414" w:rsidP="00F05414">
      <w:pPr>
        <w:pBdr>
          <w:top w:val="nil"/>
          <w:left w:val="nil"/>
          <w:bottom w:val="nil"/>
          <w:right w:val="nil"/>
          <w:between w:val="nil"/>
          <w:bar w:val="nil"/>
        </w:pBdr>
        <w:tabs>
          <w:tab w:val="left" w:pos="567"/>
        </w:tabs>
        <w:spacing w:after="0" w:line="276" w:lineRule="auto"/>
        <w:ind w:left="567" w:hanging="567"/>
        <w:jc w:val="both"/>
        <w:rPr>
          <w:rFonts w:ascii="Arial" w:eastAsia="Arial Unicode MS" w:hAnsi="Arial" w:cs="Arial"/>
          <w:bCs/>
          <w:bdr w:val="nil"/>
          <w:lang w:val="en-US"/>
        </w:rPr>
      </w:pPr>
      <w:r>
        <w:rPr>
          <w:rFonts w:ascii="Arial" w:eastAsia="Arial Unicode MS" w:hAnsi="Arial" w:cs="Arial"/>
          <w:bCs/>
          <w:bdr w:val="nil"/>
          <w:lang w:val="en-US"/>
        </w:rPr>
        <w:t xml:space="preserve">(b) </w:t>
      </w:r>
      <w:r>
        <w:rPr>
          <w:rFonts w:ascii="Arial" w:eastAsia="Arial Unicode MS" w:hAnsi="Arial" w:cs="Arial"/>
          <w:bCs/>
          <w:bdr w:val="nil"/>
          <w:lang w:val="en-US"/>
        </w:rPr>
        <w:tab/>
      </w:r>
      <w:r w:rsidR="00905C62" w:rsidRPr="00F05414">
        <w:rPr>
          <w:rFonts w:ascii="Arial" w:eastAsia="Arial Unicode MS" w:hAnsi="Arial" w:cs="Arial"/>
          <w:bCs/>
          <w:bdr w:val="nil"/>
          <w:lang w:val="en-US"/>
        </w:rPr>
        <w:t xml:space="preserve">The Department </w:t>
      </w:r>
      <w:r w:rsidR="00DE5278">
        <w:rPr>
          <w:rFonts w:ascii="Arial" w:eastAsia="Arial Unicode MS" w:hAnsi="Arial" w:cs="Arial"/>
          <w:bCs/>
          <w:bdr w:val="nil"/>
          <w:lang w:val="en-US"/>
        </w:rPr>
        <w:t>is currently evaluating</w:t>
      </w:r>
      <w:r w:rsidR="00905C62" w:rsidRPr="00F05414">
        <w:rPr>
          <w:rFonts w:ascii="Arial" w:eastAsia="Arial Unicode MS" w:hAnsi="Arial" w:cs="Arial"/>
          <w:bCs/>
          <w:bdr w:val="nil"/>
          <w:lang w:val="en-US"/>
        </w:rPr>
        <w:t xml:space="preserve"> the effect of the mechanism put in place from 1 November </w:t>
      </w:r>
      <w:r>
        <w:rPr>
          <w:rFonts w:ascii="Arial" w:eastAsia="Arial Unicode MS" w:hAnsi="Arial" w:cs="Arial"/>
          <w:bCs/>
          <w:bdr w:val="nil"/>
          <w:lang w:val="en-US"/>
        </w:rPr>
        <w:t>2022 to</w:t>
      </w:r>
      <w:r w:rsidR="00905C62" w:rsidRPr="00F05414">
        <w:rPr>
          <w:rFonts w:ascii="Arial" w:eastAsia="Arial Unicode MS" w:hAnsi="Arial" w:cs="Arial"/>
          <w:bCs/>
          <w:bdr w:val="nil"/>
          <w:lang w:val="en-US"/>
        </w:rPr>
        <w:t xml:space="preserve"> 31 January 2023.</w:t>
      </w:r>
    </w:p>
    <w:p w:rsidR="006656AC" w:rsidRPr="00F05414" w:rsidRDefault="006656AC" w:rsidP="00F05414">
      <w:pPr>
        <w:pStyle w:val="ListParagraph"/>
        <w:pBdr>
          <w:top w:val="nil"/>
          <w:left w:val="nil"/>
          <w:bottom w:val="nil"/>
          <w:right w:val="nil"/>
          <w:between w:val="nil"/>
          <w:bar w:val="nil"/>
        </w:pBdr>
        <w:spacing w:after="0" w:line="276" w:lineRule="auto"/>
        <w:ind w:left="567"/>
        <w:rPr>
          <w:rFonts w:ascii="Arial" w:eastAsia="Arial Unicode MS" w:hAnsi="Arial" w:cs="Arial"/>
          <w:bCs/>
          <w:bdr w:val="nil"/>
          <w:lang w:val="en-US"/>
        </w:rPr>
      </w:pPr>
    </w:p>
    <w:p w:rsidR="006F662E" w:rsidRPr="00F05414" w:rsidRDefault="006F662E" w:rsidP="008F67EA">
      <w:pPr>
        <w:pStyle w:val="ListParagraph"/>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F05414" w:rsidRDefault="006F662E" w:rsidP="006F662E">
      <w:pPr>
        <w:pStyle w:val="ListParagraph"/>
        <w:rPr>
          <w:rFonts w:ascii="Arial" w:eastAsia="Arial Unicode MS" w:hAnsi="Arial" w:cs="Arial"/>
          <w:bCs/>
          <w:bdr w:val="nil"/>
          <w:lang w:val="en-US"/>
        </w:rPr>
      </w:pPr>
    </w:p>
    <w:p w:rsidR="006F662E" w:rsidRPr="00F05414" w:rsidRDefault="006F662E" w:rsidP="006F662E">
      <w:pPr>
        <w:pStyle w:val="ListParagraph"/>
        <w:rPr>
          <w:rFonts w:ascii="Arial" w:eastAsia="Arial Unicode MS" w:hAnsi="Arial" w:cs="Arial"/>
          <w:bCs/>
          <w:bdr w:val="nil"/>
          <w:lang w:val="en-US"/>
        </w:rPr>
      </w:pPr>
    </w:p>
    <w:p w:rsidR="006F662E" w:rsidRPr="00F05414" w:rsidRDefault="006F662E" w:rsidP="006F662E">
      <w:pPr>
        <w:pStyle w:val="ListParagraph"/>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F05414" w:rsidRDefault="006F662E" w:rsidP="006F662E">
      <w:pPr>
        <w:pStyle w:val="ListParagraph"/>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F05414" w:rsidRDefault="006F662E" w:rsidP="008F67EA">
      <w:pPr>
        <w:pStyle w:val="ListParagraph"/>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F05414" w:rsidRDefault="006F662E" w:rsidP="006F662E">
      <w:pPr>
        <w:pBdr>
          <w:top w:val="nil"/>
          <w:left w:val="nil"/>
          <w:bottom w:val="nil"/>
          <w:right w:val="nil"/>
          <w:between w:val="nil"/>
          <w:bar w:val="nil"/>
        </w:pBdr>
        <w:spacing w:after="0" w:line="360" w:lineRule="auto"/>
        <w:rPr>
          <w:rFonts w:ascii="Arial" w:eastAsia="Arial Unicode MS" w:hAnsi="Arial" w:cs="Arial"/>
          <w:bCs/>
          <w:bdr w:val="nil"/>
          <w:lang w:val="en-US"/>
        </w:rPr>
      </w:pPr>
    </w:p>
    <w:p w:rsidR="006F662E" w:rsidRPr="00F05414" w:rsidRDefault="006F662E" w:rsidP="006F662E">
      <w:pPr>
        <w:pBdr>
          <w:top w:val="nil"/>
          <w:left w:val="nil"/>
          <w:bottom w:val="nil"/>
          <w:right w:val="nil"/>
          <w:between w:val="nil"/>
          <w:bar w:val="nil"/>
        </w:pBdr>
        <w:spacing w:after="0" w:line="360" w:lineRule="auto"/>
        <w:rPr>
          <w:rFonts w:ascii="Arial" w:eastAsia="Arial Unicode MS" w:hAnsi="Arial" w:cs="Arial"/>
          <w:bCs/>
          <w:bdr w:val="nil"/>
          <w:lang w:val="en-US"/>
        </w:rPr>
      </w:pPr>
    </w:p>
    <w:p w:rsidR="006F662E" w:rsidRPr="009747F0" w:rsidRDefault="006F662E"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9747F0" w:rsidRDefault="006F662E"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9747F0" w:rsidRDefault="006F662E"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9747F0" w:rsidRDefault="006F662E"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9747F0" w:rsidRDefault="006F662E"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9747F0" w:rsidRDefault="006F662E" w:rsidP="006656AC">
      <w:pPr>
        <w:pBdr>
          <w:top w:val="nil"/>
          <w:left w:val="nil"/>
          <w:bottom w:val="nil"/>
          <w:right w:val="nil"/>
          <w:between w:val="nil"/>
          <w:bar w:val="nil"/>
        </w:pBdr>
        <w:spacing w:after="0" w:line="360" w:lineRule="auto"/>
        <w:rPr>
          <w:rFonts w:ascii="Arial" w:eastAsia="Arial Unicode MS" w:hAnsi="Arial" w:cs="Arial"/>
          <w:bCs/>
          <w:bdr w:val="nil"/>
          <w:lang w:val="en-US"/>
        </w:rPr>
      </w:pPr>
    </w:p>
    <w:p w:rsidR="006F662E" w:rsidRPr="009747F0" w:rsidRDefault="006F662E" w:rsidP="006F662E">
      <w:pPr>
        <w:pStyle w:val="ListParagraph"/>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9747F0" w:rsidRDefault="006F662E" w:rsidP="006F662E">
      <w:pPr>
        <w:pStyle w:val="ListParagraph"/>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6F662E" w:rsidRPr="009747F0" w:rsidRDefault="006F662E" w:rsidP="006656AC">
      <w:pPr>
        <w:pBdr>
          <w:top w:val="nil"/>
          <w:left w:val="nil"/>
          <w:bottom w:val="nil"/>
          <w:right w:val="nil"/>
          <w:between w:val="nil"/>
          <w:bar w:val="nil"/>
        </w:pBdr>
        <w:spacing w:after="0" w:line="360" w:lineRule="auto"/>
        <w:rPr>
          <w:rFonts w:ascii="Arial" w:eastAsia="Arial Unicode MS" w:hAnsi="Arial" w:cs="Arial"/>
          <w:bCs/>
          <w:bdr w:val="nil"/>
          <w:lang w:val="en-US"/>
        </w:rPr>
      </w:pPr>
    </w:p>
    <w:p w:rsidR="006016C0" w:rsidRPr="009747F0" w:rsidRDefault="006016C0"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sectPr w:rsidR="006016C0" w:rsidRPr="009747F0"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C34" w:rsidRDefault="00A47C34">
      <w:pPr>
        <w:spacing w:after="0" w:line="240" w:lineRule="auto"/>
      </w:pPr>
      <w:r>
        <w:separator/>
      </w:r>
    </w:p>
  </w:endnote>
  <w:endnote w:type="continuationSeparator" w:id="0">
    <w:p w:rsidR="00A47C34" w:rsidRDefault="00A47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A278C8">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A47C34">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1C4D83"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504 (NW549</w:t>
    </w:r>
    <w:r w:rsidR="004F5C3C" w:rsidRPr="006016C0">
      <w:rPr>
        <w:rFonts w:ascii="Arial Narrow" w:hAnsi="Arial Narrow"/>
        <w:sz w:val="18"/>
        <w:szCs w:val="18"/>
      </w:rPr>
      <w:t>E)</w:t>
    </w:r>
    <w:r w:rsidR="004F5C3C">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A278C8">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C34" w:rsidRDefault="00A47C34">
      <w:pPr>
        <w:spacing w:after="0" w:line="240" w:lineRule="auto"/>
      </w:pPr>
      <w:r>
        <w:separator/>
      </w:r>
    </w:p>
  </w:footnote>
  <w:footnote w:type="continuationSeparator" w:id="0">
    <w:p w:rsidR="00A47C34" w:rsidRDefault="00A47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2769A5"/>
    <w:multiLevelType w:val="hybridMultilevel"/>
    <w:tmpl w:val="F1585C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73673C0"/>
    <w:multiLevelType w:val="hybridMultilevel"/>
    <w:tmpl w:val="D71E2868"/>
    <w:lvl w:ilvl="0" w:tplc="83720D16">
      <w:start w:val="1"/>
      <w:numFmt w:val="lowerLetter"/>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D504260"/>
    <w:multiLevelType w:val="hybridMultilevel"/>
    <w:tmpl w:val="60EE0C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15DB7"/>
    <w:rsid w:val="00183985"/>
    <w:rsid w:val="001839A9"/>
    <w:rsid w:val="001C4D83"/>
    <w:rsid w:val="001E58B5"/>
    <w:rsid w:val="0024579A"/>
    <w:rsid w:val="002501E5"/>
    <w:rsid w:val="00270B34"/>
    <w:rsid w:val="002E24A9"/>
    <w:rsid w:val="002F397B"/>
    <w:rsid w:val="003111B9"/>
    <w:rsid w:val="00324116"/>
    <w:rsid w:val="0038039F"/>
    <w:rsid w:val="003B0A82"/>
    <w:rsid w:val="00471ABE"/>
    <w:rsid w:val="004A5E91"/>
    <w:rsid w:val="004C6BC3"/>
    <w:rsid w:val="004C7A0C"/>
    <w:rsid w:val="004F5C3C"/>
    <w:rsid w:val="00534413"/>
    <w:rsid w:val="00540AE5"/>
    <w:rsid w:val="00545830"/>
    <w:rsid w:val="005A17D9"/>
    <w:rsid w:val="005A715B"/>
    <w:rsid w:val="005B5CF9"/>
    <w:rsid w:val="005C13B9"/>
    <w:rsid w:val="005C36B5"/>
    <w:rsid w:val="006016C0"/>
    <w:rsid w:val="006275F8"/>
    <w:rsid w:val="00627B0B"/>
    <w:rsid w:val="00632E4F"/>
    <w:rsid w:val="00655403"/>
    <w:rsid w:val="006621D8"/>
    <w:rsid w:val="006656AC"/>
    <w:rsid w:val="00677E8A"/>
    <w:rsid w:val="006833D5"/>
    <w:rsid w:val="006943CC"/>
    <w:rsid w:val="006B0355"/>
    <w:rsid w:val="006B32CF"/>
    <w:rsid w:val="006C22EF"/>
    <w:rsid w:val="006F662E"/>
    <w:rsid w:val="00742238"/>
    <w:rsid w:val="00742ECE"/>
    <w:rsid w:val="0076626B"/>
    <w:rsid w:val="00771183"/>
    <w:rsid w:val="00783A6D"/>
    <w:rsid w:val="00783C54"/>
    <w:rsid w:val="00795719"/>
    <w:rsid w:val="00816F6C"/>
    <w:rsid w:val="0082363B"/>
    <w:rsid w:val="00824437"/>
    <w:rsid w:val="00860EA1"/>
    <w:rsid w:val="008612C6"/>
    <w:rsid w:val="00862E3D"/>
    <w:rsid w:val="008837AD"/>
    <w:rsid w:val="008A4961"/>
    <w:rsid w:val="008B0B46"/>
    <w:rsid w:val="008B55A3"/>
    <w:rsid w:val="008E73A3"/>
    <w:rsid w:val="008F67EA"/>
    <w:rsid w:val="00905C62"/>
    <w:rsid w:val="0091328D"/>
    <w:rsid w:val="00931F6E"/>
    <w:rsid w:val="00940CDA"/>
    <w:rsid w:val="009514BC"/>
    <w:rsid w:val="00964695"/>
    <w:rsid w:val="009747F0"/>
    <w:rsid w:val="009A2B10"/>
    <w:rsid w:val="009D7395"/>
    <w:rsid w:val="009E18A1"/>
    <w:rsid w:val="00A278C8"/>
    <w:rsid w:val="00A409DA"/>
    <w:rsid w:val="00A47C34"/>
    <w:rsid w:val="00AF7D75"/>
    <w:rsid w:val="00B115A7"/>
    <w:rsid w:val="00B12CA0"/>
    <w:rsid w:val="00B30F33"/>
    <w:rsid w:val="00B52668"/>
    <w:rsid w:val="00B71DB5"/>
    <w:rsid w:val="00B937BB"/>
    <w:rsid w:val="00B93D40"/>
    <w:rsid w:val="00BA4AA6"/>
    <w:rsid w:val="00BB552B"/>
    <w:rsid w:val="00C14944"/>
    <w:rsid w:val="00C523EB"/>
    <w:rsid w:val="00C52E45"/>
    <w:rsid w:val="00C53330"/>
    <w:rsid w:val="00CD4D2F"/>
    <w:rsid w:val="00D021EC"/>
    <w:rsid w:val="00D03E54"/>
    <w:rsid w:val="00D222B5"/>
    <w:rsid w:val="00D230CD"/>
    <w:rsid w:val="00D47F8D"/>
    <w:rsid w:val="00D529CB"/>
    <w:rsid w:val="00D83697"/>
    <w:rsid w:val="00DC2F7B"/>
    <w:rsid w:val="00DE5278"/>
    <w:rsid w:val="00E47924"/>
    <w:rsid w:val="00E54B68"/>
    <w:rsid w:val="00E930F9"/>
    <w:rsid w:val="00EB3D17"/>
    <w:rsid w:val="00EC2A56"/>
    <w:rsid w:val="00F05414"/>
    <w:rsid w:val="00F10AF2"/>
    <w:rsid w:val="00F1693A"/>
    <w:rsid w:val="00F321A9"/>
    <w:rsid w:val="00F34531"/>
    <w:rsid w:val="00F4258D"/>
    <w:rsid w:val="00F6582E"/>
    <w:rsid w:val="00F66DB7"/>
    <w:rsid w:val="00F73FD0"/>
    <w:rsid w:val="00F87785"/>
    <w:rsid w:val="00FB18E5"/>
    <w:rsid w:val="00FC4B41"/>
    <w:rsid w:val="00FC5B38"/>
    <w:rsid w:val="00FC5EC3"/>
    <w:rsid w:val="00FF7D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C8"/>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paragraph" w:customStyle="1" w:styleId="Default">
    <w:name w:val="Default"/>
    <w:rsid w:val="00783C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2023-03-07T12:58:00Z</cp:lastPrinted>
  <dcterms:created xsi:type="dcterms:W3CDTF">2023-03-20T11:28:00Z</dcterms:created>
  <dcterms:modified xsi:type="dcterms:W3CDTF">2023-03-20T11:28:00Z</dcterms:modified>
</cp:coreProperties>
</file>