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B" w:rsidRPr="008C0966" w:rsidRDefault="00130BDB" w:rsidP="00E960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bookmarkStart w:id="0" w:name="_GoBack"/>
      <w:bookmarkEnd w:id="0"/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E960B6" w:rsidP="00E960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E960B6" w:rsidP="00E960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886676">
        <w:rPr>
          <w:rFonts w:ascii="Arial" w:eastAsia="Calibri" w:hAnsi="Arial" w:cs="Arial"/>
          <w:b/>
          <w:bCs/>
          <w:lang w:val="en-GB"/>
        </w:rPr>
        <w:t>501</w:t>
      </w:r>
    </w:p>
    <w:p w:rsidR="00130BDB" w:rsidRPr="00E960B6" w:rsidRDefault="00130BDB" w:rsidP="00E960B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960B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361D7" w:rsidRPr="00E960B6">
        <w:rPr>
          <w:rFonts w:ascii="Arial" w:eastAsia="Calibri" w:hAnsi="Arial" w:cs="Arial"/>
          <w:b/>
          <w:bCs/>
          <w:lang w:val="en-GB"/>
        </w:rPr>
        <w:t>20</w:t>
      </w:r>
      <w:r w:rsidR="00E960B6" w:rsidRPr="00E960B6">
        <w:rPr>
          <w:rFonts w:ascii="Arial" w:eastAsia="Calibri" w:hAnsi="Arial" w:cs="Arial"/>
          <w:b/>
          <w:bCs/>
          <w:lang w:val="en-GB"/>
        </w:rPr>
        <w:t xml:space="preserve"> MARCH </w:t>
      </w:r>
      <w:r w:rsidRPr="00E960B6">
        <w:rPr>
          <w:rFonts w:ascii="Arial" w:eastAsia="Calibri" w:hAnsi="Arial" w:cs="Arial"/>
          <w:b/>
          <w:bCs/>
          <w:lang w:val="en-GB"/>
        </w:rPr>
        <w:t>20</w:t>
      </w:r>
      <w:r w:rsidR="003F2E8D" w:rsidRPr="00E960B6">
        <w:rPr>
          <w:rFonts w:ascii="Arial" w:eastAsia="Calibri" w:hAnsi="Arial" w:cs="Arial"/>
          <w:b/>
          <w:bCs/>
          <w:lang w:val="en-GB"/>
        </w:rPr>
        <w:t>20</w:t>
      </w:r>
    </w:p>
    <w:p w:rsidR="00130BDB" w:rsidRPr="00E960B6" w:rsidRDefault="00130BDB" w:rsidP="00E960B6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E960B6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885739">
        <w:rPr>
          <w:rFonts w:ascii="Arial" w:eastAsia="Calibri" w:hAnsi="Arial" w:cs="Arial"/>
          <w:b/>
          <w:bCs/>
          <w:lang w:val="en-GB"/>
        </w:rPr>
        <w:t>0</w:t>
      </w:r>
      <w:r w:rsidR="00E361D7" w:rsidRPr="00E960B6">
        <w:rPr>
          <w:rFonts w:ascii="Arial" w:eastAsia="Calibri" w:hAnsi="Arial" w:cs="Arial"/>
          <w:b/>
          <w:bCs/>
          <w:lang w:val="en-GB"/>
        </w:rPr>
        <w:t xml:space="preserve">3 APRIL </w:t>
      </w:r>
      <w:r w:rsidRPr="00E960B6">
        <w:rPr>
          <w:rFonts w:ascii="Arial" w:eastAsia="Calibri" w:hAnsi="Arial" w:cs="Arial"/>
          <w:b/>
          <w:bCs/>
          <w:lang w:val="en-GB"/>
        </w:rPr>
        <w:t>20</w:t>
      </w:r>
      <w:r w:rsidR="003F2E8D" w:rsidRPr="00E960B6">
        <w:rPr>
          <w:rFonts w:ascii="Arial" w:eastAsia="Calibri" w:hAnsi="Arial" w:cs="Arial"/>
          <w:b/>
          <w:bCs/>
          <w:lang w:val="en-GB"/>
        </w:rPr>
        <w:t>20</w:t>
      </w:r>
    </w:p>
    <w:p w:rsidR="00A4317E" w:rsidRPr="00A4317E" w:rsidRDefault="00A4317E" w:rsidP="00A4317E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A4317E">
        <w:rPr>
          <w:rFonts w:ascii="Arial" w:hAnsi="Arial" w:cs="Arial"/>
          <w:b/>
          <w:bCs/>
          <w:lang w:val="en-ZA"/>
        </w:rPr>
        <w:t>Dr M M Gondwe (DA) to ask the Minister of Justice and Correctional Services</w:t>
      </w:r>
      <w:r w:rsidRPr="00A4317E">
        <w:rPr>
          <w:rFonts w:ascii="Arial" w:hAnsi="Arial" w:cs="Arial"/>
          <w:b/>
          <w:bCs/>
          <w:lang w:val="en-ZA"/>
        </w:rPr>
        <w:fldChar w:fldCharType="begin"/>
      </w:r>
      <w:r w:rsidRPr="00A4317E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A4317E">
        <w:rPr>
          <w:rFonts w:ascii="Arial" w:hAnsi="Arial" w:cs="Arial"/>
          <w:b/>
          <w:bCs/>
          <w:lang w:val="en-ZA"/>
        </w:rPr>
        <w:fldChar w:fldCharType="end"/>
      </w:r>
      <w:r w:rsidRPr="00A4317E">
        <w:rPr>
          <w:rFonts w:ascii="Arial" w:hAnsi="Arial" w:cs="Arial"/>
          <w:b/>
          <w:bCs/>
          <w:lang w:val="en-ZA"/>
        </w:rPr>
        <w:t>:</w:t>
      </w:r>
    </w:p>
    <w:p w:rsidR="00886676" w:rsidRDefault="00886676" w:rsidP="00886676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886676">
        <w:rPr>
          <w:rFonts w:ascii="Arial" w:hAnsi="Arial" w:cs="Arial"/>
          <w:lang w:val="en-ZA"/>
        </w:rPr>
        <w:t>What progress has his department made in establishing the Office of Complaints and Ethics to deal with service-related complaints and allegations of corruption</w:t>
      </w:r>
      <w:r>
        <w:rPr>
          <w:rFonts w:ascii="Arial" w:hAnsi="Arial" w:cs="Arial"/>
          <w:lang w:val="en-ZA"/>
        </w:rPr>
        <w:t>?</w:t>
      </w:r>
    </w:p>
    <w:p w:rsidR="00886676" w:rsidRPr="00886676" w:rsidRDefault="00886676" w:rsidP="00886676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886676">
        <w:rPr>
          <w:rFonts w:ascii="Arial" w:hAnsi="Arial" w:cs="Arial"/>
          <w:b/>
          <w:lang w:val="en-ZA"/>
        </w:rPr>
        <w:t>NW685E</w:t>
      </w:r>
    </w:p>
    <w:p w:rsidR="00E361D7" w:rsidRPr="00553B28" w:rsidRDefault="00E361D7" w:rsidP="00553B28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E16C49" w:rsidRDefault="00E16C49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E16C49" w:rsidRDefault="00E16C49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E16C49" w:rsidRDefault="00E16C49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E16C49" w:rsidRDefault="00E16C49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E16C49" w:rsidRDefault="00E16C49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E16C49" w:rsidRDefault="00E16C49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E16C49" w:rsidRDefault="00E16C49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983C6B" w:rsidRDefault="00E16C49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D55AB">
        <w:rPr>
          <w:rFonts w:ascii="Arial" w:hAnsi="Arial" w:cs="Arial"/>
          <w:b/>
        </w:rPr>
        <w:lastRenderedPageBreak/>
        <w:t>REPL</w:t>
      </w:r>
      <w:r w:rsidR="0007655F">
        <w:rPr>
          <w:rFonts w:ascii="Arial" w:hAnsi="Arial" w:cs="Arial"/>
          <w:b/>
        </w:rPr>
        <w:t>Y:</w:t>
      </w:r>
    </w:p>
    <w:p w:rsidR="00584E1A" w:rsidRDefault="00584E1A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4E06F1" w:rsidRDefault="004E06F1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Service delivery – related complaints: </w:t>
      </w:r>
    </w:p>
    <w:p w:rsidR="00331963" w:rsidRDefault="004E06F1" w:rsidP="004E06F1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4E06F1">
        <w:rPr>
          <w:rFonts w:ascii="Arial" w:hAnsi="Arial" w:cs="Arial"/>
          <w:bCs/>
        </w:rPr>
        <w:t xml:space="preserve">The Department </w:t>
      </w:r>
      <w:r w:rsidR="00584E1A">
        <w:rPr>
          <w:rFonts w:ascii="Arial" w:hAnsi="Arial" w:cs="Arial"/>
          <w:bCs/>
        </w:rPr>
        <w:t>of Justice and Constitutional Development (</w:t>
      </w:r>
      <w:r w:rsidR="002E047D">
        <w:rPr>
          <w:rFonts w:ascii="Arial" w:hAnsi="Arial" w:cs="Arial"/>
          <w:bCs/>
        </w:rPr>
        <w:t>Department</w:t>
      </w:r>
      <w:r w:rsidR="00584E1A">
        <w:rPr>
          <w:rFonts w:ascii="Arial" w:hAnsi="Arial" w:cs="Arial"/>
          <w:bCs/>
        </w:rPr>
        <w:t xml:space="preserve">) </w:t>
      </w:r>
      <w:r w:rsidRPr="004E06F1">
        <w:rPr>
          <w:rFonts w:ascii="Arial" w:hAnsi="Arial" w:cs="Arial"/>
          <w:bCs/>
        </w:rPr>
        <w:t>has an approved Integrated Complaints Management Framework</w:t>
      </w:r>
      <w:r w:rsidR="00331963">
        <w:rPr>
          <w:rFonts w:ascii="Arial" w:hAnsi="Arial" w:cs="Arial"/>
          <w:bCs/>
        </w:rPr>
        <w:t xml:space="preserve"> aimed at providing guidance and procedures in the management of complaints received from members of the public. Amongst others, the Framework states that complaints shall be finali</w:t>
      </w:r>
      <w:r w:rsidR="00584E1A">
        <w:rPr>
          <w:rFonts w:ascii="Arial" w:hAnsi="Arial" w:cs="Arial"/>
          <w:bCs/>
        </w:rPr>
        <w:t>s</w:t>
      </w:r>
      <w:r w:rsidR="00331963">
        <w:rPr>
          <w:rFonts w:ascii="Arial" w:hAnsi="Arial" w:cs="Arial"/>
          <w:bCs/>
        </w:rPr>
        <w:t>ed with</w:t>
      </w:r>
      <w:r w:rsidR="00584E1A">
        <w:rPr>
          <w:rFonts w:ascii="Arial" w:hAnsi="Arial" w:cs="Arial"/>
          <w:bCs/>
        </w:rPr>
        <w:t>in</w:t>
      </w:r>
      <w:r w:rsidR="00331963">
        <w:rPr>
          <w:rFonts w:ascii="Arial" w:hAnsi="Arial" w:cs="Arial"/>
          <w:bCs/>
        </w:rPr>
        <w:t xml:space="preserve"> </w:t>
      </w:r>
      <w:r w:rsidR="00584E1A">
        <w:rPr>
          <w:rFonts w:ascii="Arial" w:hAnsi="Arial" w:cs="Arial"/>
          <w:bCs/>
        </w:rPr>
        <w:t>fourteen (</w:t>
      </w:r>
      <w:r w:rsidR="00331963">
        <w:rPr>
          <w:rFonts w:ascii="Arial" w:hAnsi="Arial" w:cs="Arial"/>
          <w:bCs/>
        </w:rPr>
        <w:t>14</w:t>
      </w:r>
      <w:r w:rsidR="00584E1A">
        <w:rPr>
          <w:rFonts w:ascii="Arial" w:hAnsi="Arial" w:cs="Arial"/>
          <w:bCs/>
        </w:rPr>
        <w:t>)</w:t>
      </w:r>
      <w:r w:rsidR="00331963">
        <w:rPr>
          <w:rFonts w:ascii="Arial" w:hAnsi="Arial" w:cs="Arial"/>
          <w:bCs/>
        </w:rPr>
        <w:t xml:space="preserve"> working days of receipt of the complaint</w:t>
      </w:r>
      <w:r w:rsidR="00584E1A">
        <w:rPr>
          <w:rFonts w:ascii="Arial" w:hAnsi="Arial" w:cs="Arial"/>
          <w:bCs/>
        </w:rPr>
        <w:t xml:space="preserve">. </w:t>
      </w:r>
      <w:r w:rsidR="00331963">
        <w:rPr>
          <w:rFonts w:ascii="Arial" w:hAnsi="Arial" w:cs="Arial"/>
          <w:bCs/>
        </w:rPr>
        <w:t xml:space="preserve">A dedicated e-mail account, </w:t>
      </w:r>
      <w:hyperlink r:id="rId7" w:history="1">
        <w:r w:rsidR="00331963" w:rsidRPr="00AE6B4E">
          <w:rPr>
            <w:rStyle w:val="Hyperlink"/>
            <w:rFonts w:ascii="Arial" w:hAnsi="Arial" w:cs="Arial"/>
            <w:bCs/>
          </w:rPr>
          <w:t>servicedelivery@justice.gov.za</w:t>
        </w:r>
      </w:hyperlink>
      <w:r w:rsidR="00584E1A">
        <w:rPr>
          <w:rFonts w:ascii="Arial" w:hAnsi="Arial" w:cs="Arial"/>
          <w:bCs/>
        </w:rPr>
        <w:t>,</w:t>
      </w:r>
      <w:r w:rsidR="00E960B6">
        <w:rPr>
          <w:rFonts w:ascii="Arial" w:hAnsi="Arial" w:cs="Arial"/>
          <w:bCs/>
        </w:rPr>
        <w:t xml:space="preserve"> has </w:t>
      </w:r>
      <w:r w:rsidR="00331963">
        <w:rPr>
          <w:rFonts w:ascii="Arial" w:hAnsi="Arial" w:cs="Arial"/>
          <w:bCs/>
        </w:rPr>
        <w:t>also been established so as to facilitate streamlining of incoming complaints</w:t>
      </w:r>
      <w:r w:rsidR="002E047D">
        <w:rPr>
          <w:rFonts w:ascii="Arial" w:hAnsi="Arial" w:cs="Arial"/>
          <w:bCs/>
        </w:rPr>
        <w:t>. The Department</w:t>
      </w:r>
      <w:r w:rsidR="00584E1A">
        <w:rPr>
          <w:rFonts w:ascii="Arial" w:hAnsi="Arial" w:cs="Arial"/>
          <w:bCs/>
        </w:rPr>
        <w:t xml:space="preserve"> </w:t>
      </w:r>
      <w:r w:rsidR="00331963">
        <w:rPr>
          <w:rFonts w:ascii="Arial" w:hAnsi="Arial" w:cs="Arial"/>
          <w:bCs/>
        </w:rPr>
        <w:t>is in a process of establishing a call centre which is part of the bigger citizen-engagement strategy</w:t>
      </w:r>
      <w:r w:rsidR="009D707D">
        <w:rPr>
          <w:rFonts w:ascii="Arial" w:hAnsi="Arial" w:cs="Arial"/>
          <w:bCs/>
        </w:rPr>
        <w:t>, and this will be finali</w:t>
      </w:r>
      <w:r w:rsidR="00584E1A">
        <w:rPr>
          <w:rFonts w:ascii="Arial" w:hAnsi="Arial" w:cs="Arial"/>
          <w:bCs/>
        </w:rPr>
        <w:t>s</w:t>
      </w:r>
      <w:r w:rsidR="009D707D">
        <w:rPr>
          <w:rFonts w:ascii="Arial" w:hAnsi="Arial" w:cs="Arial"/>
          <w:bCs/>
        </w:rPr>
        <w:t>ed over the M</w:t>
      </w:r>
      <w:r w:rsidR="00584E1A">
        <w:rPr>
          <w:rFonts w:ascii="Arial" w:hAnsi="Arial" w:cs="Arial"/>
          <w:bCs/>
        </w:rPr>
        <w:t>T</w:t>
      </w:r>
      <w:r w:rsidR="009D707D">
        <w:rPr>
          <w:rFonts w:ascii="Arial" w:hAnsi="Arial" w:cs="Arial"/>
          <w:bCs/>
        </w:rPr>
        <w:t xml:space="preserve">SF. </w:t>
      </w:r>
    </w:p>
    <w:p w:rsidR="00584E1A" w:rsidRDefault="00584E1A" w:rsidP="004E06F1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9D707D" w:rsidRPr="009D707D" w:rsidRDefault="009D707D" w:rsidP="004E06F1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D707D">
        <w:rPr>
          <w:rFonts w:ascii="Arial" w:hAnsi="Arial" w:cs="Arial"/>
          <w:b/>
        </w:rPr>
        <w:t>Ethics Management</w:t>
      </w:r>
      <w:r w:rsidR="002E047D">
        <w:rPr>
          <w:rFonts w:ascii="Arial" w:hAnsi="Arial" w:cs="Arial"/>
          <w:b/>
        </w:rPr>
        <w:t>:</w:t>
      </w:r>
    </w:p>
    <w:p w:rsidR="00E16C49" w:rsidRDefault="009D707D" w:rsidP="009D707D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9D707D">
        <w:rPr>
          <w:rFonts w:ascii="Arial" w:hAnsi="Arial" w:cs="Arial"/>
          <w:bCs/>
        </w:rPr>
        <w:t xml:space="preserve">The </w:t>
      </w:r>
      <w:r w:rsidR="00584E1A">
        <w:rPr>
          <w:rFonts w:ascii="Arial" w:hAnsi="Arial" w:cs="Arial"/>
          <w:bCs/>
        </w:rPr>
        <w:t xml:space="preserve">Department </w:t>
      </w:r>
      <w:r w:rsidRPr="009D707D">
        <w:rPr>
          <w:rFonts w:ascii="Arial" w:hAnsi="Arial" w:cs="Arial"/>
          <w:bCs/>
        </w:rPr>
        <w:t xml:space="preserve">has </w:t>
      </w:r>
      <w:r>
        <w:rPr>
          <w:rFonts w:ascii="Arial" w:hAnsi="Arial" w:cs="Arial"/>
          <w:bCs/>
        </w:rPr>
        <w:t xml:space="preserve">put </w:t>
      </w:r>
      <w:r w:rsidRPr="009D707D">
        <w:rPr>
          <w:rFonts w:ascii="Arial" w:hAnsi="Arial" w:cs="Arial"/>
          <w:bCs/>
        </w:rPr>
        <w:t xml:space="preserve">controls in place in order </w:t>
      </w:r>
      <w:r w:rsidR="00584E1A">
        <w:rPr>
          <w:rFonts w:ascii="Arial" w:hAnsi="Arial" w:cs="Arial"/>
          <w:bCs/>
        </w:rPr>
        <w:t xml:space="preserve">to </w:t>
      </w:r>
      <w:r w:rsidRPr="009D707D">
        <w:rPr>
          <w:rFonts w:ascii="Arial" w:hAnsi="Arial" w:cs="Arial"/>
          <w:bCs/>
        </w:rPr>
        <w:t>promote Fraud and Corruption Prevention</w:t>
      </w:r>
      <w:r>
        <w:rPr>
          <w:rFonts w:ascii="Arial" w:hAnsi="Arial" w:cs="Arial"/>
          <w:bCs/>
        </w:rPr>
        <w:t xml:space="preserve">. Amongst those is the </w:t>
      </w:r>
      <w:r w:rsidR="00584E1A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nti-</w:t>
      </w:r>
      <w:r w:rsidR="00584E1A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orruption and </w:t>
      </w:r>
      <w:r w:rsidR="00584E1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thics </w:t>
      </w:r>
      <w:r w:rsidR="00584E1A">
        <w:rPr>
          <w:rFonts w:ascii="Arial" w:hAnsi="Arial" w:cs="Arial"/>
          <w:bCs/>
        </w:rPr>
        <w:t>Management</w:t>
      </w:r>
      <w:r>
        <w:rPr>
          <w:rFonts w:ascii="Arial" w:hAnsi="Arial" w:cs="Arial"/>
          <w:bCs/>
        </w:rPr>
        <w:t xml:space="preserve"> Policy as well as the Whistle Blowing Policy. The A</w:t>
      </w:r>
      <w:r w:rsidR="000B65F2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ti-</w:t>
      </w:r>
      <w:r w:rsidR="00584E1A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orruption and Ethics Management Policy </w:t>
      </w:r>
      <w:r w:rsidR="000B65F2">
        <w:rPr>
          <w:rFonts w:ascii="Arial" w:hAnsi="Arial" w:cs="Arial"/>
          <w:bCs/>
        </w:rPr>
        <w:t>proposes an integrated approach to the fight against corruption and management of ethics, coupled with continuous awareness creation through sessions, information posters and leaflets, etc.</w:t>
      </w:r>
    </w:p>
    <w:p w:rsidR="009D707D" w:rsidRPr="009D707D" w:rsidRDefault="000B65F2" w:rsidP="00E16C4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0B65F2" w:rsidRDefault="000B65F2" w:rsidP="00E16C49">
      <w:p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Department has taken the stance that </w:t>
      </w:r>
      <w:r w:rsidR="00E16C49">
        <w:rPr>
          <w:rFonts w:ascii="Arial" w:hAnsi="Arial" w:cs="Arial"/>
          <w:bCs/>
        </w:rPr>
        <w:t>the management of ethics and fighting corruption activities is the responsibility of all officials, however designated key role players such as the D</w:t>
      </w:r>
      <w:r w:rsidR="00584E1A">
        <w:rPr>
          <w:rFonts w:ascii="Arial" w:hAnsi="Arial" w:cs="Arial"/>
          <w:bCs/>
        </w:rPr>
        <w:t>irector-General</w:t>
      </w:r>
      <w:r w:rsidR="0010000A">
        <w:rPr>
          <w:rFonts w:ascii="Arial" w:hAnsi="Arial" w:cs="Arial"/>
          <w:bCs/>
        </w:rPr>
        <w:t xml:space="preserve"> (Acting)</w:t>
      </w:r>
      <w:r w:rsidR="00584E1A">
        <w:rPr>
          <w:rFonts w:ascii="Arial" w:hAnsi="Arial" w:cs="Arial"/>
          <w:bCs/>
        </w:rPr>
        <w:t xml:space="preserve">, </w:t>
      </w:r>
      <w:r w:rsidR="00E16C49">
        <w:rPr>
          <w:rFonts w:ascii="Arial" w:hAnsi="Arial" w:cs="Arial"/>
          <w:bCs/>
        </w:rPr>
        <w:t xml:space="preserve">Ethics Champion and Ethics Committee members, Integrity Management </w:t>
      </w:r>
      <w:r w:rsidR="00584E1A">
        <w:rPr>
          <w:rFonts w:ascii="Arial" w:hAnsi="Arial" w:cs="Arial"/>
          <w:bCs/>
        </w:rPr>
        <w:t>U</w:t>
      </w:r>
      <w:r w:rsidR="00E16C49">
        <w:rPr>
          <w:rFonts w:ascii="Arial" w:hAnsi="Arial" w:cs="Arial"/>
          <w:bCs/>
        </w:rPr>
        <w:t xml:space="preserve">nit are bestowed with the responsibility to ensure the effective and efficient management of ethics. </w:t>
      </w:r>
    </w:p>
    <w:p w:rsidR="000B65F2" w:rsidRDefault="000B65F2" w:rsidP="00E16C49">
      <w:pPr>
        <w:spacing w:line="360" w:lineRule="auto"/>
        <w:rPr>
          <w:rFonts w:ascii="Arial" w:hAnsi="Arial" w:cs="Arial"/>
          <w:bCs/>
        </w:rPr>
      </w:pPr>
    </w:p>
    <w:p w:rsidR="00A553C0" w:rsidRPr="00E16C49" w:rsidRDefault="00D239F2" w:rsidP="00E16C49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E16C49">
        <w:rPr>
          <w:rFonts w:ascii="Arial" w:hAnsi="Arial" w:cs="Arial"/>
          <w:bCs/>
        </w:rPr>
        <w:t xml:space="preserve">All allegations pertaining to </w:t>
      </w:r>
      <w:r w:rsidR="00E16C49">
        <w:rPr>
          <w:rFonts w:ascii="Arial" w:hAnsi="Arial" w:cs="Arial"/>
          <w:bCs/>
        </w:rPr>
        <w:t>c</w:t>
      </w:r>
      <w:r w:rsidRPr="00E16C49">
        <w:rPr>
          <w:rFonts w:ascii="Arial" w:hAnsi="Arial" w:cs="Arial"/>
          <w:bCs/>
        </w:rPr>
        <w:t xml:space="preserve">orruption within the </w:t>
      </w:r>
      <w:r w:rsidR="005A6BD0" w:rsidRPr="00E16C49">
        <w:rPr>
          <w:rFonts w:ascii="Arial" w:hAnsi="Arial" w:cs="Arial"/>
          <w:bCs/>
        </w:rPr>
        <w:t>Department</w:t>
      </w:r>
      <w:r w:rsidRPr="00E16C49">
        <w:rPr>
          <w:rFonts w:ascii="Arial" w:hAnsi="Arial" w:cs="Arial"/>
          <w:bCs/>
        </w:rPr>
        <w:t xml:space="preserve"> </w:t>
      </w:r>
      <w:r w:rsidR="005A6BD0" w:rsidRPr="00E16C49">
        <w:rPr>
          <w:rFonts w:ascii="Arial" w:hAnsi="Arial" w:cs="Arial"/>
          <w:bCs/>
        </w:rPr>
        <w:t xml:space="preserve">are being investigated by the Internal Forensic Audit Unit. If the investigation reveals that there is substance in the </w:t>
      </w:r>
      <w:r w:rsidR="005A6BD0" w:rsidRPr="00E16C49">
        <w:rPr>
          <w:rFonts w:ascii="Arial" w:hAnsi="Arial" w:cs="Arial"/>
          <w:bCs/>
        </w:rPr>
        <w:lastRenderedPageBreak/>
        <w:t>allegation</w:t>
      </w:r>
      <w:r w:rsidR="00584E1A">
        <w:rPr>
          <w:rFonts w:ascii="Arial" w:hAnsi="Arial" w:cs="Arial"/>
          <w:bCs/>
        </w:rPr>
        <w:t>,</w:t>
      </w:r>
      <w:r w:rsidR="005A6BD0" w:rsidRPr="00E16C49">
        <w:rPr>
          <w:rFonts w:ascii="Arial" w:hAnsi="Arial" w:cs="Arial"/>
          <w:bCs/>
        </w:rPr>
        <w:t xml:space="preserve"> the matter will be referred to Human Resource Management for disciplinary action.</w:t>
      </w:r>
      <w:r w:rsidR="00E16C49">
        <w:rPr>
          <w:rFonts w:ascii="Arial" w:hAnsi="Arial" w:cs="Arial"/>
          <w:bCs/>
        </w:rPr>
        <w:t xml:space="preserve"> </w:t>
      </w:r>
      <w:r w:rsidR="005A6BD0" w:rsidRPr="00E16C49">
        <w:rPr>
          <w:rFonts w:ascii="Arial" w:hAnsi="Arial" w:cs="Arial"/>
          <w:bCs/>
        </w:rPr>
        <w:t xml:space="preserve">The allegation </w:t>
      </w:r>
      <w:r w:rsidR="00E16C49">
        <w:rPr>
          <w:rFonts w:ascii="Arial" w:hAnsi="Arial" w:cs="Arial"/>
          <w:bCs/>
        </w:rPr>
        <w:t>is</w:t>
      </w:r>
      <w:r w:rsidR="005A6BD0" w:rsidRPr="00E16C49">
        <w:rPr>
          <w:rFonts w:ascii="Arial" w:hAnsi="Arial" w:cs="Arial"/>
          <w:bCs/>
        </w:rPr>
        <w:t xml:space="preserve"> also referred to the relevant </w:t>
      </w:r>
      <w:r w:rsidR="00A553C0" w:rsidRPr="00E16C49">
        <w:rPr>
          <w:rFonts w:ascii="Arial" w:hAnsi="Arial" w:cs="Arial"/>
          <w:bCs/>
        </w:rPr>
        <w:t>Law Enforcement Agency for criminal investigation, i.e</w:t>
      </w:r>
      <w:r w:rsidR="00584E1A">
        <w:rPr>
          <w:rFonts w:ascii="Arial" w:hAnsi="Arial" w:cs="Arial"/>
          <w:bCs/>
        </w:rPr>
        <w:t>.</w:t>
      </w:r>
      <w:r w:rsidR="00A553C0" w:rsidRPr="00E16C49">
        <w:rPr>
          <w:rFonts w:ascii="Arial" w:hAnsi="Arial" w:cs="Arial"/>
          <w:bCs/>
        </w:rPr>
        <w:t xml:space="preserve"> the South African Police Service or the Directorate fo</w:t>
      </w:r>
      <w:r w:rsidR="00584E1A">
        <w:rPr>
          <w:rFonts w:ascii="Arial" w:hAnsi="Arial" w:cs="Arial"/>
          <w:bCs/>
        </w:rPr>
        <w:t>r Priority Crime Investigation</w:t>
      </w:r>
      <w:r w:rsidR="00A553C0" w:rsidRPr="00E16C49">
        <w:rPr>
          <w:rFonts w:ascii="Arial" w:hAnsi="Arial" w:cs="Arial"/>
          <w:bCs/>
        </w:rPr>
        <w:t>. The Department wi</w:t>
      </w:r>
      <w:r w:rsidR="00584E1A">
        <w:rPr>
          <w:rFonts w:ascii="Arial" w:hAnsi="Arial" w:cs="Arial"/>
          <w:bCs/>
        </w:rPr>
        <w:t>ll follow-</w:t>
      </w:r>
      <w:r w:rsidR="00A553C0" w:rsidRPr="00E16C49">
        <w:rPr>
          <w:rFonts w:ascii="Arial" w:hAnsi="Arial" w:cs="Arial"/>
          <w:bCs/>
        </w:rPr>
        <w:t>up on the criminal investigation until it has reached its logical conclusion.</w:t>
      </w:r>
    </w:p>
    <w:p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48" w:rsidRDefault="005E6048" w:rsidP="00913892">
      <w:r>
        <w:separator/>
      </w:r>
    </w:p>
  </w:endnote>
  <w:endnote w:type="continuationSeparator" w:id="0">
    <w:p w:rsidR="005E6048" w:rsidRDefault="005E6048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71A74" w:rsidRPr="00071A74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48" w:rsidRDefault="005E6048" w:rsidP="00913892">
      <w:r>
        <w:separator/>
      </w:r>
    </w:p>
  </w:footnote>
  <w:footnote w:type="continuationSeparator" w:id="0">
    <w:p w:rsidR="005E6048" w:rsidRDefault="005E6048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B040C"/>
    <w:multiLevelType w:val="hybridMultilevel"/>
    <w:tmpl w:val="55261A54"/>
    <w:lvl w:ilvl="0" w:tplc="C75E0F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FA5966"/>
    <w:multiLevelType w:val="hybridMultilevel"/>
    <w:tmpl w:val="752C749A"/>
    <w:lvl w:ilvl="0" w:tplc="B136ED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2"/>
  </w:num>
  <w:num w:numId="5">
    <w:abstractNumId w:val="28"/>
  </w:num>
  <w:num w:numId="6">
    <w:abstractNumId w:val="3"/>
  </w:num>
  <w:num w:numId="7">
    <w:abstractNumId w:val="35"/>
  </w:num>
  <w:num w:numId="8">
    <w:abstractNumId w:val="10"/>
  </w:num>
  <w:num w:numId="9">
    <w:abstractNumId w:val="16"/>
  </w:num>
  <w:num w:numId="10">
    <w:abstractNumId w:val="30"/>
  </w:num>
  <w:num w:numId="11">
    <w:abstractNumId w:val="2"/>
  </w:num>
  <w:num w:numId="12">
    <w:abstractNumId w:val="20"/>
  </w:num>
  <w:num w:numId="13">
    <w:abstractNumId w:val="14"/>
  </w:num>
  <w:num w:numId="14">
    <w:abstractNumId w:val="17"/>
  </w:num>
  <w:num w:numId="15">
    <w:abstractNumId w:val="9"/>
  </w:num>
  <w:num w:numId="16">
    <w:abstractNumId w:val="15"/>
  </w:num>
  <w:num w:numId="17">
    <w:abstractNumId w:val="33"/>
  </w:num>
  <w:num w:numId="18">
    <w:abstractNumId w:val="21"/>
  </w:num>
  <w:num w:numId="19">
    <w:abstractNumId w:val="19"/>
  </w:num>
  <w:num w:numId="20">
    <w:abstractNumId w:val="32"/>
  </w:num>
  <w:num w:numId="21">
    <w:abstractNumId w:val="24"/>
  </w:num>
  <w:num w:numId="22">
    <w:abstractNumId w:val="25"/>
  </w:num>
  <w:num w:numId="23">
    <w:abstractNumId w:val="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34"/>
  </w:num>
  <w:num w:numId="29">
    <w:abstractNumId w:val="6"/>
  </w:num>
  <w:num w:numId="30">
    <w:abstractNumId w:val="11"/>
  </w:num>
  <w:num w:numId="31">
    <w:abstractNumId w:val="1"/>
  </w:num>
  <w:num w:numId="32">
    <w:abstractNumId w:val="12"/>
  </w:num>
  <w:num w:numId="33">
    <w:abstractNumId w:val="18"/>
  </w:num>
  <w:num w:numId="34">
    <w:abstractNumId w:val="31"/>
  </w:num>
  <w:num w:numId="35">
    <w:abstractNumId w:val="36"/>
  </w:num>
  <w:num w:numId="36">
    <w:abstractNumId w:val="29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D"/>
    <w:rsid w:val="00001C4E"/>
    <w:rsid w:val="00026EC0"/>
    <w:rsid w:val="00030927"/>
    <w:rsid w:val="0004105D"/>
    <w:rsid w:val="0004190C"/>
    <w:rsid w:val="0004624C"/>
    <w:rsid w:val="00046588"/>
    <w:rsid w:val="00052CE2"/>
    <w:rsid w:val="00070401"/>
    <w:rsid w:val="0007147A"/>
    <w:rsid w:val="00071A74"/>
    <w:rsid w:val="00072E1B"/>
    <w:rsid w:val="0007655F"/>
    <w:rsid w:val="00080B73"/>
    <w:rsid w:val="00095B8E"/>
    <w:rsid w:val="000A3DA5"/>
    <w:rsid w:val="000B5E45"/>
    <w:rsid w:val="000B65F2"/>
    <w:rsid w:val="000C01D4"/>
    <w:rsid w:val="000D3B70"/>
    <w:rsid w:val="000D4F57"/>
    <w:rsid w:val="000E2337"/>
    <w:rsid w:val="000E6772"/>
    <w:rsid w:val="000E7085"/>
    <w:rsid w:val="000E76BA"/>
    <w:rsid w:val="000F24EB"/>
    <w:rsid w:val="0010000A"/>
    <w:rsid w:val="00105174"/>
    <w:rsid w:val="00110B8F"/>
    <w:rsid w:val="00120775"/>
    <w:rsid w:val="00130BDB"/>
    <w:rsid w:val="001314B9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505B0"/>
    <w:rsid w:val="00262ACE"/>
    <w:rsid w:val="00281574"/>
    <w:rsid w:val="002857B6"/>
    <w:rsid w:val="00286311"/>
    <w:rsid w:val="00291065"/>
    <w:rsid w:val="002A0DB1"/>
    <w:rsid w:val="002B2B31"/>
    <w:rsid w:val="002B6D18"/>
    <w:rsid w:val="002C719B"/>
    <w:rsid w:val="002D5BF7"/>
    <w:rsid w:val="002D7BBD"/>
    <w:rsid w:val="002E047D"/>
    <w:rsid w:val="002E7253"/>
    <w:rsid w:val="002F22DD"/>
    <w:rsid w:val="0031652F"/>
    <w:rsid w:val="00322BA4"/>
    <w:rsid w:val="00331963"/>
    <w:rsid w:val="003401CA"/>
    <w:rsid w:val="00346942"/>
    <w:rsid w:val="00361799"/>
    <w:rsid w:val="0037187E"/>
    <w:rsid w:val="003767D7"/>
    <w:rsid w:val="003771A4"/>
    <w:rsid w:val="00381B64"/>
    <w:rsid w:val="00383858"/>
    <w:rsid w:val="003854F5"/>
    <w:rsid w:val="00386CA6"/>
    <w:rsid w:val="003A64C5"/>
    <w:rsid w:val="003A6AD0"/>
    <w:rsid w:val="003B0260"/>
    <w:rsid w:val="003C43F4"/>
    <w:rsid w:val="003C4D22"/>
    <w:rsid w:val="003C5B62"/>
    <w:rsid w:val="003C7B2D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06F1"/>
    <w:rsid w:val="004E7CD4"/>
    <w:rsid w:val="004F6FEC"/>
    <w:rsid w:val="00502868"/>
    <w:rsid w:val="00515B6A"/>
    <w:rsid w:val="005160F8"/>
    <w:rsid w:val="0054211D"/>
    <w:rsid w:val="005454FB"/>
    <w:rsid w:val="00553B28"/>
    <w:rsid w:val="005601A1"/>
    <w:rsid w:val="00572F09"/>
    <w:rsid w:val="005772C1"/>
    <w:rsid w:val="005835BC"/>
    <w:rsid w:val="00584E1A"/>
    <w:rsid w:val="005856A7"/>
    <w:rsid w:val="00585897"/>
    <w:rsid w:val="005A42CF"/>
    <w:rsid w:val="005A6BD0"/>
    <w:rsid w:val="005B6209"/>
    <w:rsid w:val="005C65E4"/>
    <w:rsid w:val="005D1EEF"/>
    <w:rsid w:val="005E365A"/>
    <w:rsid w:val="005E6048"/>
    <w:rsid w:val="005E6608"/>
    <w:rsid w:val="00612214"/>
    <w:rsid w:val="00625CD7"/>
    <w:rsid w:val="00630932"/>
    <w:rsid w:val="00653FE5"/>
    <w:rsid w:val="00661BE2"/>
    <w:rsid w:val="00670788"/>
    <w:rsid w:val="0067545A"/>
    <w:rsid w:val="006959E4"/>
    <w:rsid w:val="006B0F80"/>
    <w:rsid w:val="006C0567"/>
    <w:rsid w:val="006D21F9"/>
    <w:rsid w:val="006D55AB"/>
    <w:rsid w:val="006D7E71"/>
    <w:rsid w:val="006F1417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7829"/>
    <w:rsid w:val="007C0AC3"/>
    <w:rsid w:val="007C1863"/>
    <w:rsid w:val="007C4802"/>
    <w:rsid w:val="007E6925"/>
    <w:rsid w:val="007E7201"/>
    <w:rsid w:val="007F2B0B"/>
    <w:rsid w:val="007F3217"/>
    <w:rsid w:val="008169B8"/>
    <w:rsid w:val="00846897"/>
    <w:rsid w:val="00865132"/>
    <w:rsid w:val="008769EF"/>
    <w:rsid w:val="00881381"/>
    <w:rsid w:val="00885739"/>
    <w:rsid w:val="00886676"/>
    <w:rsid w:val="00892846"/>
    <w:rsid w:val="008A1398"/>
    <w:rsid w:val="008A1837"/>
    <w:rsid w:val="008B1BCF"/>
    <w:rsid w:val="008C1A56"/>
    <w:rsid w:val="008C3ADD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4425"/>
    <w:rsid w:val="009868D6"/>
    <w:rsid w:val="0098762D"/>
    <w:rsid w:val="009A755B"/>
    <w:rsid w:val="009B0CAB"/>
    <w:rsid w:val="009D4975"/>
    <w:rsid w:val="009D4F78"/>
    <w:rsid w:val="009D6016"/>
    <w:rsid w:val="009D707D"/>
    <w:rsid w:val="009E0268"/>
    <w:rsid w:val="009E1C96"/>
    <w:rsid w:val="009F17AE"/>
    <w:rsid w:val="009F1B70"/>
    <w:rsid w:val="009F2D5C"/>
    <w:rsid w:val="00A13BBD"/>
    <w:rsid w:val="00A25F11"/>
    <w:rsid w:val="00A42301"/>
    <w:rsid w:val="00A4317E"/>
    <w:rsid w:val="00A4711C"/>
    <w:rsid w:val="00A5290F"/>
    <w:rsid w:val="00A5364A"/>
    <w:rsid w:val="00A553C0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5D91"/>
    <w:rsid w:val="00B021CE"/>
    <w:rsid w:val="00B13369"/>
    <w:rsid w:val="00B170EA"/>
    <w:rsid w:val="00B26AB3"/>
    <w:rsid w:val="00B35A7B"/>
    <w:rsid w:val="00B40A2F"/>
    <w:rsid w:val="00B46E62"/>
    <w:rsid w:val="00B47264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F1B81"/>
    <w:rsid w:val="00CF4BF4"/>
    <w:rsid w:val="00D209A0"/>
    <w:rsid w:val="00D222F0"/>
    <w:rsid w:val="00D239F2"/>
    <w:rsid w:val="00D24750"/>
    <w:rsid w:val="00D3067D"/>
    <w:rsid w:val="00D41538"/>
    <w:rsid w:val="00D463C8"/>
    <w:rsid w:val="00D50C5D"/>
    <w:rsid w:val="00D56B43"/>
    <w:rsid w:val="00D6158A"/>
    <w:rsid w:val="00D7170E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6C49"/>
    <w:rsid w:val="00E17F42"/>
    <w:rsid w:val="00E21A66"/>
    <w:rsid w:val="00E30F9B"/>
    <w:rsid w:val="00E361D7"/>
    <w:rsid w:val="00E44AFC"/>
    <w:rsid w:val="00E55AFD"/>
    <w:rsid w:val="00E960B6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EC917-7616-4746-860E-0041C1F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styleId="Hyperlink">
    <w:name w:val="Hyperlink"/>
    <w:uiPriority w:val="99"/>
    <w:unhideWhenUsed/>
    <w:rsid w:val="0033196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3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delivery@justice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Links>
    <vt:vector size="6" baseType="variant"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mailto:servicedelivery@justice.gov.za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 Miyeleni</dc:creator>
  <cp:keywords/>
  <cp:lastModifiedBy>Nikiwe Ncetezo</cp:lastModifiedBy>
  <cp:revision>2</cp:revision>
  <cp:lastPrinted>2020-03-25T07:09:00Z</cp:lastPrinted>
  <dcterms:created xsi:type="dcterms:W3CDTF">2020-06-09T17:40:00Z</dcterms:created>
  <dcterms:modified xsi:type="dcterms:W3CDTF">2020-06-09T17:40:00Z</dcterms:modified>
</cp:coreProperties>
</file>