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FC057A">
        <w:rPr>
          <w:rFonts w:ascii="Times New Roman" w:hAnsi="Times New Roman" w:cs="Times New Roman"/>
          <w:b/>
          <w:sz w:val="24"/>
          <w:szCs w:val="24"/>
        </w:rPr>
        <w:t xml:space="preserve"> 495</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D9276C">
        <w:rPr>
          <w:rFonts w:ascii="Times New Roman" w:hAnsi="Times New Roman" w:cs="Times New Roman"/>
          <w:b/>
          <w:sz w:val="24"/>
          <w:szCs w:val="24"/>
          <w:u w:val="single"/>
        </w:rPr>
        <w:t>F INTERNAL QUESTION PAPER: 10</w:t>
      </w:r>
      <w:r w:rsidR="00445915">
        <w:rPr>
          <w:rFonts w:ascii="Times New Roman" w:hAnsi="Times New Roman" w:cs="Times New Roman"/>
          <w:b/>
          <w:sz w:val="24"/>
          <w:szCs w:val="24"/>
          <w:u w:val="single"/>
        </w:rPr>
        <w:t>/03</w:t>
      </w:r>
      <w:r w:rsidR="004E39FB">
        <w:rPr>
          <w:rFonts w:ascii="Times New Roman" w:hAnsi="Times New Roman" w:cs="Times New Roman"/>
          <w:b/>
          <w:sz w:val="24"/>
          <w:szCs w:val="24"/>
          <w:u w:val="single"/>
        </w:rPr>
        <w:t>/2017</w:t>
      </w:r>
    </w:p>
    <w:p w:rsidR="006D7B63" w:rsidRDefault="004E39F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w:t>
      </w:r>
      <w:r w:rsidR="00D9276C">
        <w:rPr>
          <w:rFonts w:ascii="Times New Roman" w:hAnsi="Times New Roman" w:cs="Times New Roman"/>
          <w:b/>
          <w:sz w:val="24"/>
          <w:szCs w:val="24"/>
          <w:u w:val="single"/>
        </w:rPr>
        <w:t>9</w:t>
      </w:r>
      <w:r>
        <w:rPr>
          <w:rFonts w:ascii="Times New Roman" w:hAnsi="Times New Roman" w:cs="Times New Roman"/>
          <w:b/>
          <w:sz w:val="24"/>
          <w:szCs w:val="24"/>
          <w:u w:val="single"/>
        </w:rPr>
        <w:t>/2017</w:t>
      </w:r>
    </w:p>
    <w:p w:rsidR="00FC057A" w:rsidRPr="00FC057A" w:rsidRDefault="00FC057A" w:rsidP="00FC057A">
      <w:pPr>
        <w:spacing w:before="100" w:beforeAutospacing="1" w:after="100" w:afterAutospacing="1" w:line="240" w:lineRule="auto"/>
        <w:ind w:left="720" w:hanging="720"/>
        <w:jc w:val="both"/>
        <w:rPr>
          <w:rFonts w:ascii="Times New Roman" w:eastAsia="Calibri" w:hAnsi="Times New Roman" w:cs="Times New Roman"/>
          <w:b/>
          <w:sz w:val="24"/>
          <w:szCs w:val="24"/>
        </w:rPr>
      </w:pPr>
      <w:r w:rsidRPr="00FC057A">
        <w:rPr>
          <w:rFonts w:ascii="Times New Roman" w:eastAsia="Calibri" w:hAnsi="Times New Roman" w:cs="Times New Roman"/>
          <w:b/>
          <w:sz w:val="24"/>
          <w:szCs w:val="24"/>
        </w:rPr>
        <w:t>495.</w:t>
      </w:r>
      <w:r w:rsidRPr="00FC057A">
        <w:rPr>
          <w:rFonts w:ascii="Times New Roman" w:eastAsia="Calibri" w:hAnsi="Times New Roman" w:cs="Times New Roman"/>
          <w:b/>
          <w:sz w:val="24"/>
          <w:szCs w:val="24"/>
        </w:rPr>
        <w:tab/>
        <w:t xml:space="preserve">Mr C H </w:t>
      </w:r>
      <w:proofErr w:type="spellStart"/>
      <w:r w:rsidRPr="00FC057A">
        <w:rPr>
          <w:rFonts w:ascii="Times New Roman" w:eastAsia="Calibri" w:hAnsi="Times New Roman" w:cs="Times New Roman"/>
          <w:b/>
          <w:sz w:val="24"/>
          <w:szCs w:val="24"/>
        </w:rPr>
        <w:t>H</w:t>
      </w:r>
      <w:proofErr w:type="spellEnd"/>
      <w:r w:rsidRPr="00FC057A">
        <w:rPr>
          <w:rFonts w:ascii="Times New Roman" w:eastAsia="Calibri" w:hAnsi="Times New Roman" w:cs="Times New Roman"/>
          <w:b/>
          <w:sz w:val="24"/>
          <w:szCs w:val="24"/>
        </w:rPr>
        <w:t xml:space="preserve"> </w:t>
      </w:r>
      <w:proofErr w:type="spellStart"/>
      <w:r w:rsidRPr="00FC057A">
        <w:rPr>
          <w:rFonts w:ascii="Times New Roman" w:eastAsia="Calibri" w:hAnsi="Times New Roman" w:cs="Times New Roman"/>
          <w:b/>
          <w:sz w:val="24"/>
          <w:szCs w:val="24"/>
        </w:rPr>
        <w:t>Hunsinger</w:t>
      </w:r>
      <w:proofErr w:type="spellEnd"/>
      <w:r w:rsidRPr="00FC057A">
        <w:rPr>
          <w:rFonts w:ascii="Times New Roman" w:eastAsia="Calibri" w:hAnsi="Times New Roman" w:cs="Times New Roman"/>
          <w:b/>
          <w:sz w:val="24"/>
          <w:szCs w:val="24"/>
        </w:rPr>
        <w:t xml:space="preserve"> (DA) to ask the Minister of Basic Education:</w:t>
      </w:r>
    </w:p>
    <w:p w:rsidR="00FC057A" w:rsidRPr="00FC057A" w:rsidRDefault="00FC057A" w:rsidP="00FC057A">
      <w:pPr>
        <w:spacing w:before="100" w:beforeAutospacing="1" w:after="100" w:afterAutospacing="1" w:line="259" w:lineRule="auto"/>
        <w:ind w:left="1440" w:hanging="720"/>
        <w:jc w:val="both"/>
        <w:rPr>
          <w:rFonts w:ascii="Times New Roman" w:eastAsia="Calibri" w:hAnsi="Times New Roman" w:cs="Times New Roman"/>
          <w:sz w:val="24"/>
          <w:szCs w:val="24"/>
        </w:rPr>
      </w:pPr>
      <w:r w:rsidRPr="00FC057A">
        <w:rPr>
          <w:rFonts w:ascii="Times New Roman" w:eastAsia="Calibri" w:hAnsi="Times New Roman" w:cs="Times New Roman"/>
          <w:sz w:val="24"/>
          <w:szCs w:val="24"/>
        </w:rPr>
        <w:t>(1)</w:t>
      </w:r>
      <w:r w:rsidRPr="00FC057A">
        <w:rPr>
          <w:rFonts w:ascii="Times New Roman" w:eastAsia="Calibri" w:hAnsi="Times New Roman" w:cs="Times New Roman"/>
          <w:sz w:val="24"/>
          <w:szCs w:val="24"/>
        </w:rPr>
        <w:tab/>
        <w:t>(a) What is the total number of interns who are employed in each directorate of her department, (b) what amount is each intern paid for (</w:t>
      </w:r>
      <w:proofErr w:type="spellStart"/>
      <w:r w:rsidRPr="00FC057A">
        <w:rPr>
          <w:rFonts w:ascii="Times New Roman" w:eastAsia="Calibri" w:hAnsi="Times New Roman" w:cs="Times New Roman"/>
          <w:sz w:val="24"/>
          <w:szCs w:val="24"/>
        </w:rPr>
        <w:t>i</w:t>
      </w:r>
      <w:proofErr w:type="spellEnd"/>
      <w:r w:rsidRPr="00FC057A">
        <w:rPr>
          <w:rFonts w:ascii="Times New Roman" w:eastAsia="Calibri" w:hAnsi="Times New Roman" w:cs="Times New Roman"/>
          <w:sz w:val="24"/>
          <w:szCs w:val="24"/>
        </w:rPr>
        <w:t>) regular working hours and (ii) overtime hours and (c) how long has each intern been employed as an intern;</w:t>
      </w:r>
    </w:p>
    <w:p w:rsidR="00FC057A" w:rsidRPr="00FC057A" w:rsidRDefault="00FC057A" w:rsidP="00FC057A">
      <w:pPr>
        <w:spacing w:before="100" w:beforeAutospacing="1" w:after="100" w:afterAutospacing="1" w:line="259" w:lineRule="auto"/>
        <w:ind w:left="1440" w:hanging="720"/>
        <w:jc w:val="both"/>
        <w:rPr>
          <w:rFonts w:ascii="Times New Roman" w:eastAsia="Calibri" w:hAnsi="Times New Roman" w:cs="Times New Roman"/>
          <w:sz w:val="24"/>
          <w:szCs w:val="24"/>
        </w:rPr>
      </w:pPr>
      <w:r w:rsidRPr="00FC057A">
        <w:rPr>
          <w:rFonts w:ascii="Times New Roman" w:eastAsia="Calibri" w:hAnsi="Times New Roman" w:cs="Times New Roman"/>
          <w:sz w:val="24"/>
          <w:szCs w:val="24"/>
        </w:rPr>
        <w:t>(2)</w:t>
      </w:r>
      <w:r w:rsidRPr="00FC057A">
        <w:rPr>
          <w:rFonts w:ascii="Times New Roman" w:eastAsia="Calibri" w:hAnsi="Times New Roman" w:cs="Times New Roman"/>
          <w:sz w:val="24"/>
          <w:szCs w:val="24"/>
        </w:rPr>
        <w:tab/>
      </w:r>
      <w:proofErr w:type="gramStart"/>
      <w:r w:rsidRPr="00FC057A">
        <w:rPr>
          <w:rFonts w:ascii="Times New Roman" w:eastAsia="Calibri" w:hAnsi="Times New Roman" w:cs="Times New Roman"/>
          <w:sz w:val="24"/>
          <w:szCs w:val="24"/>
        </w:rPr>
        <w:t>what</w:t>
      </w:r>
      <w:proofErr w:type="gramEnd"/>
      <w:r w:rsidRPr="00FC057A">
        <w:rPr>
          <w:rFonts w:ascii="Times New Roman" w:eastAsia="Calibri" w:hAnsi="Times New Roman" w:cs="Times New Roman"/>
          <w:sz w:val="24"/>
          <w:szCs w:val="24"/>
        </w:rPr>
        <w:t xml:space="preserve"> is the total number of interns who were placed in permanent positions in her department once their internships had ended in the (a) 2013-14, (b) 2014-15 and (c) 2015-16 financial years?</w:t>
      </w:r>
      <w:r w:rsidRPr="00FC057A">
        <w:rPr>
          <w:rFonts w:ascii="Times New Roman" w:eastAsia="Calibri" w:hAnsi="Times New Roman" w:cs="Times New Roman"/>
          <w:sz w:val="24"/>
          <w:szCs w:val="24"/>
        </w:rPr>
        <w:tab/>
      </w:r>
      <w:r w:rsidRPr="00FC057A">
        <w:rPr>
          <w:rFonts w:ascii="Times New Roman" w:eastAsia="Calibri" w:hAnsi="Times New Roman" w:cs="Times New Roman"/>
          <w:sz w:val="24"/>
          <w:szCs w:val="24"/>
        </w:rPr>
        <w:tab/>
      </w:r>
      <w:r w:rsidRPr="00FC057A">
        <w:rPr>
          <w:rFonts w:ascii="Times New Roman" w:eastAsia="Calibri" w:hAnsi="Times New Roman" w:cs="Times New Roman"/>
          <w:sz w:val="24"/>
          <w:szCs w:val="24"/>
        </w:rPr>
        <w:tab/>
      </w:r>
      <w:r w:rsidRPr="00FC057A">
        <w:rPr>
          <w:rFonts w:ascii="Times New Roman" w:eastAsia="Calibri" w:hAnsi="Times New Roman" w:cs="Times New Roman"/>
          <w:sz w:val="24"/>
          <w:szCs w:val="24"/>
        </w:rPr>
        <w:tab/>
      </w:r>
      <w:r w:rsidRPr="00FC057A">
        <w:rPr>
          <w:rFonts w:ascii="Times New Roman" w:eastAsia="Calibri" w:hAnsi="Times New Roman" w:cs="Times New Roman"/>
          <w:sz w:val="24"/>
          <w:szCs w:val="24"/>
        </w:rPr>
        <w:tab/>
      </w:r>
      <w:r w:rsidRPr="00FC057A">
        <w:rPr>
          <w:rFonts w:ascii="Times New Roman" w:eastAsia="Calibri" w:hAnsi="Times New Roman" w:cs="Times New Roman"/>
          <w:sz w:val="20"/>
          <w:szCs w:val="20"/>
        </w:rPr>
        <w:t>NW552E</w:t>
      </w:r>
    </w:p>
    <w:p w:rsidR="00A921B8" w:rsidRPr="00872341" w:rsidRDefault="00A921B8" w:rsidP="00A921B8">
      <w:pPr>
        <w:spacing w:before="100" w:beforeAutospacing="1" w:after="100" w:afterAutospacing="1" w:line="259" w:lineRule="auto"/>
        <w:jc w:val="both"/>
        <w:rPr>
          <w:rFonts w:ascii="Arial" w:eastAsia="Calibri" w:hAnsi="Arial" w:cs="Arial"/>
          <w:b/>
          <w:sz w:val="24"/>
          <w:szCs w:val="24"/>
        </w:rPr>
      </w:pPr>
      <w:r w:rsidRPr="00D12F72">
        <w:rPr>
          <w:rFonts w:ascii="Arial" w:eastAsia="Calibri" w:hAnsi="Arial" w:cs="Arial"/>
          <w:b/>
          <w:sz w:val="24"/>
          <w:szCs w:val="24"/>
        </w:rPr>
        <w:t>RESPONSE</w:t>
      </w:r>
      <w:r>
        <w:rPr>
          <w:rFonts w:ascii="Arial" w:eastAsia="Calibri" w:hAnsi="Arial" w:cs="Arial"/>
          <w:b/>
          <w:sz w:val="24"/>
          <w:szCs w:val="24"/>
        </w:rPr>
        <w:t>:</w:t>
      </w:r>
    </w:p>
    <w:p w:rsidR="00A921B8" w:rsidRPr="00D12F72" w:rsidRDefault="00A921B8" w:rsidP="00A921B8">
      <w:pPr>
        <w:pStyle w:val="ListParagraph"/>
        <w:spacing w:after="0" w:line="360" w:lineRule="auto"/>
        <w:ind w:left="426" w:hanging="426"/>
        <w:jc w:val="both"/>
        <w:rPr>
          <w:rFonts w:ascii="Arial" w:hAnsi="Arial" w:cs="Arial"/>
          <w:sz w:val="24"/>
          <w:szCs w:val="24"/>
        </w:rPr>
      </w:pPr>
      <w:r w:rsidRPr="00D12F72">
        <w:rPr>
          <w:rFonts w:ascii="Arial" w:eastAsia="Calibri" w:hAnsi="Arial" w:cs="Arial"/>
          <w:sz w:val="24"/>
          <w:szCs w:val="24"/>
        </w:rPr>
        <w:t>1(a</w:t>
      </w:r>
      <w:proofErr w:type="gramStart"/>
      <w:r w:rsidRPr="00D12F72">
        <w:rPr>
          <w:rFonts w:ascii="Arial" w:eastAsia="Calibri" w:hAnsi="Arial" w:cs="Arial"/>
          <w:sz w:val="24"/>
          <w:szCs w:val="24"/>
        </w:rPr>
        <w:t xml:space="preserve">)  </w:t>
      </w:r>
      <w:r w:rsidRPr="00D12F72">
        <w:rPr>
          <w:rFonts w:ascii="Arial" w:hAnsi="Arial" w:cs="Arial"/>
          <w:sz w:val="24"/>
          <w:szCs w:val="24"/>
        </w:rPr>
        <w:t>Currently</w:t>
      </w:r>
      <w:proofErr w:type="gramEnd"/>
      <w:r w:rsidRPr="00D12F72">
        <w:rPr>
          <w:rFonts w:ascii="Arial" w:hAnsi="Arial" w:cs="Arial"/>
          <w:sz w:val="24"/>
          <w:szCs w:val="24"/>
        </w:rPr>
        <w:t xml:space="preserve"> the Department has recruited 74 interns. Placement of interns differs from one Directorate to the other.  Some Directorates have one intern and some have more than one. The table below indicates the number of interns per Directorate:  </w:t>
      </w:r>
    </w:p>
    <w:p w:rsidR="00A921B8" w:rsidRPr="00D12F72" w:rsidRDefault="00A921B8" w:rsidP="00A921B8">
      <w:pPr>
        <w:spacing w:after="0" w:line="240" w:lineRule="auto"/>
        <w:jc w:val="both"/>
        <w:rPr>
          <w:rFonts w:ascii="Arial" w:hAnsi="Arial" w:cs="Arial"/>
          <w:sz w:val="24"/>
          <w:szCs w:val="24"/>
        </w:rPr>
      </w:pPr>
    </w:p>
    <w:tbl>
      <w:tblPr>
        <w:tblW w:w="8784" w:type="dxa"/>
        <w:tblLook w:val="04A0" w:firstRow="1" w:lastRow="0" w:firstColumn="1" w:lastColumn="0" w:noHBand="0" w:noVBand="1"/>
      </w:tblPr>
      <w:tblGrid>
        <w:gridCol w:w="7338"/>
        <w:gridCol w:w="1446"/>
      </w:tblGrid>
      <w:tr w:rsidR="00A921B8" w:rsidRPr="00D12F72" w:rsidTr="00453E7D">
        <w:trPr>
          <w:trHeight w:val="300"/>
        </w:trPr>
        <w:tc>
          <w:tcPr>
            <w:tcW w:w="7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921B8" w:rsidRPr="00D12F72" w:rsidRDefault="00A921B8" w:rsidP="00453E7D">
            <w:pPr>
              <w:spacing w:after="0" w:line="240" w:lineRule="auto"/>
              <w:jc w:val="both"/>
              <w:rPr>
                <w:rFonts w:ascii="Arial" w:eastAsia="Times New Roman" w:hAnsi="Arial" w:cs="Arial"/>
                <w:b/>
                <w:color w:val="000000"/>
                <w:sz w:val="24"/>
                <w:szCs w:val="24"/>
                <w:lang w:eastAsia="en-ZA"/>
              </w:rPr>
            </w:pPr>
            <w:r w:rsidRPr="00D12F72">
              <w:rPr>
                <w:rFonts w:ascii="Arial" w:eastAsia="Times New Roman" w:hAnsi="Arial" w:cs="Arial"/>
                <w:b/>
                <w:color w:val="000000"/>
                <w:sz w:val="24"/>
                <w:szCs w:val="24"/>
                <w:lang w:eastAsia="en-ZA"/>
              </w:rPr>
              <w:t>Name of the Directorate</w:t>
            </w:r>
          </w:p>
        </w:tc>
        <w:tc>
          <w:tcPr>
            <w:tcW w:w="1446"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A921B8" w:rsidRPr="00D12F72" w:rsidRDefault="00A921B8" w:rsidP="00453E7D">
            <w:pPr>
              <w:spacing w:after="0" w:line="240" w:lineRule="auto"/>
              <w:jc w:val="both"/>
              <w:rPr>
                <w:rFonts w:ascii="Arial" w:eastAsia="Times New Roman" w:hAnsi="Arial" w:cs="Arial"/>
                <w:b/>
                <w:color w:val="000000"/>
                <w:sz w:val="24"/>
                <w:szCs w:val="24"/>
                <w:lang w:eastAsia="en-ZA"/>
              </w:rPr>
            </w:pPr>
            <w:r w:rsidRPr="00D12F72">
              <w:rPr>
                <w:rFonts w:ascii="Arial" w:eastAsia="Times New Roman" w:hAnsi="Arial" w:cs="Arial"/>
                <w:b/>
                <w:color w:val="000000"/>
                <w:sz w:val="24"/>
                <w:szCs w:val="24"/>
                <w:lang w:eastAsia="en-ZA"/>
              </w:rPr>
              <w:t xml:space="preserve">Number of Interns </w:t>
            </w:r>
          </w:p>
        </w:tc>
      </w:tr>
      <w:tr w:rsidR="00A921B8" w:rsidRPr="00D12F72" w:rsidTr="00453E7D">
        <w:trPr>
          <w:trHeight w:val="300"/>
        </w:trPr>
        <w:tc>
          <w:tcPr>
            <w:tcW w:w="7338" w:type="dxa"/>
            <w:tcBorders>
              <w:top w:val="nil"/>
              <w:left w:val="single" w:sz="4" w:space="0" w:color="auto"/>
              <w:bottom w:val="nil"/>
              <w:right w:val="single" w:sz="4" w:space="0" w:color="auto"/>
            </w:tcBorders>
            <w:shd w:val="clear" w:color="auto" w:fill="auto"/>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ASIDI</w:t>
            </w:r>
          </w:p>
        </w:tc>
        <w:tc>
          <w:tcPr>
            <w:tcW w:w="1446" w:type="dxa"/>
            <w:tcBorders>
              <w:top w:val="nil"/>
              <w:left w:val="nil"/>
              <w:bottom w:val="nil"/>
              <w:right w:val="single" w:sz="4" w:space="0" w:color="auto"/>
            </w:tcBorders>
            <w:shd w:val="clear" w:color="auto" w:fill="auto"/>
            <w:noWrap/>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2</w:t>
            </w:r>
          </w:p>
        </w:tc>
      </w:tr>
      <w:tr w:rsidR="00A921B8" w:rsidRPr="00D12F72" w:rsidTr="00453E7D">
        <w:trPr>
          <w:trHeight w:val="300"/>
        </w:trPr>
        <w:tc>
          <w:tcPr>
            <w:tcW w:w="7338" w:type="dxa"/>
            <w:tcBorders>
              <w:top w:val="single" w:sz="4" w:space="0" w:color="auto"/>
              <w:left w:val="single" w:sz="4" w:space="0" w:color="auto"/>
              <w:bottom w:val="nil"/>
              <w:right w:val="single" w:sz="4" w:space="0" w:color="auto"/>
            </w:tcBorders>
            <w:shd w:val="clear" w:color="auto" w:fill="auto"/>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Communication and Research</w:t>
            </w:r>
          </w:p>
        </w:tc>
        <w:tc>
          <w:tcPr>
            <w:tcW w:w="1446" w:type="dxa"/>
            <w:tcBorders>
              <w:top w:val="single" w:sz="4" w:space="0" w:color="auto"/>
              <w:left w:val="nil"/>
              <w:bottom w:val="nil"/>
              <w:right w:val="single" w:sz="4" w:space="0" w:color="auto"/>
            </w:tcBorders>
            <w:shd w:val="clear" w:color="auto" w:fill="auto"/>
            <w:noWrap/>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5</w:t>
            </w:r>
          </w:p>
        </w:tc>
      </w:tr>
      <w:tr w:rsidR="00A921B8" w:rsidRPr="00D12F72" w:rsidTr="00453E7D">
        <w:trPr>
          <w:trHeight w:val="300"/>
        </w:trPr>
        <w:tc>
          <w:tcPr>
            <w:tcW w:w="7338" w:type="dxa"/>
            <w:tcBorders>
              <w:top w:val="single" w:sz="4" w:space="0" w:color="auto"/>
              <w:left w:val="single" w:sz="4" w:space="0" w:color="auto"/>
              <w:bottom w:val="nil"/>
              <w:right w:val="single" w:sz="4" w:space="0" w:color="auto"/>
            </w:tcBorders>
            <w:shd w:val="clear" w:color="auto" w:fill="auto"/>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Curriculum Implementation and Monitoring</w:t>
            </w:r>
          </w:p>
        </w:tc>
        <w:tc>
          <w:tcPr>
            <w:tcW w:w="1446" w:type="dxa"/>
            <w:tcBorders>
              <w:top w:val="single" w:sz="4" w:space="0" w:color="auto"/>
              <w:left w:val="nil"/>
              <w:bottom w:val="nil"/>
              <w:right w:val="single" w:sz="4" w:space="0" w:color="auto"/>
            </w:tcBorders>
            <w:shd w:val="clear" w:color="auto" w:fill="auto"/>
            <w:noWrap/>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3</w:t>
            </w:r>
          </w:p>
        </w:tc>
      </w:tr>
      <w:tr w:rsidR="00A921B8" w:rsidRPr="00D12F72" w:rsidTr="00453E7D">
        <w:trPr>
          <w:trHeight w:val="300"/>
        </w:trPr>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Curriculum Policy Support and Monitoring</w:t>
            </w:r>
          </w:p>
        </w:tc>
        <w:tc>
          <w:tcPr>
            <w:tcW w:w="1446" w:type="dxa"/>
            <w:tcBorders>
              <w:top w:val="single" w:sz="4" w:space="0" w:color="auto"/>
              <w:left w:val="nil"/>
              <w:bottom w:val="single" w:sz="4" w:space="0" w:color="auto"/>
              <w:right w:val="single" w:sz="4" w:space="0" w:color="auto"/>
            </w:tcBorders>
            <w:shd w:val="clear" w:color="auto" w:fill="auto"/>
            <w:noWrap/>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1</w:t>
            </w:r>
          </w:p>
        </w:tc>
      </w:tr>
      <w:tr w:rsidR="00A921B8" w:rsidRPr="00D12F72" w:rsidTr="00453E7D">
        <w:trPr>
          <w:trHeight w:val="411"/>
        </w:trPr>
        <w:tc>
          <w:tcPr>
            <w:tcW w:w="7338" w:type="dxa"/>
            <w:tcBorders>
              <w:top w:val="nil"/>
              <w:left w:val="single" w:sz="4" w:space="0" w:color="auto"/>
              <w:bottom w:val="single" w:sz="4" w:space="0" w:color="auto"/>
              <w:right w:val="single" w:sz="4" w:space="0" w:color="auto"/>
            </w:tcBorders>
            <w:shd w:val="clear" w:color="auto" w:fill="auto"/>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Curriculum Policy, Development and Implementation</w:t>
            </w:r>
          </w:p>
        </w:tc>
        <w:tc>
          <w:tcPr>
            <w:tcW w:w="1446" w:type="dxa"/>
            <w:tcBorders>
              <w:top w:val="nil"/>
              <w:left w:val="nil"/>
              <w:bottom w:val="single" w:sz="4" w:space="0" w:color="auto"/>
              <w:right w:val="single" w:sz="4" w:space="0" w:color="auto"/>
            </w:tcBorders>
            <w:shd w:val="clear" w:color="auto" w:fill="auto"/>
            <w:noWrap/>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1</w:t>
            </w:r>
          </w:p>
        </w:tc>
      </w:tr>
      <w:tr w:rsidR="00A921B8" w:rsidRPr="00D12F72" w:rsidTr="00453E7D">
        <w:trPr>
          <w:trHeight w:val="300"/>
        </w:trPr>
        <w:tc>
          <w:tcPr>
            <w:tcW w:w="7338" w:type="dxa"/>
            <w:tcBorders>
              <w:top w:val="nil"/>
              <w:left w:val="single" w:sz="4" w:space="0" w:color="auto"/>
              <w:bottom w:val="single" w:sz="4" w:space="0" w:color="auto"/>
              <w:right w:val="single" w:sz="4" w:space="0" w:color="auto"/>
            </w:tcBorders>
            <w:shd w:val="clear" w:color="auto" w:fill="auto"/>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Curriculum Research</w:t>
            </w:r>
          </w:p>
        </w:tc>
        <w:tc>
          <w:tcPr>
            <w:tcW w:w="1446" w:type="dxa"/>
            <w:tcBorders>
              <w:top w:val="nil"/>
              <w:left w:val="nil"/>
              <w:bottom w:val="single" w:sz="4" w:space="0" w:color="auto"/>
              <w:right w:val="single" w:sz="4" w:space="0" w:color="auto"/>
            </w:tcBorders>
            <w:shd w:val="clear" w:color="auto" w:fill="auto"/>
            <w:noWrap/>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1</w:t>
            </w:r>
          </w:p>
        </w:tc>
      </w:tr>
      <w:tr w:rsidR="00A921B8" w:rsidRPr="00D12F72" w:rsidTr="00453E7D">
        <w:trPr>
          <w:trHeight w:val="392"/>
        </w:trPr>
        <w:tc>
          <w:tcPr>
            <w:tcW w:w="7338" w:type="dxa"/>
            <w:tcBorders>
              <w:top w:val="nil"/>
              <w:left w:val="single" w:sz="4" w:space="0" w:color="auto"/>
              <w:bottom w:val="single" w:sz="4" w:space="0" w:color="auto"/>
              <w:right w:val="single" w:sz="4" w:space="0" w:color="auto"/>
            </w:tcBorders>
            <w:shd w:val="clear" w:color="auto" w:fill="auto"/>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Curriculum, Implementation and Quality Improvement</w:t>
            </w:r>
          </w:p>
        </w:tc>
        <w:tc>
          <w:tcPr>
            <w:tcW w:w="1446" w:type="dxa"/>
            <w:tcBorders>
              <w:top w:val="nil"/>
              <w:left w:val="nil"/>
              <w:bottom w:val="single" w:sz="4" w:space="0" w:color="auto"/>
              <w:right w:val="single" w:sz="4" w:space="0" w:color="auto"/>
            </w:tcBorders>
            <w:shd w:val="clear" w:color="auto" w:fill="auto"/>
            <w:noWrap/>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1</w:t>
            </w:r>
          </w:p>
        </w:tc>
      </w:tr>
      <w:tr w:rsidR="00A921B8" w:rsidRPr="00D12F72" w:rsidTr="00453E7D">
        <w:trPr>
          <w:trHeight w:val="300"/>
        </w:trPr>
        <w:tc>
          <w:tcPr>
            <w:tcW w:w="7338" w:type="dxa"/>
            <w:tcBorders>
              <w:top w:val="nil"/>
              <w:left w:val="single" w:sz="4" w:space="0" w:color="auto"/>
              <w:bottom w:val="nil"/>
              <w:right w:val="single" w:sz="4" w:space="0" w:color="auto"/>
            </w:tcBorders>
            <w:shd w:val="clear" w:color="auto" w:fill="auto"/>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District Co-Ordination Monitoring and Support</w:t>
            </w:r>
          </w:p>
        </w:tc>
        <w:tc>
          <w:tcPr>
            <w:tcW w:w="1446" w:type="dxa"/>
            <w:tcBorders>
              <w:top w:val="nil"/>
              <w:left w:val="nil"/>
              <w:bottom w:val="nil"/>
              <w:right w:val="single" w:sz="4" w:space="0" w:color="auto"/>
            </w:tcBorders>
            <w:shd w:val="clear" w:color="auto" w:fill="auto"/>
            <w:noWrap/>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2</w:t>
            </w:r>
          </w:p>
        </w:tc>
      </w:tr>
      <w:tr w:rsidR="00A921B8" w:rsidRPr="00D12F72" w:rsidTr="00453E7D">
        <w:trPr>
          <w:trHeight w:val="413"/>
        </w:trPr>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 xml:space="preserve">Donor Grant Management, </w:t>
            </w:r>
            <w:proofErr w:type="spellStart"/>
            <w:r w:rsidRPr="00D12F72">
              <w:rPr>
                <w:rFonts w:ascii="Arial" w:eastAsia="Times New Roman" w:hAnsi="Arial" w:cs="Arial"/>
                <w:color w:val="000000"/>
                <w:sz w:val="24"/>
                <w:szCs w:val="24"/>
                <w:lang w:eastAsia="en-ZA"/>
              </w:rPr>
              <w:t>Dinaledi</w:t>
            </w:r>
            <w:proofErr w:type="spellEnd"/>
            <w:r w:rsidRPr="00D12F72">
              <w:rPr>
                <w:rFonts w:ascii="Arial" w:eastAsia="Times New Roman" w:hAnsi="Arial" w:cs="Arial"/>
                <w:color w:val="000000"/>
                <w:sz w:val="24"/>
                <w:szCs w:val="24"/>
                <w:lang w:eastAsia="en-ZA"/>
              </w:rPr>
              <w:t>/Technical Secondary Schools</w:t>
            </w:r>
          </w:p>
        </w:tc>
        <w:tc>
          <w:tcPr>
            <w:tcW w:w="1446" w:type="dxa"/>
            <w:tcBorders>
              <w:top w:val="single" w:sz="4" w:space="0" w:color="auto"/>
              <w:left w:val="nil"/>
              <w:bottom w:val="single" w:sz="4" w:space="0" w:color="auto"/>
              <w:right w:val="single" w:sz="4" w:space="0" w:color="auto"/>
            </w:tcBorders>
            <w:shd w:val="clear" w:color="auto" w:fill="auto"/>
            <w:noWrap/>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1</w:t>
            </w:r>
          </w:p>
        </w:tc>
      </w:tr>
      <w:tr w:rsidR="00A921B8" w:rsidRPr="00D12F72" w:rsidTr="00453E7D">
        <w:trPr>
          <w:trHeight w:val="418"/>
        </w:trPr>
        <w:tc>
          <w:tcPr>
            <w:tcW w:w="7338" w:type="dxa"/>
            <w:tcBorders>
              <w:top w:val="nil"/>
              <w:left w:val="single" w:sz="4" w:space="0" w:color="auto"/>
              <w:bottom w:val="single" w:sz="4" w:space="0" w:color="auto"/>
              <w:right w:val="single" w:sz="4" w:space="0" w:color="auto"/>
            </w:tcBorders>
            <w:shd w:val="clear" w:color="auto" w:fill="auto"/>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Education HR Planning, Provisioning and Monitoring</w:t>
            </w:r>
          </w:p>
        </w:tc>
        <w:tc>
          <w:tcPr>
            <w:tcW w:w="1446" w:type="dxa"/>
            <w:tcBorders>
              <w:top w:val="nil"/>
              <w:left w:val="nil"/>
              <w:bottom w:val="single" w:sz="4" w:space="0" w:color="auto"/>
              <w:right w:val="single" w:sz="4" w:space="0" w:color="auto"/>
            </w:tcBorders>
            <w:shd w:val="clear" w:color="auto" w:fill="auto"/>
            <w:noWrap/>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1</w:t>
            </w:r>
          </w:p>
        </w:tc>
      </w:tr>
      <w:tr w:rsidR="00A921B8" w:rsidRPr="00D12F72" w:rsidTr="00453E7D">
        <w:trPr>
          <w:trHeight w:val="300"/>
        </w:trPr>
        <w:tc>
          <w:tcPr>
            <w:tcW w:w="7338" w:type="dxa"/>
            <w:tcBorders>
              <w:top w:val="nil"/>
              <w:left w:val="single" w:sz="4" w:space="0" w:color="auto"/>
              <w:bottom w:val="nil"/>
              <w:right w:val="single" w:sz="4" w:space="0" w:color="auto"/>
            </w:tcBorders>
            <w:shd w:val="clear" w:color="auto" w:fill="auto"/>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Education Labour Relations and Conditions of Service</w:t>
            </w:r>
          </w:p>
        </w:tc>
        <w:tc>
          <w:tcPr>
            <w:tcW w:w="1446" w:type="dxa"/>
            <w:tcBorders>
              <w:top w:val="nil"/>
              <w:left w:val="nil"/>
              <w:bottom w:val="nil"/>
              <w:right w:val="single" w:sz="4" w:space="0" w:color="auto"/>
            </w:tcBorders>
            <w:shd w:val="clear" w:color="auto" w:fill="auto"/>
            <w:noWrap/>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2</w:t>
            </w:r>
          </w:p>
        </w:tc>
      </w:tr>
      <w:tr w:rsidR="00A921B8" w:rsidRPr="00D12F72" w:rsidTr="00453E7D">
        <w:trPr>
          <w:trHeight w:val="600"/>
        </w:trPr>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Educator Performance Management and Development and Whole School Evaluation</w:t>
            </w:r>
          </w:p>
        </w:tc>
        <w:tc>
          <w:tcPr>
            <w:tcW w:w="1446" w:type="dxa"/>
            <w:tcBorders>
              <w:top w:val="single" w:sz="4" w:space="0" w:color="auto"/>
              <w:left w:val="nil"/>
              <w:bottom w:val="single" w:sz="4" w:space="0" w:color="auto"/>
              <w:right w:val="single" w:sz="4" w:space="0" w:color="auto"/>
            </w:tcBorders>
            <w:shd w:val="clear" w:color="auto" w:fill="auto"/>
            <w:noWrap/>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1</w:t>
            </w:r>
          </w:p>
        </w:tc>
      </w:tr>
      <w:tr w:rsidR="00A921B8" w:rsidRPr="00D12F72" w:rsidTr="00453E7D">
        <w:trPr>
          <w:trHeight w:val="300"/>
        </w:trPr>
        <w:tc>
          <w:tcPr>
            <w:tcW w:w="7338" w:type="dxa"/>
            <w:tcBorders>
              <w:top w:val="nil"/>
              <w:left w:val="single" w:sz="4" w:space="0" w:color="auto"/>
              <w:bottom w:val="nil"/>
              <w:right w:val="single" w:sz="4" w:space="0" w:color="auto"/>
            </w:tcBorders>
            <w:shd w:val="clear" w:color="auto" w:fill="auto"/>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EMIS</w:t>
            </w:r>
          </w:p>
        </w:tc>
        <w:tc>
          <w:tcPr>
            <w:tcW w:w="1446" w:type="dxa"/>
            <w:tcBorders>
              <w:top w:val="nil"/>
              <w:left w:val="nil"/>
              <w:bottom w:val="nil"/>
              <w:right w:val="single" w:sz="4" w:space="0" w:color="auto"/>
            </w:tcBorders>
            <w:shd w:val="clear" w:color="auto" w:fill="auto"/>
            <w:noWrap/>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4</w:t>
            </w:r>
          </w:p>
        </w:tc>
      </w:tr>
      <w:tr w:rsidR="00A921B8" w:rsidRPr="00D12F72" w:rsidTr="00453E7D">
        <w:trPr>
          <w:trHeight w:val="300"/>
        </w:trPr>
        <w:tc>
          <w:tcPr>
            <w:tcW w:w="7338" w:type="dxa"/>
            <w:tcBorders>
              <w:top w:val="single" w:sz="4" w:space="0" w:color="auto"/>
              <w:left w:val="single" w:sz="4" w:space="0" w:color="auto"/>
              <w:bottom w:val="nil"/>
              <w:right w:val="single" w:sz="4" w:space="0" w:color="auto"/>
            </w:tcBorders>
            <w:shd w:val="clear" w:color="auto" w:fill="auto"/>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lastRenderedPageBreak/>
              <w:t>Financial Planning, Economic Analysis and Provincial Budget Monitoring</w:t>
            </w:r>
          </w:p>
        </w:tc>
        <w:tc>
          <w:tcPr>
            <w:tcW w:w="1446" w:type="dxa"/>
            <w:tcBorders>
              <w:top w:val="single" w:sz="4" w:space="0" w:color="auto"/>
              <w:left w:val="nil"/>
              <w:bottom w:val="nil"/>
              <w:right w:val="single" w:sz="4" w:space="0" w:color="auto"/>
            </w:tcBorders>
            <w:shd w:val="clear" w:color="auto" w:fill="auto"/>
            <w:noWrap/>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5</w:t>
            </w:r>
          </w:p>
        </w:tc>
      </w:tr>
      <w:tr w:rsidR="00A921B8" w:rsidRPr="00D12F72" w:rsidTr="00453E7D">
        <w:trPr>
          <w:trHeight w:val="300"/>
        </w:trPr>
        <w:tc>
          <w:tcPr>
            <w:tcW w:w="7338" w:type="dxa"/>
            <w:tcBorders>
              <w:top w:val="single" w:sz="4" w:space="0" w:color="auto"/>
              <w:left w:val="single" w:sz="4" w:space="0" w:color="auto"/>
              <w:bottom w:val="nil"/>
              <w:right w:val="single" w:sz="4" w:space="0" w:color="auto"/>
            </w:tcBorders>
            <w:shd w:val="clear" w:color="auto" w:fill="auto"/>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Financial Services</w:t>
            </w:r>
          </w:p>
        </w:tc>
        <w:tc>
          <w:tcPr>
            <w:tcW w:w="1446" w:type="dxa"/>
            <w:tcBorders>
              <w:top w:val="single" w:sz="4" w:space="0" w:color="auto"/>
              <w:left w:val="nil"/>
              <w:bottom w:val="nil"/>
              <w:right w:val="single" w:sz="4" w:space="0" w:color="auto"/>
            </w:tcBorders>
            <w:shd w:val="clear" w:color="auto" w:fill="auto"/>
            <w:noWrap/>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8</w:t>
            </w:r>
          </w:p>
        </w:tc>
      </w:tr>
      <w:tr w:rsidR="00A921B8" w:rsidRPr="00D12F72" w:rsidTr="00453E7D">
        <w:trPr>
          <w:trHeight w:val="300"/>
        </w:trPr>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 xml:space="preserve">Health Promotion </w:t>
            </w:r>
          </w:p>
        </w:tc>
        <w:tc>
          <w:tcPr>
            <w:tcW w:w="1446" w:type="dxa"/>
            <w:tcBorders>
              <w:top w:val="single" w:sz="4" w:space="0" w:color="auto"/>
              <w:left w:val="nil"/>
              <w:bottom w:val="single" w:sz="4" w:space="0" w:color="auto"/>
              <w:right w:val="single" w:sz="4" w:space="0" w:color="auto"/>
            </w:tcBorders>
            <w:shd w:val="clear" w:color="auto" w:fill="auto"/>
            <w:noWrap/>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1</w:t>
            </w:r>
          </w:p>
        </w:tc>
      </w:tr>
      <w:tr w:rsidR="00A921B8" w:rsidRPr="00D12F72" w:rsidTr="00453E7D">
        <w:trPr>
          <w:trHeight w:val="300"/>
        </w:trPr>
        <w:tc>
          <w:tcPr>
            <w:tcW w:w="7338" w:type="dxa"/>
            <w:tcBorders>
              <w:top w:val="nil"/>
              <w:left w:val="single" w:sz="4" w:space="0" w:color="auto"/>
              <w:bottom w:val="single" w:sz="4" w:space="0" w:color="auto"/>
              <w:right w:val="single" w:sz="4" w:space="0" w:color="auto"/>
            </w:tcBorders>
            <w:shd w:val="clear" w:color="auto" w:fill="auto"/>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Initial Teacher Education</w:t>
            </w:r>
          </w:p>
        </w:tc>
        <w:tc>
          <w:tcPr>
            <w:tcW w:w="1446" w:type="dxa"/>
            <w:tcBorders>
              <w:top w:val="nil"/>
              <w:left w:val="nil"/>
              <w:bottom w:val="single" w:sz="4" w:space="0" w:color="auto"/>
              <w:right w:val="single" w:sz="4" w:space="0" w:color="auto"/>
            </w:tcBorders>
            <w:shd w:val="clear" w:color="auto" w:fill="auto"/>
            <w:noWrap/>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1</w:t>
            </w:r>
          </w:p>
        </w:tc>
      </w:tr>
      <w:tr w:rsidR="00A921B8" w:rsidRPr="00D12F72" w:rsidTr="00453E7D">
        <w:trPr>
          <w:trHeight w:val="300"/>
        </w:trPr>
        <w:tc>
          <w:tcPr>
            <w:tcW w:w="7338" w:type="dxa"/>
            <w:tcBorders>
              <w:top w:val="nil"/>
              <w:left w:val="single" w:sz="4" w:space="0" w:color="auto"/>
              <w:bottom w:val="single" w:sz="4" w:space="0" w:color="auto"/>
              <w:right w:val="single" w:sz="4" w:space="0" w:color="auto"/>
            </w:tcBorders>
            <w:shd w:val="clear" w:color="auto" w:fill="auto"/>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International Relations and Multilateral Affairs</w:t>
            </w:r>
          </w:p>
        </w:tc>
        <w:tc>
          <w:tcPr>
            <w:tcW w:w="1446" w:type="dxa"/>
            <w:tcBorders>
              <w:top w:val="nil"/>
              <w:left w:val="nil"/>
              <w:bottom w:val="single" w:sz="4" w:space="0" w:color="auto"/>
              <w:right w:val="single" w:sz="4" w:space="0" w:color="auto"/>
            </w:tcBorders>
            <w:shd w:val="clear" w:color="auto" w:fill="auto"/>
            <w:noWrap/>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1</w:t>
            </w:r>
          </w:p>
        </w:tc>
      </w:tr>
      <w:tr w:rsidR="00A921B8" w:rsidRPr="00D12F72" w:rsidTr="00453E7D">
        <w:trPr>
          <w:trHeight w:val="300"/>
        </w:trPr>
        <w:tc>
          <w:tcPr>
            <w:tcW w:w="7338" w:type="dxa"/>
            <w:tcBorders>
              <w:top w:val="nil"/>
              <w:left w:val="single" w:sz="4" w:space="0" w:color="auto"/>
              <w:bottom w:val="single" w:sz="4" w:space="0" w:color="auto"/>
              <w:right w:val="single" w:sz="4" w:space="0" w:color="auto"/>
            </w:tcBorders>
            <w:shd w:val="clear" w:color="auto" w:fill="auto"/>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proofErr w:type="spellStart"/>
            <w:r w:rsidRPr="00D12F72">
              <w:rPr>
                <w:rFonts w:ascii="Arial" w:eastAsia="Times New Roman" w:hAnsi="Arial" w:cs="Arial"/>
                <w:color w:val="000000"/>
                <w:sz w:val="24"/>
                <w:szCs w:val="24"/>
                <w:lang w:eastAsia="en-ZA"/>
              </w:rPr>
              <w:t>Kha</w:t>
            </w:r>
            <w:proofErr w:type="spellEnd"/>
            <w:r w:rsidRPr="00D12F72">
              <w:rPr>
                <w:rFonts w:ascii="Arial" w:eastAsia="Times New Roman" w:hAnsi="Arial" w:cs="Arial"/>
                <w:color w:val="000000"/>
                <w:sz w:val="24"/>
                <w:szCs w:val="24"/>
                <w:lang w:eastAsia="en-ZA"/>
              </w:rPr>
              <w:t xml:space="preserve"> </w:t>
            </w:r>
            <w:proofErr w:type="spellStart"/>
            <w:r w:rsidRPr="00D12F72">
              <w:rPr>
                <w:rFonts w:ascii="Arial" w:eastAsia="Times New Roman" w:hAnsi="Arial" w:cs="Arial"/>
                <w:color w:val="000000"/>
                <w:sz w:val="24"/>
                <w:szCs w:val="24"/>
                <w:lang w:eastAsia="en-ZA"/>
              </w:rPr>
              <w:t>Ri</w:t>
            </w:r>
            <w:proofErr w:type="spellEnd"/>
            <w:r w:rsidRPr="00D12F72">
              <w:rPr>
                <w:rFonts w:ascii="Arial" w:eastAsia="Times New Roman" w:hAnsi="Arial" w:cs="Arial"/>
                <w:color w:val="000000"/>
                <w:sz w:val="24"/>
                <w:szCs w:val="24"/>
                <w:lang w:eastAsia="en-ZA"/>
              </w:rPr>
              <w:t xml:space="preserve"> </w:t>
            </w:r>
            <w:proofErr w:type="spellStart"/>
            <w:r w:rsidRPr="00D12F72">
              <w:rPr>
                <w:rFonts w:ascii="Arial" w:eastAsia="Times New Roman" w:hAnsi="Arial" w:cs="Arial"/>
                <w:color w:val="000000"/>
                <w:sz w:val="24"/>
                <w:szCs w:val="24"/>
                <w:lang w:eastAsia="en-ZA"/>
              </w:rPr>
              <w:t>Gude</w:t>
            </w:r>
            <w:proofErr w:type="spellEnd"/>
            <w:r w:rsidRPr="00D12F72">
              <w:rPr>
                <w:rFonts w:ascii="Arial" w:eastAsia="Times New Roman" w:hAnsi="Arial" w:cs="Arial"/>
                <w:color w:val="000000"/>
                <w:sz w:val="24"/>
                <w:szCs w:val="24"/>
                <w:lang w:eastAsia="en-ZA"/>
              </w:rPr>
              <w:t xml:space="preserve"> Literacy Project</w:t>
            </w:r>
          </w:p>
        </w:tc>
        <w:tc>
          <w:tcPr>
            <w:tcW w:w="1446" w:type="dxa"/>
            <w:tcBorders>
              <w:top w:val="nil"/>
              <w:left w:val="nil"/>
              <w:bottom w:val="single" w:sz="4" w:space="0" w:color="auto"/>
              <w:right w:val="single" w:sz="4" w:space="0" w:color="auto"/>
            </w:tcBorders>
            <w:shd w:val="clear" w:color="auto" w:fill="auto"/>
            <w:noWrap/>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1</w:t>
            </w:r>
          </w:p>
        </w:tc>
      </w:tr>
      <w:tr w:rsidR="00A921B8" w:rsidRPr="00D12F72" w:rsidTr="00453E7D">
        <w:trPr>
          <w:trHeight w:val="300"/>
        </w:trPr>
        <w:tc>
          <w:tcPr>
            <w:tcW w:w="7338" w:type="dxa"/>
            <w:tcBorders>
              <w:top w:val="nil"/>
              <w:left w:val="single" w:sz="4" w:space="0" w:color="auto"/>
              <w:bottom w:val="nil"/>
              <w:right w:val="single" w:sz="4" w:space="0" w:color="auto"/>
            </w:tcBorders>
            <w:shd w:val="clear" w:color="auto" w:fill="auto"/>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LTSM Policy development and Innovation</w:t>
            </w:r>
          </w:p>
        </w:tc>
        <w:tc>
          <w:tcPr>
            <w:tcW w:w="1446" w:type="dxa"/>
            <w:tcBorders>
              <w:top w:val="nil"/>
              <w:left w:val="nil"/>
              <w:bottom w:val="nil"/>
              <w:right w:val="single" w:sz="4" w:space="0" w:color="auto"/>
            </w:tcBorders>
            <w:shd w:val="clear" w:color="auto" w:fill="auto"/>
            <w:noWrap/>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2</w:t>
            </w:r>
          </w:p>
        </w:tc>
      </w:tr>
      <w:tr w:rsidR="00A921B8" w:rsidRPr="00D12F72" w:rsidTr="00453E7D">
        <w:trPr>
          <w:trHeight w:val="300"/>
        </w:trPr>
        <w:tc>
          <w:tcPr>
            <w:tcW w:w="7338" w:type="dxa"/>
            <w:tcBorders>
              <w:top w:val="single" w:sz="4" w:space="0" w:color="auto"/>
              <w:left w:val="single" w:sz="4" w:space="0" w:color="auto"/>
              <w:bottom w:val="nil"/>
              <w:right w:val="single" w:sz="4" w:space="0" w:color="auto"/>
            </w:tcBorders>
            <w:shd w:val="clear" w:color="auto" w:fill="auto"/>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Media Liaison &amp;National &amp; Provincial Communication</w:t>
            </w:r>
          </w:p>
        </w:tc>
        <w:tc>
          <w:tcPr>
            <w:tcW w:w="1446" w:type="dxa"/>
            <w:tcBorders>
              <w:top w:val="single" w:sz="4" w:space="0" w:color="auto"/>
              <w:left w:val="nil"/>
              <w:bottom w:val="nil"/>
              <w:right w:val="single" w:sz="4" w:space="0" w:color="auto"/>
            </w:tcBorders>
            <w:shd w:val="clear" w:color="auto" w:fill="auto"/>
            <w:noWrap/>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2</w:t>
            </w:r>
          </w:p>
        </w:tc>
      </w:tr>
      <w:tr w:rsidR="00A921B8" w:rsidRPr="00D12F72" w:rsidTr="00453E7D">
        <w:trPr>
          <w:trHeight w:val="300"/>
        </w:trPr>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National Assessment and Public Examinations</w:t>
            </w:r>
          </w:p>
        </w:tc>
        <w:tc>
          <w:tcPr>
            <w:tcW w:w="1446" w:type="dxa"/>
            <w:tcBorders>
              <w:top w:val="single" w:sz="4" w:space="0" w:color="auto"/>
              <w:left w:val="nil"/>
              <w:bottom w:val="single" w:sz="4" w:space="0" w:color="auto"/>
              <w:right w:val="single" w:sz="4" w:space="0" w:color="auto"/>
            </w:tcBorders>
            <w:shd w:val="clear" w:color="auto" w:fill="auto"/>
            <w:noWrap/>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1</w:t>
            </w:r>
          </w:p>
        </w:tc>
      </w:tr>
      <w:tr w:rsidR="00A921B8" w:rsidRPr="00D12F72" w:rsidTr="00453E7D">
        <w:trPr>
          <w:trHeight w:val="300"/>
        </w:trPr>
        <w:tc>
          <w:tcPr>
            <w:tcW w:w="7338" w:type="dxa"/>
            <w:tcBorders>
              <w:top w:val="nil"/>
              <w:left w:val="single" w:sz="4" w:space="0" w:color="auto"/>
              <w:bottom w:val="single" w:sz="4" w:space="0" w:color="auto"/>
              <w:right w:val="single" w:sz="4" w:space="0" w:color="auto"/>
            </w:tcBorders>
            <w:shd w:val="clear" w:color="auto" w:fill="auto"/>
            <w:noWrap/>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NEEDU</w:t>
            </w:r>
          </w:p>
        </w:tc>
        <w:tc>
          <w:tcPr>
            <w:tcW w:w="1446" w:type="dxa"/>
            <w:tcBorders>
              <w:top w:val="nil"/>
              <w:left w:val="nil"/>
              <w:bottom w:val="single" w:sz="4" w:space="0" w:color="auto"/>
              <w:right w:val="single" w:sz="4" w:space="0" w:color="auto"/>
            </w:tcBorders>
            <w:shd w:val="clear" w:color="auto" w:fill="auto"/>
            <w:noWrap/>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1</w:t>
            </w:r>
          </w:p>
        </w:tc>
      </w:tr>
      <w:tr w:rsidR="00A921B8" w:rsidRPr="00D12F72" w:rsidTr="00453E7D">
        <w:trPr>
          <w:trHeight w:val="300"/>
        </w:trPr>
        <w:tc>
          <w:tcPr>
            <w:tcW w:w="7338" w:type="dxa"/>
            <w:tcBorders>
              <w:top w:val="nil"/>
              <w:left w:val="single" w:sz="4" w:space="0" w:color="auto"/>
              <w:bottom w:val="single" w:sz="4" w:space="0" w:color="auto"/>
              <w:right w:val="single" w:sz="4" w:space="0" w:color="auto"/>
            </w:tcBorders>
            <w:shd w:val="clear" w:color="auto" w:fill="auto"/>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Partnership</w:t>
            </w:r>
          </w:p>
        </w:tc>
        <w:tc>
          <w:tcPr>
            <w:tcW w:w="1446" w:type="dxa"/>
            <w:tcBorders>
              <w:top w:val="nil"/>
              <w:left w:val="nil"/>
              <w:bottom w:val="single" w:sz="4" w:space="0" w:color="auto"/>
              <w:right w:val="single" w:sz="4" w:space="0" w:color="auto"/>
            </w:tcBorders>
            <w:shd w:val="clear" w:color="auto" w:fill="auto"/>
            <w:noWrap/>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1</w:t>
            </w:r>
          </w:p>
        </w:tc>
      </w:tr>
      <w:tr w:rsidR="00A921B8" w:rsidRPr="00D12F72" w:rsidTr="00453E7D">
        <w:trPr>
          <w:trHeight w:val="300"/>
        </w:trPr>
        <w:tc>
          <w:tcPr>
            <w:tcW w:w="7338" w:type="dxa"/>
            <w:tcBorders>
              <w:top w:val="nil"/>
              <w:left w:val="single" w:sz="4" w:space="0" w:color="auto"/>
              <w:bottom w:val="nil"/>
              <w:right w:val="single" w:sz="4" w:space="0" w:color="auto"/>
            </w:tcBorders>
            <w:shd w:val="clear" w:color="auto" w:fill="auto"/>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Physical Planning and Rural Schooling</w:t>
            </w:r>
          </w:p>
        </w:tc>
        <w:tc>
          <w:tcPr>
            <w:tcW w:w="1446" w:type="dxa"/>
            <w:tcBorders>
              <w:top w:val="nil"/>
              <w:left w:val="nil"/>
              <w:bottom w:val="nil"/>
              <w:right w:val="single" w:sz="4" w:space="0" w:color="auto"/>
            </w:tcBorders>
            <w:shd w:val="clear" w:color="auto" w:fill="auto"/>
            <w:noWrap/>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3</w:t>
            </w:r>
          </w:p>
        </w:tc>
      </w:tr>
      <w:tr w:rsidR="00A921B8" w:rsidRPr="00D12F72" w:rsidTr="00453E7D">
        <w:trPr>
          <w:trHeight w:val="300"/>
        </w:trPr>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Provincial Monitoring</w:t>
            </w:r>
          </w:p>
        </w:tc>
        <w:tc>
          <w:tcPr>
            <w:tcW w:w="1446" w:type="dxa"/>
            <w:tcBorders>
              <w:top w:val="single" w:sz="4" w:space="0" w:color="auto"/>
              <w:left w:val="nil"/>
              <w:bottom w:val="single" w:sz="4" w:space="0" w:color="auto"/>
              <w:right w:val="single" w:sz="4" w:space="0" w:color="auto"/>
            </w:tcBorders>
            <w:shd w:val="clear" w:color="auto" w:fill="auto"/>
            <w:noWrap/>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1</w:t>
            </w:r>
          </w:p>
        </w:tc>
      </w:tr>
      <w:tr w:rsidR="00A921B8" w:rsidRPr="00D12F72" w:rsidTr="00453E7D">
        <w:trPr>
          <w:trHeight w:val="416"/>
        </w:trPr>
        <w:tc>
          <w:tcPr>
            <w:tcW w:w="7338" w:type="dxa"/>
            <w:tcBorders>
              <w:top w:val="nil"/>
              <w:left w:val="single" w:sz="4" w:space="0" w:color="auto"/>
              <w:bottom w:val="single" w:sz="4" w:space="0" w:color="auto"/>
              <w:right w:val="single" w:sz="4" w:space="0" w:color="auto"/>
            </w:tcBorders>
            <w:shd w:val="clear" w:color="auto" w:fill="auto"/>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Research Co-ordination, Monitoring and Evaluation</w:t>
            </w:r>
          </w:p>
        </w:tc>
        <w:tc>
          <w:tcPr>
            <w:tcW w:w="1446" w:type="dxa"/>
            <w:tcBorders>
              <w:top w:val="nil"/>
              <w:left w:val="nil"/>
              <w:bottom w:val="single" w:sz="4" w:space="0" w:color="auto"/>
              <w:right w:val="single" w:sz="4" w:space="0" w:color="auto"/>
            </w:tcBorders>
            <w:shd w:val="clear" w:color="auto" w:fill="auto"/>
            <w:noWrap/>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1</w:t>
            </w:r>
          </w:p>
        </w:tc>
      </w:tr>
      <w:tr w:rsidR="00A921B8" w:rsidRPr="00D12F72" w:rsidTr="00453E7D">
        <w:trPr>
          <w:trHeight w:val="300"/>
        </w:trPr>
        <w:tc>
          <w:tcPr>
            <w:tcW w:w="7338" w:type="dxa"/>
            <w:tcBorders>
              <w:top w:val="nil"/>
              <w:left w:val="single" w:sz="4" w:space="0" w:color="auto"/>
              <w:bottom w:val="nil"/>
              <w:right w:val="single" w:sz="4" w:space="0" w:color="auto"/>
            </w:tcBorders>
            <w:shd w:val="clear" w:color="auto" w:fill="auto"/>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Safety in Education</w:t>
            </w:r>
          </w:p>
        </w:tc>
        <w:tc>
          <w:tcPr>
            <w:tcW w:w="1446" w:type="dxa"/>
            <w:tcBorders>
              <w:top w:val="nil"/>
              <w:left w:val="nil"/>
              <w:bottom w:val="nil"/>
              <w:right w:val="single" w:sz="4" w:space="0" w:color="auto"/>
            </w:tcBorders>
            <w:shd w:val="clear" w:color="auto" w:fill="auto"/>
            <w:noWrap/>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3</w:t>
            </w:r>
          </w:p>
        </w:tc>
      </w:tr>
      <w:tr w:rsidR="00A921B8" w:rsidRPr="00D12F72" w:rsidTr="00453E7D">
        <w:trPr>
          <w:trHeight w:val="300"/>
        </w:trPr>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 xml:space="preserve">School Nutrition </w:t>
            </w:r>
          </w:p>
        </w:tc>
        <w:tc>
          <w:tcPr>
            <w:tcW w:w="1446" w:type="dxa"/>
            <w:tcBorders>
              <w:top w:val="single" w:sz="4" w:space="0" w:color="auto"/>
              <w:left w:val="nil"/>
              <w:bottom w:val="single" w:sz="4" w:space="0" w:color="auto"/>
              <w:right w:val="single" w:sz="4" w:space="0" w:color="auto"/>
            </w:tcBorders>
            <w:shd w:val="clear" w:color="auto" w:fill="auto"/>
            <w:noWrap/>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1</w:t>
            </w:r>
          </w:p>
        </w:tc>
      </w:tr>
      <w:tr w:rsidR="00A921B8" w:rsidRPr="00D12F72" w:rsidTr="00453E7D">
        <w:trPr>
          <w:trHeight w:val="300"/>
        </w:trPr>
        <w:tc>
          <w:tcPr>
            <w:tcW w:w="7338" w:type="dxa"/>
            <w:tcBorders>
              <w:top w:val="nil"/>
              <w:left w:val="single" w:sz="4" w:space="0" w:color="auto"/>
              <w:bottom w:val="nil"/>
              <w:right w:val="single" w:sz="4" w:space="0" w:color="auto"/>
            </w:tcBorders>
            <w:shd w:val="clear" w:color="auto" w:fill="auto"/>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 xml:space="preserve">Social Cohesion and Equity in Education </w:t>
            </w:r>
          </w:p>
        </w:tc>
        <w:tc>
          <w:tcPr>
            <w:tcW w:w="1446" w:type="dxa"/>
            <w:tcBorders>
              <w:top w:val="nil"/>
              <w:left w:val="nil"/>
              <w:bottom w:val="nil"/>
              <w:right w:val="single" w:sz="4" w:space="0" w:color="auto"/>
            </w:tcBorders>
            <w:shd w:val="clear" w:color="auto" w:fill="auto"/>
            <w:noWrap/>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3</w:t>
            </w:r>
          </w:p>
        </w:tc>
      </w:tr>
      <w:tr w:rsidR="00A921B8" w:rsidRPr="00D12F72" w:rsidTr="00453E7D">
        <w:trPr>
          <w:trHeight w:val="300"/>
        </w:trPr>
        <w:tc>
          <w:tcPr>
            <w:tcW w:w="733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Sport and Enrichment in Education</w:t>
            </w:r>
          </w:p>
        </w:tc>
        <w:tc>
          <w:tcPr>
            <w:tcW w:w="144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2</w:t>
            </w:r>
          </w:p>
        </w:tc>
      </w:tr>
      <w:tr w:rsidR="00A921B8" w:rsidRPr="00D12F72" w:rsidTr="00453E7D">
        <w:trPr>
          <w:trHeight w:val="450"/>
        </w:trPr>
        <w:tc>
          <w:tcPr>
            <w:tcW w:w="733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p>
        </w:tc>
        <w:tc>
          <w:tcPr>
            <w:tcW w:w="144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p>
        </w:tc>
      </w:tr>
      <w:tr w:rsidR="00A921B8" w:rsidRPr="00D12F72" w:rsidTr="00453E7D">
        <w:trPr>
          <w:trHeight w:val="300"/>
        </w:trPr>
        <w:tc>
          <w:tcPr>
            <w:tcW w:w="7338" w:type="dxa"/>
            <w:tcBorders>
              <w:top w:val="nil"/>
              <w:left w:val="single" w:sz="4" w:space="0" w:color="auto"/>
              <w:bottom w:val="single" w:sz="4" w:space="0" w:color="auto"/>
              <w:right w:val="single" w:sz="4" w:space="0" w:color="auto"/>
            </w:tcBorders>
            <w:shd w:val="clear" w:color="auto" w:fill="auto"/>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Strategic Planning, Research and Coordination</w:t>
            </w:r>
          </w:p>
        </w:tc>
        <w:tc>
          <w:tcPr>
            <w:tcW w:w="1446" w:type="dxa"/>
            <w:tcBorders>
              <w:top w:val="nil"/>
              <w:left w:val="nil"/>
              <w:bottom w:val="single" w:sz="4" w:space="0" w:color="auto"/>
              <w:right w:val="single" w:sz="4" w:space="0" w:color="auto"/>
            </w:tcBorders>
            <w:shd w:val="clear" w:color="auto" w:fill="auto"/>
            <w:noWrap/>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1</w:t>
            </w:r>
          </w:p>
        </w:tc>
      </w:tr>
      <w:tr w:rsidR="00A921B8" w:rsidRPr="00D12F72" w:rsidTr="00453E7D">
        <w:trPr>
          <w:trHeight w:val="300"/>
        </w:trPr>
        <w:tc>
          <w:tcPr>
            <w:tcW w:w="7338" w:type="dxa"/>
            <w:tcBorders>
              <w:top w:val="nil"/>
              <w:left w:val="single" w:sz="4" w:space="0" w:color="auto"/>
              <w:bottom w:val="nil"/>
              <w:right w:val="single" w:sz="4" w:space="0" w:color="auto"/>
            </w:tcBorders>
            <w:shd w:val="clear" w:color="auto" w:fill="auto"/>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Teacher Development Implementation</w:t>
            </w:r>
          </w:p>
        </w:tc>
        <w:tc>
          <w:tcPr>
            <w:tcW w:w="1446" w:type="dxa"/>
            <w:tcBorders>
              <w:top w:val="nil"/>
              <w:left w:val="nil"/>
              <w:bottom w:val="nil"/>
              <w:right w:val="single" w:sz="4" w:space="0" w:color="auto"/>
            </w:tcBorders>
            <w:shd w:val="clear" w:color="auto" w:fill="auto"/>
            <w:noWrap/>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2</w:t>
            </w:r>
          </w:p>
        </w:tc>
      </w:tr>
      <w:tr w:rsidR="00A921B8" w:rsidRPr="00D12F72" w:rsidTr="00453E7D">
        <w:trPr>
          <w:trHeight w:val="300"/>
        </w:trPr>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Teacher Development Research</w:t>
            </w:r>
          </w:p>
        </w:tc>
        <w:tc>
          <w:tcPr>
            <w:tcW w:w="1446" w:type="dxa"/>
            <w:tcBorders>
              <w:top w:val="single" w:sz="4" w:space="0" w:color="auto"/>
              <w:left w:val="nil"/>
              <w:bottom w:val="single" w:sz="4" w:space="0" w:color="auto"/>
              <w:right w:val="single" w:sz="4" w:space="0" w:color="auto"/>
            </w:tcBorders>
            <w:shd w:val="clear" w:color="auto" w:fill="auto"/>
            <w:noWrap/>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1</w:t>
            </w:r>
          </w:p>
        </w:tc>
      </w:tr>
      <w:tr w:rsidR="00A921B8" w:rsidRPr="00D12F72" w:rsidTr="00453E7D">
        <w:trPr>
          <w:trHeight w:val="300"/>
        </w:trPr>
        <w:tc>
          <w:tcPr>
            <w:tcW w:w="7338" w:type="dxa"/>
            <w:tcBorders>
              <w:top w:val="nil"/>
              <w:left w:val="single" w:sz="4" w:space="0" w:color="auto"/>
              <w:bottom w:val="nil"/>
              <w:right w:val="single" w:sz="4" w:space="0" w:color="auto"/>
            </w:tcBorders>
            <w:shd w:val="clear" w:color="auto" w:fill="auto"/>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Training and Social Responsibility</w:t>
            </w:r>
          </w:p>
        </w:tc>
        <w:tc>
          <w:tcPr>
            <w:tcW w:w="1446" w:type="dxa"/>
            <w:tcBorders>
              <w:top w:val="nil"/>
              <w:left w:val="nil"/>
              <w:bottom w:val="nil"/>
              <w:right w:val="single" w:sz="4" w:space="0" w:color="auto"/>
            </w:tcBorders>
            <w:shd w:val="clear" w:color="auto" w:fill="auto"/>
            <w:noWrap/>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3</w:t>
            </w:r>
          </w:p>
        </w:tc>
      </w:tr>
      <w:tr w:rsidR="00A921B8" w:rsidRPr="00D12F72" w:rsidTr="00453E7D">
        <w:trPr>
          <w:trHeight w:val="300"/>
        </w:trPr>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UNESCO</w:t>
            </w:r>
          </w:p>
        </w:tc>
        <w:tc>
          <w:tcPr>
            <w:tcW w:w="1446" w:type="dxa"/>
            <w:tcBorders>
              <w:top w:val="single" w:sz="4" w:space="0" w:color="auto"/>
              <w:left w:val="nil"/>
              <w:bottom w:val="single" w:sz="4" w:space="0" w:color="auto"/>
              <w:right w:val="single" w:sz="4" w:space="0" w:color="auto"/>
            </w:tcBorders>
            <w:shd w:val="clear" w:color="auto" w:fill="auto"/>
            <w:noWrap/>
            <w:hideMark/>
          </w:tcPr>
          <w:p w:rsidR="00A921B8" w:rsidRPr="00D12F72" w:rsidRDefault="00A921B8" w:rsidP="00453E7D">
            <w:pPr>
              <w:spacing w:after="0" w:line="240" w:lineRule="auto"/>
              <w:jc w:val="both"/>
              <w:rPr>
                <w:rFonts w:ascii="Arial" w:eastAsia="Times New Roman" w:hAnsi="Arial" w:cs="Arial"/>
                <w:color w:val="000000"/>
                <w:sz w:val="24"/>
                <w:szCs w:val="24"/>
                <w:lang w:eastAsia="en-ZA"/>
              </w:rPr>
            </w:pPr>
            <w:r w:rsidRPr="00D12F72">
              <w:rPr>
                <w:rFonts w:ascii="Arial" w:eastAsia="Times New Roman" w:hAnsi="Arial" w:cs="Arial"/>
                <w:color w:val="000000"/>
                <w:sz w:val="24"/>
                <w:szCs w:val="24"/>
                <w:lang w:eastAsia="en-ZA"/>
              </w:rPr>
              <w:t>4</w:t>
            </w:r>
          </w:p>
        </w:tc>
      </w:tr>
      <w:tr w:rsidR="00A921B8" w:rsidRPr="00D12F72" w:rsidTr="00453E7D">
        <w:trPr>
          <w:trHeight w:val="300"/>
        </w:trPr>
        <w:tc>
          <w:tcPr>
            <w:tcW w:w="7338" w:type="dxa"/>
            <w:tcBorders>
              <w:top w:val="single" w:sz="4" w:space="0" w:color="auto"/>
              <w:left w:val="single" w:sz="4" w:space="0" w:color="auto"/>
              <w:bottom w:val="single" w:sz="4" w:space="0" w:color="auto"/>
              <w:right w:val="single" w:sz="4" w:space="0" w:color="auto"/>
            </w:tcBorders>
            <w:shd w:val="clear" w:color="auto" w:fill="auto"/>
          </w:tcPr>
          <w:p w:rsidR="00A921B8" w:rsidRPr="00D12F72" w:rsidRDefault="00A921B8" w:rsidP="00453E7D">
            <w:pPr>
              <w:spacing w:after="0" w:line="240" w:lineRule="auto"/>
              <w:jc w:val="both"/>
              <w:rPr>
                <w:rFonts w:ascii="Arial" w:eastAsia="Times New Roman" w:hAnsi="Arial" w:cs="Arial"/>
                <w:b/>
                <w:color w:val="000000"/>
                <w:sz w:val="24"/>
                <w:szCs w:val="24"/>
                <w:lang w:eastAsia="en-ZA"/>
              </w:rPr>
            </w:pPr>
            <w:r w:rsidRPr="00D12F72">
              <w:rPr>
                <w:rFonts w:ascii="Arial" w:eastAsia="Times New Roman" w:hAnsi="Arial" w:cs="Arial"/>
                <w:b/>
                <w:color w:val="000000"/>
                <w:sz w:val="24"/>
                <w:szCs w:val="24"/>
                <w:lang w:eastAsia="en-ZA"/>
              </w:rPr>
              <w:t>Total</w:t>
            </w:r>
          </w:p>
        </w:tc>
        <w:tc>
          <w:tcPr>
            <w:tcW w:w="1446" w:type="dxa"/>
            <w:tcBorders>
              <w:top w:val="single" w:sz="4" w:space="0" w:color="auto"/>
              <w:left w:val="nil"/>
              <w:bottom w:val="single" w:sz="4" w:space="0" w:color="auto"/>
              <w:right w:val="single" w:sz="4" w:space="0" w:color="auto"/>
            </w:tcBorders>
            <w:shd w:val="clear" w:color="auto" w:fill="auto"/>
            <w:noWrap/>
          </w:tcPr>
          <w:p w:rsidR="00A921B8" w:rsidRPr="00D12F72" w:rsidRDefault="00A921B8" w:rsidP="00453E7D">
            <w:pPr>
              <w:spacing w:after="0" w:line="240" w:lineRule="auto"/>
              <w:jc w:val="both"/>
              <w:rPr>
                <w:rFonts w:ascii="Arial" w:eastAsia="Times New Roman" w:hAnsi="Arial" w:cs="Arial"/>
                <w:b/>
                <w:color w:val="000000"/>
                <w:sz w:val="24"/>
                <w:szCs w:val="24"/>
                <w:lang w:eastAsia="en-ZA"/>
              </w:rPr>
            </w:pPr>
            <w:r w:rsidRPr="00D12F72">
              <w:rPr>
                <w:rFonts w:ascii="Arial" w:eastAsia="Times New Roman" w:hAnsi="Arial" w:cs="Arial"/>
                <w:b/>
                <w:color w:val="000000"/>
                <w:sz w:val="24"/>
                <w:szCs w:val="24"/>
                <w:lang w:eastAsia="en-ZA"/>
              </w:rPr>
              <w:t>74</w:t>
            </w:r>
          </w:p>
        </w:tc>
      </w:tr>
    </w:tbl>
    <w:p w:rsidR="00A921B8" w:rsidRPr="00D12F72" w:rsidRDefault="00A921B8" w:rsidP="00A921B8">
      <w:pPr>
        <w:spacing w:before="100" w:beforeAutospacing="1" w:after="100" w:afterAutospacing="1" w:line="259" w:lineRule="auto"/>
        <w:jc w:val="both"/>
        <w:rPr>
          <w:rFonts w:ascii="Arial" w:eastAsia="Calibri" w:hAnsi="Arial" w:cs="Arial"/>
          <w:sz w:val="24"/>
          <w:szCs w:val="24"/>
        </w:rPr>
      </w:pPr>
    </w:p>
    <w:p w:rsidR="00A921B8" w:rsidRPr="00D12F72" w:rsidRDefault="00A921B8" w:rsidP="00A921B8">
      <w:pPr>
        <w:spacing w:after="0" w:line="360" w:lineRule="auto"/>
        <w:ind w:left="567" w:hanging="567"/>
        <w:jc w:val="both"/>
        <w:rPr>
          <w:rFonts w:ascii="Arial" w:hAnsi="Arial" w:cs="Arial"/>
          <w:sz w:val="24"/>
          <w:szCs w:val="24"/>
        </w:rPr>
      </w:pPr>
      <w:r w:rsidRPr="00D12F72">
        <w:rPr>
          <w:rFonts w:ascii="Arial" w:eastAsia="Calibri" w:hAnsi="Arial" w:cs="Arial"/>
          <w:sz w:val="24"/>
          <w:szCs w:val="24"/>
        </w:rPr>
        <w:t>1(b</w:t>
      </w:r>
      <w:proofErr w:type="gramStart"/>
      <w:r w:rsidRPr="00D12F72">
        <w:rPr>
          <w:rFonts w:ascii="Arial" w:eastAsia="Calibri" w:hAnsi="Arial" w:cs="Arial"/>
          <w:sz w:val="24"/>
          <w:szCs w:val="24"/>
        </w:rPr>
        <w:t>)(</w:t>
      </w:r>
      <w:proofErr w:type="spellStart"/>
      <w:proofErr w:type="gramEnd"/>
      <w:r w:rsidRPr="00D12F72">
        <w:rPr>
          <w:rFonts w:ascii="Arial" w:eastAsia="Calibri" w:hAnsi="Arial" w:cs="Arial"/>
          <w:sz w:val="24"/>
          <w:szCs w:val="24"/>
        </w:rPr>
        <w:t>i</w:t>
      </w:r>
      <w:proofErr w:type="spellEnd"/>
      <w:r w:rsidRPr="00D12F72">
        <w:rPr>
          <w:rFonts w:ascii="Arial" w:eastAsia="Calibri" w:hAnsi="Arial" w:cs="Arial"/>
          <w:sz w:val="24"/>
          <w:szCs w:val="24"/>
        </w:rPr>
        <w:t xml:space="preserve">) </w:t>
      </w:r>
      <w:r w:rsidRPr="00D12F72">
        <w:rPr>
          <w:rFonts w:ascii="Arial" w:hAnsi="Arial" w:cs="Arial"/>
          <w:sz w:val="24"/>
          <w:szCs w:val="24"/>
        </w:rPr>
        <w:t>Interns are paid in accordance with the Remuneration Schedule as outlined in the Determination of Interns in the Public Service issued by the DPSA. The Remuneration Schedule provides for the minimum stipend to be paid to interns in accordance with their qualification. As a result of that, a qualification that an intern has obtained determines the amount of stipend he or she should receive per month.</w:t>
      </w:r>
    </w:p>
    <w:p w:rsidR="00A921B8" w:rsidRPr="00D12F72" w:rsidRDefault="00A921B8" w:rsidP="00A921B8">
      <w:pPr>
        <w:spacing w:after="0" w:line="240" w:lineRule="auto"/>
        <w:ind w:left="720"/>
        <w:jc w:val="both"/>
        <w:rPr>
          <w:rFonts w:ascii="Arial" w:hAnsi="Arial" w:cs="Arial"/>
          <w:sz w:val="24"/>
          <w:szCs w:val="24"/>
        </w:rPr>
      </w:pPr>
    </w:p>
    <w:p w:rsidR="00A921B8" w:rsidRPr="00D12F72" w:rsidRDefault="00A921B8" w:rsidP="00A921B8">
      <w:pPr>
        <w:spacing w:after="0" w:line="360" w:lineRule="auto"/>
        <w:ind w:left="567"/>
        <w:jc w:val="both"/>
        <w:rPr>
          <w:rFonts w:ascii="Arial" w:hAnsi="Arial" w:cs="Arial"/>
          <w:sz w:val="24"/>
          <w:szCs w:val="24"/>
        </w:rPr>
      </w:pPr>
      <w:r w:rsidRPr="00D12F72">
        <w:rPr>
          <w:rFonts w:ascii="Arial" w:hAnsi="Arial" w:cs="Arial"/>
          <w:sz w:val="24"/>
          <w:szCs w:val="24"/>
        </w:rPr>
        <w:t>The Remuneration Schedule has three categories to be considered when determining the stipend for interns:</w:t>
      </w:r>
    </w:p>
    <w:p w:rsidR="00A921B8" w:rsidRPr="00D12F72" w:rsidRDefault="00A921B8" w:rsidP="00A921B8">
      <w:pPr>
        <w:spacing w:after="0" w:line="360" w:lineRule="auto"/>
        <w:ind w:left="567"/>
        <w:jc w:val="both"/>
        <w:rPr>
          <w:rFonts w:ascii="Arial" w:hAnsi="Arial" w:cs="Arial"/>
          <w:sz w:val="24"/>
          <w:szCs w:val="24"/>
        </w:rPr>
      </w:pPr>
      <w:r w:rsidRPr="00D12F72">
        <w:rPr>
          <w:rFonts w:ascii="Arial" w:hAnsi="Arial" w:cs="Arial"/>
          <w:i/>
          <w:sz w:val="24"/>
          <w:szCs w:val="24"/>
        </w:rPr>
        <w:t xml:space="preserve">Category A1-3: </w:t>
      </w:r>
      <w:r w:rsidRPr="00D12F72">
        <w:rPr>
          <w:rFonts w:ascii="Arial" w:hAnsi="Arial" w:cs="Arial"/>
          <w:sz w:val="24"/>
          <w:szCs w:val="24"/>
        </w:rPr>
        <w:t xml:space="preserve">consist of interns with NQF level 4 </w:t>
      </w:r>
      <w:proofErr w:type="gramStart"/>
      <w:r w:rsidRPr="00D12F72">
        <w:rPr>
          <w:rFonts w:ascii="Arial" w:hAnsi="Arial" w:cs="Arial"/>
          <w:sz w:val="24"/>
          <w:szCs w:val="24"/>
        </w:rPr>
        <w:t>equivalent</w:t>
      </w:r>
      <w:proofErr w:type="gramEnd"/>
      <w:r w:rsidRPr="00D12F72">
        <w:rPr>
          <w:rFonts w:ascii="Arial" w:hAnsi="Arial" w:cs="Arial"/>
          <w:sz w:val="24"/>
          <w:szCs w:val="24"/>
        </w:rPr>
        <w:t xml:space="preserve"> to Matric. </w:t>
      </w:r>
      <w:r w:rsidRPr="00D12F72">
        <w:rPr>
          <w:rFonts w:ascii="Arial" w:hAnsi="Arial" w:cs="Arial"/>
          <w:i/>
          <w:sz w:val="24"/>
          <w:szCs w:val="24"/>
        </w:rPr>
        <w:t>Category B1-4:</w:t>
      </w:r>
      <w:r w:rsidRPr="00D12F72">
        <w:rPr>
          <w:rFonts w:ascii="Arial" w:hAnsi="Arial" w:cs="Arial"/>
          <w:sz w:val="24"/>
          <w:szCs w:val="24"/>
        </w:rPr>
        <w:t xml:space="preserve"> consist of interns with National Diploma, Degree, BTECH, Honours and Masters Certificate. </w:t>
      </w:r>
    </w:p>
    <w:p w:rsidR="00A921B8" w:rsidRPr="00D12F72" w:rsidRDefault="00A921B8" w:rsidP="00A921B8">
      <w:pPr>
        <w:spacing w:after="0" w:line="360" w:lineRule="auto"/>
        <w:ind w:left="567"/>
        <w:jc w:val="both"/>
        <w:rPr>
          <w:rFonts w:ascii="Arial" w:hAnsi="Arial" w:cs="Arial"/>
          <w:sz w:val="24"/>
          <w:szCs w:val="24"/>
        </w:rPr>
      </w:pPr>
      <w:r w:rsidRPr="00D12F72">
        <w:rPr>
          <w:rFonts w:ascii="Arial" w:hAnsi="Arial" w:cs="Arial"/>
          <w:i/>
          <w:sz w:val="24"/>
          <w:szCs w:val="24"/>
        </w:rPr>
        <w:lastRenderedPageBreak/>
        <w:t>Category C1-C2:</w:t>
      </w:r>
      <w:r w:rsidRPr="00D12F72">
        <w:rPr>
          <w:rFonts w:ascii="Arial" w:hAnsi="Arial" w:cs="Arial"/>
          <w:sz w:val="24"/>
          <w:szCs w:val="24"/>
        </w:rPr>
        <w:t xml:space="preserve"> consist of interns with Masters and Doctoral Degrees.</w:t>
      </w:r>
    </w:p>
    <w:p w:rsidR="00A921B8" w:rsidRPr="00D12F72" w:rsidRDefault="00A921B8" w:rsidP="00A921B8">
      <w:pPr>
        <w:spacing w:after="0" w:line="360" w:lineRule="auto"/>
        <w:ind w:left="567"/>
        <w:jc w:val="both"/>
        <w:rPr>
          <w:rFonts w:ascii="Arial" w:hAnsi="Arial" w:cs="Arial"/>
          <w:sz w:val="24"/>
          <w:szCs w:val="24"/>
        </w:rPr>
      </w:pPr>
      <w:r w:rsidRPr="00D12F72">
        <w:rPr>
          <w:rFonts w:ascii="Arial" w:hAnsi="Arial" w:cs="Arial"/>
          <w:sz w:val="24"/>
          <w:szCs w:val="24"/>
        </w:rPr>
        <w:t xml:space="preserve">The Qualifications of interns recruited in the Department in terms of the Determination have obtained NQF level 4 -10 qualifications. </w:t>
      </w:r>
    </w:p>
    <w:p w:rsidR="00A921B8" w:rsidRPr="00D12F72" w:rsidRDefault="00A921B8" w:rsidP="00A921B8">
      <w:pPr>
        <w:spacing w:after="0" w:line="360" w:lineRule="auto"/>
        <w:ind w:left="567"/>
        <w:jc w:val="both"/>
        <w:rPr>
          <w:rFonts w:ascii="Arial" w:hAnsi="Arial" w:cs="Arial"/>
          <w:sz w:val="24"/>
          <w:szCs w:val="24"/>
        </w:rPr>
      </w:pPr>
    </w:p>
    <w:p w:rsidR="00A921B8" w:rsidRPr="00D12F72" w:rsidRDefault="00A921B8" w:rsidP="00A921B8">
      <w:pPr>
        <w:pStyle w:val="ListParagraph"/>
        <w:spacing w:after="0" w:line="360" w:lineRule="auto"/>
        <w:ind w:left="567" w:hanging="11"/>
        <w:jc w:val="both"/>
        <w:rPr>
          <w:rFonts w:ascii="Arial" w:hAnsi="Arial" w:cs="Arial"/>
          <w:sz w:val="24"/>
          <w:szCs w:val="24"/>
        </w:rPr>
      </w:pPr>
      <w:r w:rsidRPr="00D12F72">
        <w:rPr>
          <w:rFonts w:ascii="Arial" w:hAnsi="Arial" w:cs="Arial"/>
          <w:sz w:val="24"/>
          <w:szCs w:val="24"/>
        </w:rPr>
        <w:t>Interns who have a National Diploma, BTECH or Degree are paid R4 035.06 per month. Interns who have Masters and Doctoral Degree are paid R4 981.63 per month.</w:t>
      </w:r>
    </w:p>
    <w:p w:rsidR="00A921B8" w:rsidRPr="00D12F72" w:rsidRDefault="00A921B8" w:rsidP="00A921B8">
      <w:pPr>
        <w:pStyle w:val="ListParagraph"/>
        <w:spacing w:after="0" w:line="360" w:lineRule="auto"/>
        <w:ind w:left="567" w:hanging="11"/>
        <w:jc w:val="both"/>
        <w:rPr>
          <w:rFonts w:ascii="Arial" w:hAnsi="Arial" w:cs="Arial"/>
          <w:sz w:val="24"/>
          <w:szCs w:val="24"/>
        </w:rPr>
      </w:pPr>
    </w:p>
    <w:p w:rsidR="00A921B8" w:rsidRPr="00D12F72" w:rsidRDefault="00A921B8" w:rsidP="00A921B8">
      <w:pPr>
        <w:spacing w:after="0" w:line="360" w:lineRule="auto"/>
        <w:jc w:val="both"/>
        <w:rPr>
          <w:rFonts w:ascii="Arial" w:hAnsi="Arial" w:cs="Arial"/>
          <w:sz w:val="24"/>
          <w:szCs w:val="24"/>
        </w:rPr>
      </w:pPr>
      <w:r w:rsidRPr="00D12F72">
        <w:rPr>
          <w:rFonts w:ascii="Arial" w:hAnsi="Arial" w:cs="Arial"/>
          <w:sz w:val="24"/>
          <w:szCs w:val="24"/>
        </w:rPr>
        <w:t>1(b</w:t>
      </w:r>
      <w:proofErr w:type="gramStart"/>
      <w:r w:rsidRPr="00D12F72">
        <w:rPr>
          <w:rFonts w:ascii="Arial" w:hAnsi="Arial" w:cs="Arial"/>
          <w:sz w:val="24"/>
          <w:szCs w:val="24"/>
        </w:rPr>
        <w:t>)(</w:t>
      </w:r>
      <w:proofErr w:type="gramEnd"/>
      <w:r w:rsidRPr="00D12F72">
        <w:rPr>
          <w:rFonts w:ascii="Arial" w:hAnsi="Arial" w:cs="Arial"/>
          <w:sz w:val="24"/>
          <w:szCs w:val="24"/>
        </w:rPr>
        <w:t>ii) Overtime calculations:</w:t>
      </w:r>
    </w:p>
    <w:p w:rsidR="00A921B8" w:rsidRPr="00D12F72" w:rsidRDefault="00A921B8" w:rsidP="00A921B8">
      <w:pPr>
        <w:spacing w:after="0" w:line="360" w:lineRule="auto"/>
        <w:ind w:firstLine="720"/>
        <w:jc w:val="both"/>
        <w:rPr>
          <w:rFonts w:ascii="Arial" w:hAnsi="Arial" w:cs="Arial"/>
          <w:b/>
          <w:sz w:val="24"/>
          <w:szCs w:val="24"/>
          <w:u w:val="single"/>
        </w:rPr>
      </w:pPr>
      <w:r w:rsidRPr="00D12F72">
        <w:rPr>
          <w:rFonts w:ascii="Arial" w:hAnsi="Arial" w:cs="Arial"/>
          <w:b/>
          <w:sz w:val="24"/>
          <w:szCs w:val="24"/>
          <w:u w:val="single"/>
        </w:rPr>
        <w:t>Normal hours</w:t>
      </w:r>
    </w:p>
    <w:p w:rsidR="00A921B8" w:rsidRPr="00D12F72" w:rsidRDefault="00A921B8" w:rsidP="00A921B8">
      <w:pPr>
        <w:spacing w:after="0" w:line="360" w:lineRule="auto"/>
        <w:ind w:firstLine="720"/>
        <w:jc w:val="both"/>
        <w:rPr>
          <w:rFonts w:ascii="Arial" w:hAnsi="Arial" w:cs="Arial"/>
          <w:sz w:val="24"/>
          <w:szCs w:val="24"/>
        </w:rPr>
      </w:pPr>
      <w:r w:rsidRPr="00D12F72">
        <w:rPr>
          <w:rFonts w:ascii="Arial" w:hAnsi="Arial" w:cs="Arial"/>
          <w:sz w:val="24"/>
          <w:szCs w:val="24"/>
          <w:u w:val="single"/>
        </w:rPr>
        <w:t>Notch</w:t>
      </w:r>
      <w:r w:rsidRPr="00D12F72">
        <w:rPr>
          <w:rFonts w:ascii="Arial" w:hAnsi="Arial" w:cs="Arial"/>
          <w:sz w:val="24"/>
          <w:szCs w:val="24"/>
        </w:rPr>
        <w:t xml:space="preserve">     X        </w:t>
      </w:r>
      <w:r w:rsidRPr="00D12F72">
        <w:rPr>
          <w:rFonts w:ascii="Arial" w:hAnsi="Arial" w:cs="Arial"/>
          <w:sz w:val="24"/>
          <w:szCs w:val="24"/>
          <w:u w:val="single"/>
        </w:rPr>
        <w:t>7</w:t>
      </w:r>
      <w:r w:rsidRPr="00D12F72">
        <w:rPr>
          <w:rFonts w:ascii="Arial" w:hAnsi="Arial" w:cs="Arial"/>
          <w:sz w:val="24"/>
          <w:szCs w:val="24"/>
        </w:rPr>
        <w:t xml:space="preserve">     X       </w:t>
      </w:r>
      <w:r w:rsidRPr="00D12F72">
        <w:rPr>
          <w:rFonts w:ascii="Arial" w:hAnsi="Arial" w:cs="Arial"/>
          <w:sz w:val="24"/>
          <w:szCs w:val="24"/>
          <w:u w:val="single"/>
        </w:rPr>
        <w:t xml:space="preserve">1 </w:t>
      </w:r>
      <w:r w:rsidRPr="00D12F72">
        <w:rPr>
          <w:rFonts w:ascii="Arial" w:hAnsi="Arial" w:cs="Arial"/>
          <w:sz w:val="24"/>
          <w:szCs w:val="24"/>
        </w:rPr>
        <w:t xml:space="preserve">    X    1.5    X   total hours</w:t>
      </w:r>
    </w:p>
    <w:p w:rsidR="00A921B8" w:rsidRPr="00D12F72" w:rsidRDefault="00A921B8" w:rsidP="00A921B8">
      <w:pPr>
        <w:spacing w:after="0" w:line="360" w:lineRule="auto"/>
        <w:ind w:firstLine="720"/>
        <w:jc w:val="both"/>
        <w:rPr>
          <w:rFonts w:ascii="Arial" w:hAnsi="Arial" w:cs="Arial"/>
          <w:sz w:val="24"/>
          <w:szCs w:val="24"/>
        </w:rPr>
      </w:pPr>
      <w:r w:rsidRPr="00D12F72">
        <w:rPr>
          <w:rFonts w:ascii="Arial" w:hAnsi="Arial" w:cs="Arial"/>
          <w:sz w:val="24"/>
          <w:szCs w:val="24"/>
        </w:rPr>
        <w:t xml:space="preserve">    1</w:t>
      </w:r>
      <w:r w:rsidRPr="00D12F72">
        <w:rPr>
          <w:rFonts w:ascii="Arial" w:hAnsi="Arial" w:cs="Arial"/>
          <w:sz w:val="24"/>
          <w:szCs w:val="24"/>
        </w:rPr>
        <w:tab/>
      </w:r>
      <w:r w:rsidRPr="00D12F72">
        <w:rPr>
          <w:rFonts w:ascii="Arial" w:hAnsi="Arial" w:cs="Arial"/>
          <w:sz w:val="24"/>
          <w:szCs w:val="24"/>
        </w:rPr>
        <w:tab/>
        <w:t xml:space="preserve"> 365            40</w:t>
      </w:r>
    </w:p>
    <w:p w:rsidR="00A921B8" w:rsidRPr="00D12F72" w:rsidRDefault="00A921B8" w:rsidP="00A921B8">
      <w:pPr>
        <w:spacing w:after="0" w:line="240" w:lineRule="auto"/>
        <w:ind w:firstLine="720"/>
        <w:jc w:val="both"/>
        <w:rPr>
          <w:rFonts w:ascii="Arial" w:hAnsi="Arial" w:cs="Arial"/>
          <w:sz w:val="24"/>
          <w:szCs w:val="24"/>
        </w:rPr>
      </w:pPr>
    </w:p>
    <w:p w:rsidR="00A921B8" w:rsidRPr="00D12F72" w:rsidRDefault="00A921B8" w:rsidP="00A921B8">
      <w:pPr>
        <w:spacing w:after="0" w:line="360" w:lineRule="auto"/>
        <w:ind w:firstLine="720"/>
        <w:jc w:val="both"/>
        <w:rPr>
          <w:rFonts w:ascii="Arial" w:hAnsi="Arial" w:cs="Arial"/>
          <w:b/>
          <w:sz w:val="24"/>
          <w:szCs w:val="24"/>
          <w:u w:val="single"/>
        </w:rPr>
      </w:pPr>
      <w:r w:rsidRPr="00D12F72">
        <w:rPr>
          <w:rFonts w:ascii="Arial" w:hAnsi="Arial" w:cs="Arial"/>
          <w:b/>
          <w:sz w:val="24"/>
          <w:szCs w:val="24"/>
          <w:u w:val="single"/>
        </w:rPr>
        <w:t>Sunday hours</w:t>
      </w:r>
    </w:p>
    <w:p w:rsidR="00A921B8" w:rsidRPr="00D12F72" w:rsidRDefault="00A921B8" w:rsidP="00A921B8">
      <w:pPr>
        <w:spacing w:after="0" w:line="360" w:lineRule="auto"/>
        <w:ind w:firstLine="720"/>
        <w:jc w:val="both"/>
        <w:rPr>
          <w:rFonts w:ascii="Arial" w:hAnsi="Arial" w:cs="Arial"/>
          <w:sz w:val="24"/>
          <w:szCs w:val="24"/>
        </w:rPr>
      </w:pPr>
      <w:r w:rsidRPr="00D12F72">
        <w:rPr>
          <w:rFonts w:ascii="Arial" w:hAnsi="Arial" w:cs="Arial"/>
          <w:sz w:val="24"/>
          <w:szCs w:val="24"/>
          <w:u w:val="single"/>
        </w:rPr>
        <w:t xml:space="preserve">Notch </w:t>
      </w:r>
      <w:r w:rsidRPr="00D12F72">
        <w:rPr>
          <w:rFonts w:ascii="Arial" w:hAnsi="Arial" w:cs="Arial"/>
          <w:sz w:val="24"/>
          <w:szCs w:val="24"/>
        </w:rPr>
        <w:t xml:space="preserve">    X        </w:t>
      </w:r>
      <w:r w:rsidRPr="00D12F72">
        <w:rPr>
          <w:rFonts w:ascii="Arial" w:hAnsi="Arial" w:cs="Arial"/>
          <w:sz w:val="24"/>
          <w:szCs w:val="24"/>
          <w:u w:val="single"/>
        </w:rPr>
        <w:t xml:space="preserve">7 </w:t>
      </w:r>
      <w:r w:rsidRPr="00D12F72">
        <w:rPr>
          <w:rFonts w:ascii="Arial" w:hAnsi="Arial" w:cs="Arial"/>
          <w:sz w:val="24"/>
          <w:szCs w:val="24"/>
        </w:rPr>
        <w:t xml:space="preserve">    X       </w:t>
      </w:r>
      <w:r w:rsidRPr="00D12F72">
        <w:rPr>
          <w:rFonts w:ascii="Arial" w:hAnsi="Arial" w:cs="Arial"/>
          <w:sz w:val="24"/>
          <w:szCs w:val="24"/>
          <w:u w:val="single"/>
        </w:rPr>
        <w:t xml:space="preserve">1 </w:t>
      </w:r>
      <w:r w:rsidRPr="00D12F72">
        <w:rPr>
          <w:rFonts w:ascii="Arial" w:hAnsi="Arial" w:cs="Arial"/>
          <w:sz w:val="24"/>
          <w:szCs w:val="24"/>
        </w:rPr>
        <w:t xml:space="preserve">    X    2    X    total hours</w:t>
      </w:r>
    </w:p>
    <w:p w:rsidR="00A921B8" w:rsidRPr="00D12F72" w:rsidRDefault="00A921B8" w:rsidP="00A921B8">
      <w:pPr>
        <w:spacing w:after="0" w:line="360" w:lineRule="auto"/>
        <w:ind w:firstLine="720"/>
        <w:jc w:val="both"/>
        <w:rPr>
          <w:rFonts w:ascii="Arial" w:hAnsi="Arial" w:cs="Arial"/>
          <w:sz w:val="24"/>
          <w:szCs w:val="24"/>
        </w:rPr>
      </w:pPr>
      <w:r w:rsidRPr="00D12F72">
        <w:rPr>
          <w:rFonts w:ascii="Arial" w:hAnsi="Arial" w:cs="Arial"/>
          <w:sz w:val="24"/>
          <w:szCs w:val="24"/>
        </w:rPr>
        <w:t xml:space="preserve">    1</w:t>
      </w:r>
      <w:r w:rsidRPr="00D12F72">
        <w:rPr>
          <w:rFonts w:ascii="Arial" w:hAnsi="Arial" w:cs="Arial"/>
          <w:sz w:val="24"/>
          <w:szCs w:val="24"/>
        </w:rPr>
        <w:tab/>
      </w:r>
      <w:r w:rsidRPr="00D12F72">
        <w:rPr>
          <w:rFonts w:ascii="Arial" w:hAnsi="Arial" w:cs="Arial"/>
          <w:sz w:val="24"/>
          <w:szCs w:val="24"/>
        </w:rPr>
        <w:tab/>
        <w:t xml:space="preserve"> 365            40</w:t>
      </w:r>
    </w:p>
    <w:p w:rsidR="00A921B8" w:rsidRPr="00D12F72" w:rsidRDefault="00A921B8" w:rsidP="00A921B8">
      <w:pPr>
        <w:pStyle w:val="ListParagraph"/>
        <w:spacing w:after="0" w:line="360" w:lineRule="auto"/>
        <w:ind w:left="0"/>
        <w:jc w:val="both"/>
        <w:rPr>
          <w:rFonts w:ascii="Arial" w:hAnsi="Arial" w:cs="Arial"/>
          <w:sz w:val="24"/>
          <w:szCs w:val="24"/>
        </w:rPr>
      </w:pPr>
    </w:p>
    <w:p w:rsidR="00A921B8" w:rsidRPr="00872341" w:rsidRDefault="00A921B8" w:rsidP="00872341">
      <w:pPr>
        <w:pStyle w:val="ListParagraph"/>
        <w:spacing w:after="0" w:line="360" w:lineRule="auto"/>
        <w:ind w:left="567" w:hanging="567"/>
        <w:jc w:val="both"/>
        <w:rPr>
          <w:rFonts w:ascii="Arial" w:hAnsi="Arial" w:cs="Arial"/>
          <w:sz w:val="24"/>
          <w:szCs w:val="24"/>
        </w:rPr>
      </w:pPr>
      <w:r w:rsidRPr="00D12F72">
        <w:rPr>
          <w:rFonts w:ascii="Arial" w:hAnsi="Arial" w:cs="Arial"/>
          <w:sz w:val="24"/>
          <w:szCs w:val="24"/>
        </w:rPr>
        <w:t xml:space="preserve">1(c) Interns are appointed on contract for </w:t>
      </w:r>
      <w:proofErr w:type="gramStart"/>
      <w:r w:rsidRPr="00D12F72">
        <w:rPr>
          <w:rFonts w:ascii="Arial" w:hAnsi="Arial" w:cs="Arial"/>
          <w:sz w:val="24"/>
          <w:szCs w:val="24"/>
        </w:rPr>
        <w:t>a duration</w:t>
      </w:r>
      <w:proofErr w:type="gramEnd"/>
      <w:r w:rsidRPr="00D12F72">
        <w:rPr>
          <w:rFonts w:ascii="Arial" w:hAnsi="Arial" w:cs="Arial"/>
          <w:sz w:val="24"/>
          <w:szCs w:val="24"/>
        </w:rPr>
        <w:t xml:space="preserve"> of 24 months in terms of the DPSA revised Guidelines on Internship Programme.  However, as part of the capacity building programme, the Department gives interns the opportunity to manage projects. Interns who are assigned projects have their Personal Development Plans (PDPs) aligned to the duration of the projects. As a result their internship contract may extend beyond 24 months until the end of the project. During that period the Department ensures that there is a skills transfer in order to address issues of scarce and critical skills. This process of engaging interns in projects assists the Department in building capacity and ensuring that interns acquire scarce and critical skills that are to the benefit of the public service as a whole. Furthermore interns are being assessed on a quarterly basis by their mentors or supervisors.</w:t>
      </w:r>
    </w:p>
    <w:p w:rsidR="00A921B8" w:rsidRPr="00D12F72" w:rsidRDefault="00A921B8" w:rsidP="00A921B8">
      <w:pPr>
        <w:pStyle w:val="ListParagraph"/>
        <w:spacing w:after="0" w:line="360" w:lineRule="auto"/>
        <w:ind w:left="567" w:hanging="567"/>
        <w:jc w:val="both"/>
        <w:rPr>
          <w:rFonts w:ascii="Arial" w:hAnsi="Arial" w:cs="Arial"/>
          <w:sz w:val="24"/>
          <w:szCs w:val="24"/>
        </w:rPr>
      </w:pPr>
      <w:r w:rsidRPr="00D12F72">
        <w:rPr>
          <w:rFonts w:ascii="Arial" w:hAnsi="Arial" w:cs="Arial"/>
          <w:sz w:val="24"/>
          <w:szCs w:val="24"/>
        </w:rPr>
        <w:t>2</w:t>
      </w:r>
    </w:p>
    <w:tbl>
      <w:tblPr>
        <w:tblStyle w:val="TableGrid"/>
        <w:tblW w:w="0" w:type="auto"/>
        <w:tblInd w:w="567" w:type="dxa"/>
        <w:tblLook w:val="04A0" w:firstRow="1" w:lastRow="0" w:firstColumn="1" w:lastColumn="0" w:noHBand="0" w:noVBand="1"/>
      </w:tblPr>
      <w:tblGrid>
        <w:gridCol w:w="2169"/>
        <w:gridCol w:w="2168"/>
        <w:gridCol w:w="2169"/>
        <w:gridCol w:w="2169"/>
      </w:tblGrid>
      <w:tr w:rsidR="00A921B8" w:rsidRPr="00D12F72" w:rsidTr="00453E7D">
        <w:tc>
          <w:tcPr>
            <w:tcW w:w="2169" w:type="dxa"/>
          </w:tcPr>
          <w:p w:rsidR="00A921B8" w:rsidRPr="00D12F72" w:rsidRDefault="00A921B8" w:rsidP="00453E7D">
            <w:pPr>
              <w:pStyle w:val="ListParagraph"/>
              <w:spacing w:after="0" w:line="360" w:lineRule="auto"/>
              <w:ind w:left="0"/>
              <w:jc w:val="both"/>
              <w:rPr>
                <w:rFonts w:ascii="Arial" w:hAnsi="Arial" w:cs="Arial"/>
                <w:sz w:val="24"/>
                <w:szCs w:val="24"/>
              </w:rPr>
            </w:pPr>
          </w:p>
        </w:tc>
        <w:tc>
          <w:tcPr>
            <w:tcW w:w="2168" w:type="dxa"/>
          </w:tcPr>
          <w:p w:rsidR="00A921B8" w:rsidRPr="00D12F72" w:rsidRDefault="00A921B8" w:rsidP="00453E7D">
            <w:pPr>
              <w:pStyle w:val="ListParagraph"/>
              <w:numPr>
                <w:ilvl w:val="0"/>
                <w:numId w:val="1"/>
              </w:numPr>
              <w:spacing w:after="0" w:line="360" w:lineRule="auto"/>
              <w:jc w:val="both"/>
              <w:rPr>
                <w:rFonts w:ascii="Arial" w:hAnsi="Arial" w:cs="Arial"/>
                <w:sz w:val="24"/>
                <w:szCs w:val="24"/>
              </w:rPr>
            </w:pPr>
            <w:r w:rsidRPr="00D12F72">
              <w:rPr>
                <w:rFonts w:ascii="Arial" w:hAnsi="Arial" w:cs="Arial"/>
                <w:sz w:val="24"/>
                <w:szCs w:val="24"/>
              </w:rPr>
              <w:t>2013/14</w:t>
            </w:r>
          </w:p>
        </w:tc>
        <w:tc>
          <w:tcPr>
            <w:tcW w:w="2169" w:type="dxa"/>
          </w:tcPr>
          <w:p w:rsidR="00A921B8" w:rsidRPr="00D12F72" w:rsidRDefault="00A921B8" w:rsidP="00453E7D">
            <w:pPr>
              <w:pStyle w:val="ListParagraph"/>
              <w:numPr>
                <w:ilvl w:val="0"/>
                <w:numId w:val="1"/>
              </w:numPr>
              <w:spacing w:after="0" w:line="360" w:lineRule="auto"/>
              <w:jc w:val="both"/>
              <w:rPr>
                <w:rFonts w:ascii="Arial" w:hAnsi="Arial" w:cs="Arial"/>
                <w:sz w:val="24"/>
                <w:szCs w:val="24"/>
              </w:rPr>
            </w:pPr>
            <w:r w:rsidRPr="00D12F72">
              <w:rPr>
                <w:rFonts w:ascii="Arial" w:hAnsi="Arial" w:cs="Arial"/>
                <w:sz w:val="24"/>
                <w:szCs w:val="24"/>
              </w:rPr>
              <w:t>2014/15</w:t>
            </w:r>
          </w:p>
        </w:tc>
        <w:tc>
          <w:tcPr>
            <w:tcW w:w="2169" w:type="dxa"/>
          </w:tcPr>
          <w:p w:rsidR="00A921B8" w:rsidRPr="00D12F72" w:rsidRDefault="00A921B8" w:rsidP="00453E7D">
            <w:pPr>
              <w:pStyle w:val="ListParagraph"/>
              <w:numPr>
                <w:ilvl w:val="0"/>
                <w:numId w:val="1"/>
              </w:numPr>
              <w:spacing w:after="0" w:line="360" w:lineRule="auto"/>
              <w:jc w:val="both"/>
              <w:rPr>
                <w:rFonts w:ascii="Arial" w:hAnsi="Arial" w:cs="Arial"/>
                <w:sz w:val="24"/>
                <w:szCs w:val="24"/>
              </w:rPr>
            </w:pPr>
            <w:r w:rsidRPr="00D12F72">
              <w:rPr>
                <w:rFonts w:ascii="Arial" w:hAnsi="Arial" w:cs="Arial"/>
                <w:sz w:val="24"/>
                <w:szCs w:val="24"/>
              </w:rPr>
              <w:t>2015/16</w:t>
            </w:r>
          </w:p>
        </w:tc>
      </w:tr>
      <w:tr w:rsidR="00A921B8" w:rsidRPr="00D12F72" w:rsidTr="00453E7D">
        <w:tc>
          <w:tcPr>
            <w:tcW w:w="2169" w:type="dxa"/>
          </w:tcPr>
          <w:p w:rsidR="00A921B8" w:rsidRPr="00D12F72" w:rsidRDefault="00A921B8" w:rsidP="00453E7D">
            <w:pPr>
              <w:pStyle w:val="ListParagraph"/>
              <w:spacing w:after="0" w:line="360" w:lineRule="auto"/>
              <w:ind w:left="0"/>
              <w:jc w:val="both"/>
              <w:rPr>
                <w:rFonts w:ascii="Arial" w:hAnsi="Arial" w:cs="Arial"/>
                <w:sz w:val="24"/>
                <w:szCs w:val="24"/>
              </w:rPr>
            </w:pPr>
            <w:r w:rsidRPr="00D12F72">
              <w:rPr>
                <w:rFonts w:ascii="Arial" w:hAnsi="Arial" w:cs="Arial"/>
                <w:sz w:val="24"/>
                <w:szCs w:val="24"/>
              </w:rPr>
              <w:t>Number of Interns</w:t>
            </w:r>
          </w:p>
        </w:tc>
        <w:tc>
          <w:tcPr>
            <w:tcW w:w="2168" w:type="dxa"/>
          </w:tcPr>
          <w:p w:rsidR="00A921B8" w:rsidRPr="00D12F72" w:rsidRDefault="00A921B8" w:rsidP="00453E7D">
            <w:pPr>
              <w:pStyle w:val="ListParagraph"/>
              <w:spacing w:after="0" w:line="360" w:lineRule="auto"/>
              <w:ind w:left="0"/>
              <w:jc w:val="center"/>
              <w:rPr>
                <w:rFonts w:ascii="Arial" w:hAnsi="Arial" w:cs="Arial"/>
                <w:sz w:val="24"/>
                <w:szCs w:val="24"/>
              </w:rPr>
            </w:pPr>
            <w:r w:rsidRPr="00D12F72">
              <w:rPr>
                <w:rFonts w:ascii="Arial" w:hAnsi="Arial" w:cs="Arial"/>
                <w:sz w:val="24"/>
                <w:szCs w:val="24"/>
              </w:rPr>
              <w:t>14</w:t>
            </w:r>
          </w:p>
        </w:tc>
        <w:tc>
          <w:tcPr>
            <w:tcW w:w="2169" w:type="dxa"/>
          </w:tcPr>
          <w:p w:rsidR="00A921B8" w:rsidRPr="00D12F72" w:rsidRDefault="00A921B8" w:rsidP="00453E7D">
            <w:pPr>
              <w:pStyle w:val="ListParagraph"/>
              <w:spacing w:after="0" w:line="360" w:lineRule="auto"/>
              <w:ind w:left="0"/>
              <w:jc w:val="center"/>
              <w:rPr>
                <w:rFonts w:ascii="Arial" w:hAnsi="Arial" w:cs="Arial"/>
                <w:sz w:val="24"/>
                <w:szCs w:val="24"/>
              </w:rPr>
            </w:pPr>
            <w:r w:rsidRPr="00D12F72">
              <w:rPr>
                <w:rFonts w:ascii="Arial" w:hAnsi="Arial" w:cs="Arial"/>
                <w:sz w:val="24"/>
                <w:szCs w:val="24"/>
              </w:rPr>
              <w:t>5</w:t>
            </w:r>
          </w:p>
        </w:tc>
        <w:tc>
          <w:tcPr>
            <w:tcW w:w="2169" w:type="dxa"/>
          </w:tcPr>
          <w:p w:rsidR="00A921B8" w:rsidRPr="00D12F72" w:rsidRDefault="00A921B8" w:rsidP="00453E7D">
            <w:pPr>
              <w:pStyle w:val="ListParagraph"/>
              <w:spacing w:after="0" w:line="360" w:lineRule="auto"/>
              <w:ind w:left="0"/>
              <w:jc w:val="center"/>
              <w:rPr>
                <w:rFonts w:ascii="Arial" w:hAnsi="Arial" w:cs="Arial"/>
                <w:sz w:val="24"/>
                <w:szCs w:val="24"/>
              </w:rPr>
            </w:pPr>
            <w:r w:rsidRPr="00D12F72">
              <w:rPr>
                <w:rFonts w:ascii="Arial" w:hAnsi="Arial" w:cs="Arial"/>
                <w:sz w:val="24"/>
                <w:szCs w:val="24"/>
              </w:rPr>
              <w:t>22</w:t>
            </w:r>
          </w:p>
        </w:tc>
      </w:tr>
    </w:tbl>
    <w:p w:rsidR="00A921B8" w:rsidRPr="00D644D5" w:rsidRDefault="00A921B8" w:rsidP="00A921B8">
      <w:pPr>
        <w:pStyle w:val="ListParagraph"/>
        <w:spacing w:after="0" w:line="360" w:lineRule="auto"/>
        <w:ind w:left="567" w:hanging="567"/>
        <w:jc w:val="both"/>
        <w:rPr>
          <w:rFonts w:ascii="Arial" w:hAnsi="Arial" w:cs="Arial"/>
          <w:sz w:val="24"/>
          <w:szCs w:val="24"/>
        </w:rPr>
      </w:pPr>
    </w:p>
    <w:p w:rsidR="00A921B8" w:rsidRDefault="00A921B8" w:rsidP="00A921B8">
      <w:pPr>
        <w:rPr>
          <w:rFonts w:ascii="Times New Roman" w:hAnsi="Times New Roman" w:cs="Times New Roman"/>
          <w:sz w:val="28"/>
          <w:szCs w:val="28"/>
        </w:rPr>
      </w:pPr>
      <w:bookmarkStart w:id="0" w:name="_GoBack"/>
      <w:bookmarkEnd w:id="0"/>
    </w:p>
    <w:sectPr w:rsidR="00A921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D2084"/>
    <w:multiLevelType w:val="hybridMultilevel"/>
    <w:tmpl w:val="9B545C9C"/>
    <w:lvl w:ilvl="0" w:tplc="FFC613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5396A"/>
    <w:rsid w:val="000A2AAC"/>
    <w:rsid w:val="000C6DB7"/>
    <w:rsid w:val="000D4D43"/>
    <w:rsid w:val="001415B1"/>
    <w:rsid w:val="00170990"/>
    <w:rsid w:val="00183BCF"/>
    <w:rsid w:val="001C5B5C"/>
    <w:rsid w:val="001F1DAC"/>
    <w:rsid w:val="0020126E"/>
    <w:rsid w:val="00226801"/>
    <w:rsid w:val="0027063B"/>
    <w:rsid w:val="002C32A6"/>
    <w:rsid w:val="00310F5F"/>
    <w:rsid w:val="00341226"/>
    <w:rsid w:val="00343876"/>
    <w:rsid w:val="0037043F"/>
    <w:rsid w:val="003B39A7"/>
    <w:rsid w:val="003F26D9"/>
    <w:rsid w:val="00405587"/>
    <w:rsid w:val="00445162"/>
    <w:rsid w:val="00445915"/>
    <w:rsid w:val="004532C0"/>
    <w:rsid w:val="004A2F02"/>
    <w:rsid w:val="004E39FB"/>
    <w:rsid w:val="005676F7"/>
    <w:rsid w:val="00570560"/>
    <w:rsid w:val="005827AF"/>
    <w:rsid w:val="0059663A"/>
    <w:rsid w:val="005C4AB6"/>
    <w:rsid w:val="00607436"/>
    <w:rsid w:val="00615A3B"/>
    <w:rsid w:val="00666324"/>
    <w:rsid w:val="00692B11"/>
    <w:rsid w:val="006C1F10"/>
    <w:rsid w:val="006D7B63"/>
    <w:rsid w:val="006F297B"/>
    <w:rsid w:val="00720CC4"/>
    <w:rsid w:val="007A4190"/>
    <w:rsid w:val="007F25CB"/>
    <w:rsid w:val="00830D56"/>
    <w:rsid w:val="00830FC7"/>
    <w:rsid w:val="00857A1D"/>
    <w:rsid w:val="00872341"/>
    <w:rsid w:val="00892BA8"/>
    <w:rsid w:val="008E742B"/>
    <w:rsid w:val="009434F5"/>
    <w:rsid w:val="00975403"/>
    <w:rsid w:val="009B6115"/>
    <w:rsid w:val="009C2773"/>
    <w:rsid w:val="009D302C"/>
    <w:rsid w:val="00A20079"/>
    <w:rsid w:val="00A451EB"/>
    <w:rsid w:val="00A603D7"/>
    <w:rsid w:val="00A666AB"/>
    <w:rsid w:val="00A921B8"/>
    <w:rsid w:val="00AE1828"/>
    <w:rsid w:val="00B6783D"/>
    <w:rsid w:val="00B82955"/>
    <w:rsid w:val="00BF028B"/>
    <w:rsid w:val="00C00DC4"/>
    <w:rsid w:val="00D13D42"/>
    <w:rsid w:val="00D34C31"/>
    <w:rsid w:val="00D713FC"/>
    <w:rsid w:val="00D9276C"/>
    <w:rsid w:val="00D94B1F"/>
    <w:rsid w:val="00D97E99"/>
    <w:rsid w:val="00E34908"/>
    <w:rsid w:val="00E67F6F"/>
    <w:rsid w:val="00E77D05"/>
    <w:rsid w:val="00EA485B"/>
    <w:rsid w:val="00ED1F1C"/>
    <w:rsid w:val="00F11816"/>
    <w:rsid w:val="00F5012D"/>
    <w:rsid w:val="00F574BB"/>
    <w:rsid w:val="00FA6756"/>
    <w:rsid w:val="00FC05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1B8"/>
    <w:pPr>
      <w:spacing w:after="160" w:line="259" w:lineRule="auto"/>
      <w:ind w:left="720"/>
      <w:contextualSpacing/>
    </w:pPr>
  </w:style>
  <w:style w:type="table" w:styleId="TableGrid">
    <w:name w:val="Table Grid"/>
    <w:basedOn w:val="TableNormal"/>
    <w:uiPriority w:val="59"/>
    <w:rsid w:val="00A92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1B8"/>
    <w:pPr>
      <w:spacing w:after="160" w:line="259" w:lineRule="auto"/>
      <w:ind w:left="720"/>
      <w:contextualSpacing/>
    </w:pPr>
  </w:style>
  <w:style w:type="table" w:styleId="TableGrid">
    <w:name w:val="Table Grid"/>
    <w:basedOn w:val="TableNormal"/>
    <w:uiPriority w:val="59"/>
    <w:rsid w:val="00A92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5</cp:revision>
  <dcterms:created xsi:type="dcterms:W3CDTF">2017-03-09T19:20:00Z</dcterms:created>
  <dcterms:modified xsi:type="dcterms:W3CDTF">2017-03-23T10:36:00Z</dcterms:modified>
</cp:coreProperties>
</file>