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CC" w:rsidRPr="00C749DC" w:rsidRDefault="009775CC" w:rsidP="00D4418C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C749DC">
        <w:rPr>
          <w:rFonts w:ascii="Arial" w:hAnsi="Arial" w:cs="Arial"/>
          <w:b/>
          <w:sz w:val="24"/>
          <w:szCs w:val="24"/>
        </w:rPr>
        <w:t>36/1/4/1/2016</w:t>
      </w:r>
      <w:r>
        <w:rPr>
          <w:rFonts w:ascii="Arial" w:hAnsi="Arial" w:cs="Arial"/>
          <w:b/>
          <w:sz w:val="24"/>
          <w:szCs w:val="24"/>
        </w:rPr>
        <w:t>00037</w:t>
      </w:r>
    </w:p>
    <w:p w:rsidR="009775CC" w:rsidRPr="00C749DC" w:rsidRDefault="009775CC" w:rsidP="00D4418C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49DC">
        <w:rPr>
          <w:rFonts w:ascii="Arial" w:hAnsi="Arial" w:cs="Arial"/>
          <w:b/>
          <w:sz w:val="24"/>
          <w:szCs w:val="24"/>
        </w:rPr>
        <w:t>NATIONAL ASSEMBLY</w:t>
      </w:r>
    </w:p>
    <w:p w:rsidR="009775CC" w:rsidRPr="00C749DC" w:rsidRDefault="009775CC" w:rsidP="00D4418C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749DC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9775CC" w:rsidRPr="00C749DC" w:rsidRDefault="009775CC" w:rsidP="00D4418C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749DC">
        <w:rPr>
          <w:rFonts w:ascii="Arial" w:hAnsi="Arial" w:cs="Arial"/>
          <w:b/>
          <w:sz w:val="24"/>
          <w:szCs w:val="24"/>
          <w:u w:val="single"/>
        </w:rPr>
        <w:t>QUESTION 493</w:t>
      </w:r>
    </w:p>
    <w:p w:rsidR="009775CC" w:rsidRPr="00C749DC" w:rsidRDefault="009775CC" w:rsidP="00D4418C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749DC">
        <w:rPr>
          <w:rFonts w:ascii="Arial" w:hAnsi="Arial" w:cs="Arial"/>
          <w:b/>
          <w:sz w:val="24"/>
          <w:szCs w:val="24"/>
          <w:u w:val="single"/>
        </w:rPr>
        <w:t>DATE OF PUBLICATION IN INTERNAL QUESTION PAPER: 26 FEBRUARY 2016</w:t>
      </w:r>
    </w:p>
    <w:p w:rsidR="009775CC" w:rsidRPr="00C749DC" w:rsidRDefault="009775CC" w:rsidP="00D4418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749DC">
        <w:rPr>
          <w:rFonts w:ascii="Arial" w:hAnsi="Arial" w:cs="Arial"/>
          <w:b/>
          <w:sz w:val="24"/>
          <w:szCs w:val="24"/>
          <w:u w:val="single"/>
        </w:rPr>
        <w:t>(INTERNAL QUESTION PAPER NO 4-2016)</w:t>
      </w:r>
    </w:p>
    <w:p w:rsidR="009775CC" w:rsidRPr="00C749DC" w:rsidRDefault="009775CC" w:rsidP="00D4418C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775CC" w:rsidRPr="00C749DC" w:rsidRDefault="009775CC" w:rsidP="00D4418C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749DC">
        <w:rPr>
          <w:rFonts w:ascii="Arial" w:hAnsi="Arial" w:cs="Arial"/>
          <w:b/>
          <w:bCs/>
          <w:sz w:val="24"/>
          <w:szCs w:val="24"/>
        </w:rPr>
        <w:t>493.</w:t>
      </w:r>
      <w:r w:rsidRPr="00C749DC">
        <w:rPr>
          <w:rFonts w:ascii="Arial" w:hAnsi="Arial" w:cs="Arial"/>
          <w:b/>
          <w:bCs/>
          <w:sz w:val="24"/>
          <w:szCs w:val="24"/>
        </w:rPr>
        <w:tab/>
        <w:t>Mr M Waters (DA) to ask the Minister of Police:</w:t>
      </w:r>
    </w:p>
    <w:p w:rsidR="009775CC" w:rsidRDefault="009775CC" w:rsidP="00C749DC">
      <w:pPr>
        <w:spacing w:before="100" w:beforeAutospacing="1" w:after="100" w:afterAutospacing="1" w:line="240" w:lineRule="auto"/>
        <w:ind w:firstLine="11"/>
        <w:jc w:val="both"/>
        <w:rPr>
          <w:rFonts w:ascii="Arial" w:hAnsi="Arial" w:cs="Arial"/>
          <w:sz w:val="24"/>
          <w:szCs w:val="24"/>
        </w:rPr>
      </w:pPr>
      <w:r w:rsidRPr="00C749DC">
        <w:rPr>
          <w:rFonts w:ascii="Arial" w:hAnsi="Arial" w:cs="Arial"/>
          <w:sz w:val="24"/>
          <w:szCs w:val="24"/>
        </w:rPr>
        <w:t xml:space="preserve">(a) How many sectors does the Kempton Park Police Station have, (b) which suburbs fall within each sector, (c) what is </w:t>
      </w:r>
      <w:r w:rsidRPr="00C749DC">
        <w:rPr>
          <w:rFonts w:ascii="Arial" w:hAnsi="Arial" w:cs="Arial"/>
          <w:sz w:val="24"/>
          <w:szCs w:val="24"/>
          <w:lang w:val="en-US"/>
        </w:rPr>
        <w:t>the</w:t>
      </w:r>
      <w:r w:rsidRPr="00C749DC">
        <w:rPr>
          <w:rFonts w:ascii="Arial" w:hAnsi="Arial" w:cs="Arial"/>
          <w:sz w:val="24"/>
          <w:szCs w:val="24"/>
        </w:rPr>
        <w:t xml:space="preserve"> size of the population of the precinct, (d) how many visible police officers are there for each sector and (e) how many shifts are there for visible policing?</w:t>
      </w:r>
    </w:p>
    <w:p w:rsidR="009775CC" w:rsidRDefault="009775CC" w:rsidP="00C749DC">
      <w:pPr>
        <w:spacing w:before="100" w:beforeAutospacing="1" w:after="100" w:afterAutospacing="1" w:line="240" w:lineRule="auto"/>
        <w:ind w:firstLine="11"/>
        <w:jc w:val="right"/>
        <w:rPr>
          <w:rFonts w:ascii="Arial" w:hAnsi="Arial" w:cs="Arial"/>
          <w:sz w:val="24"/>
          <w:szCs w:val="24"/>
        </w:rPr>
      </w:pPr>
      <w:r w:rsidRPr="00C749DC">
        <w:rPr>
          <w:rFonts w:ascii="Arial" w:hAnsi="Arial" w:cs="Arial"/>
          <w:sz w:val="24"/>
          <w:szCs w:val="24"/>
        </w:rPr>
        <w:t>NW547E</w:t>
      </w:r>
    </w:p>
    <w:p w:rsidR="009775CC" w:rsidRPr="00C749DC" w:rsidRDefault="009775CC" w:rsidP="00C749DC">
      <w:pPr>
        <w:spacing w:before="100" w:beforeAutospacing="1" w:after="100" w:afterAutospacing="1" w:line="240" w:lineRule="auto"/>
        <w:ind w:firstLine="11"/>
        <w:jc w:val="both"/>
        <w:rPr>
          <w:rFonts w:ascii="Arial" w:hAnsi="Arial" w:cs="Arial"/>
          <w:b/>
          <w:sz w:val="24"/>
          <w:szCs w:val="24"/>
        </w:rPr>
      </w:pPr>
      <w:r w:rsidRPr="00C749DC">
        <w:rPr>
          <w:rFonts w:ascii="Arial" w:hAnsi="Arial" w:cs="Arial"/>
          <w:b/>
          <w:sz w:val="24"/>
          <w:szCs w:val="24"/>
        </w:rPr>
        <w:t>REPLY:</w:t>
      </w:r>
    </w:p>
    <w:p w:rsidR="009775CC" w:rsidRDefault="009775CC" w:rsidP="00E7142C">
      <w:pPr>
        <w:tabs>
          <w:tab w:val="left" w:pos="284"/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  <w:t>Kempton Park police station has four sectors.</w:t>
      </w:r>
    </w:p>
    <w:p w:rsidR="009775CC" w:rsidRDefault="009775CC" w:rsidP="00E7142C">
      <w:pPr>
        <w:tabs>
          <w:tab w:val="left" w:pos="284"/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5CC" w:rsidRDefault="009775CC" w:rsidP="00E7142C">
      <w:p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</w:t>
      </w:r>
      <w:r>
        <w:rPr>
          <w:rFonts w:ascii="Arial" w:hAnsi="Arial" w:cs="Arial"/>
          <w:sz w:val="24"/>
          <w:szCs w:val="24"/>
        </w:rPr>
        <w:tab/>
        <w:t>The following suburbs fall within the sectors:</w:t>
      </w:r>
    </w:p>
    <w:p w:rsidR="009775CC" w:rsidRDefault="009775CC" w:rsidP="00E7142C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Sector 1: Bredell, Pomona, Bonaero Park, Brentwood Park, Witfontein, Kaalfontein and National Key point: Denel Aviaton.</w:t>
      </w:r>
    </w:p>
    <w:p w:rsidR="009775CC" w:rsidRDefault="009775CC" w:rsidP="00E7142C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Sector 2: Glen Marais, Birchleigh AH, Aston Manor, Allen Grove and Kempton Park extensions 1,2,3 and 4.</w:t>
      </w:r>
    </w:p>
    <w:p w:rsidR="009775CC" w:rsidRDefault="009775CC" w:rsidP="00E7142C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Sector 3: Kempton Park Central Business District, Rhodesfield, Zuurfontein extention 33 and Emerors Palace.</w:t>
      </w:r>
    </w:p>
    <w:p w:rsidR="009775CC" w:rsidRDefault="009775CC" w:rsidP="00E7142C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Sector 4: Isando and Spartan.</w:t>
      </w:r>
    </w:p>
    <w:p w:rsidR="009775CC" w:rsidRDefault="009775CC" w:rsidP="00E7142C">
      <w:pPr>
        <w:pStyle w:val="ListParagraph"/>
        <w:tabs>
          <w:tab w:val="left" w:pos="426"/>
          <w:tab w:val="left" w:pos="851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:rsidR="009775CC" w:rsidRDefault="009775CC" w:rsidP="00E7142C">
      <w:pPr>
        <w:tabs>
          <w:tab w:val="left" w:pos="113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  <w:t>The population size of the policing area is 78 108.</w:t>
      </w:r>
    </w:p>
    <w:p w:rsidR="009775CC" w:rsidRDefault="009775CC" w:rsidP="00E7142C">
      <w:pPr>
        <w:tabs>
          <w:tab w:val="left" w:pos="113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775CC" w:rsidRDefault="009775CC" w:rsidP="00E7142C">
      <w:pPr>
        <w:tabs>
          <w:tab w:val="left" w:pos="113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  <w:t xml:space="preserve">There are ten visible policing officers for each sector and one Sector </w:t>
      </w:r>
      <w:r>
        <w:rPr>
          <w:rFonts w:ascii="Arial" w:hAnsi="Arial" w:cs="Arial"/>
          <w:sz w:val="24"/>
          <w:szCs w:val="24"/>
        </w:rPr>
        <w:tab/>
        <w:t>Commander per sector.</w:t>
      </w:r>
    </w:p>
    <w:p w:rsidR="009775CC" w:rsidRDefault="009775CC" w:rsidP="00E7142C">
      <w:pPr>
        <w:tabs>
          <w:tab w:val="left" w:pos="113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775CC" w:rsidRDefault="009775CC" w:rsidP="00E7142C">
      <w:pPr>
        <w:tabs>
          <w:tab w:val="left" w:pos="113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ab/>
        <w:t>There are four shifts for visible policing.</w:t>
      </w:r>
    </w:p>
    <w:p w:rsidR="009775CC" w:rsidRDefault="009775CC" w:rsidP="00E7142C">
      <w:pPr>
        <w:tabs>
          <w:tab w:val="left" w:pos="426"/>
        </w:tabs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775CC" w:rsidSect="00E7142C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CC" w:rsidRDefault="009775CC" w:rsidP="00E7142C">
      <w:pPr>
        <w:spacing w:after="0" w:line="240" w:lineRule="auto"/>
      </w:pPr>
      <w:r>
        <w:separator/>
      </w:r>
    </w:p>
  </w:endnote>
  <w:endnote w:type="continuationSeparator" w:id="0">
    <w:p w:rsidR="009775CC" w:rsidRDefault="009775CC" w:rsidP="00E7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CC" w:rsidRDefault="009775CC" w:rsidP="00E7142C">
      <w:pPr>
        <w:spacing w:after="0" w:line="240" w:lineRule="auto"/>
      </w:pPr>
      <w:r>
        <w:separator/>
      </w:r>
    </w:p>
  </w:footnote>
  <w:footnote w:type="continuationSeparator" w:id="0">
    <w:p w:rsidR="009775CC" w:rsidRDefault="009775CC" w:rsidP="00E7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CC" w:rsidRDefault="009775C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775CC" w:rsidRDefault="009775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60AA"/>
    <w:multiLevelType w:val="hybridMultilevel"/>
    <w:tmpl w:val="3B9E9190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18C"/>
    <w:rsid w:val="00147858"/>
    <w:rsid w:val="004B7558"/>
    <w:rsid w:val="00746E85"/>
    <w:rsid w:val="007A6478"/>
    <w:rsid w:val="00813ADF"/>
    <w:rsid w:val="00823B64"/>
    <w:rsid w:val="0091098E"/>
    <w:rsid w:val="009775CC"/>
    <w:rsid w:val="00B55D34"/>
    <w:rsid w:val="00C02555"/>
    <w:rsid w:val="00C749DC"/>
    <w:rsid w:val="00D33797"/>
    <w:rsid w:val="00D4418C"/>
    <w:rsid w:val="00D80916"/>
    <w:rsid w:val="00E7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8C"/>
    <w:pPr>
      <w:spacing w:after="200" w:line="276" w:lineRule="auto"/>
    </w:pPr>
    <w:rPr>
      <w:rFonts w:ascii="Calibri" w:hAnsi="Calibri"/>
      <w:lang w:val="af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9DC"/>
    <w:rPr>
      <w:rFonts w:ascii="Tahoma" w:eastAsia="Times New Roman" w:hAnsi="Tahoma" w:cs="Tahoma"/>
      <w:sz w:val="16"/>
      <w:szCs w:val="16"/>
      <w:lang w:val="af-ZA"/>
    </w:rPr>
  </w:style>
  <w:style w:type="paragraph" w:styleId="BodyTextIndent2">
    <w:name w:val="Body Text Indent 2"/>
    <w:basedOn w:val="Normal"/>
    <w:link w:val="BodyTextIndent2Char"/>
    <w:uiPriority w:val="99"/>
    <w:rsid w:val="00E7142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7142C"/>
    <w:rPr>
      <w:rFonts w:ascii="CG Times" w:hAnsi="CG Times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99"/>
    <w:qFormat/>
    <w:rsid w:val="00E71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7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42C"/>
    <w:rPr>
      <w:rFonts w:ascii="Calibri" w:eastAsia="Times New Roman" w:hAnsi="Calibri" w:cs="Times New Roman"/>
      <w:sz w:val="22"/>
      <w:lang w:val="af-ZA"/>
    </w:rPr>
  </w:style>
  <w:style w:type="paragraph" w:styleId="Footer">
    <w:name w:val="footer"/>
    <w:basedOn w:val="Normal"/>
    <w:link w:val="FooterChar"/>
    <w:uiPriority w:val="99"/>
    <w:rsid w:val="00E7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142C"/>
    <w:rPr>
      <w:rFonts w:ascii="Calibri" w:eastAsia="Times New Roman" w:hAnsi="Calibri" w:cs="Times New Roman"/>
      <w:sz w:val="22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178</Words>
  <Characters>1016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36/1/4/1/201600037</dc:title>
  <dc:subject/>
  <dc:creator>Windows User</dc:creator>
  <cp:keywords/>
  <dc:description/>
  <cp:lastModifiedBy>schuene</cp:lastModifiedBy>
  <cp:revision>2</cp:revision>
  <cp:lastPrinted>2016-03-01T10:33:00Z</cp:lastPrinted>
  <dcterms:created xsi:type="dcterms:W3CDTF">2016-03-15T05:45:00Z</dcterms:created>
  <dcterms:modified xsi:type="dcterms:W3CDTF">2016-03-15T05:45:00Z</dcterms:modified>
</cp:coreProperties>
</file>