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C83772"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28590083"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D804C0" w:rsidRPr="00D804C0" w:rsidRDefault="00D804C0" w:rsidP="00D804C0">
      <w:pPr>
        <w:spacing w:before="100" w:beforeAutospacing="1" w:after="100" w:afterAutospacing="1"/>
        <w:ind w:left="720" w:hanging="720"/>
        <w:jc w:val="both"/>
        <w:outlineLvl w:val="0"/>
        <w:rPr>
          <w:rFonts w:ascii="Arial" w:hAnsi="Arial" w:cs="Arial"/>
          <w:b/>
        </w:rPr>
      </w:pPr>
      <w:r w:rsidRPr="00D804C0">
        <w:rPr>
          <w:rFonts w:ascii="Arial" w:hAnsi="Arial" w:cs="Arial"/>
          <w:b/>
          <w:lang w:val="en-US"/>
        </w:rPr>
        <w:t>490.</w:t>
      </w:r>
      <w:r w:rsidRPr="00D804C0">
        <w:rPr>
          <w:rFonts w:ascii="Arial" w:hAnsi="Arial" w:cs="Arial"/>
          <w:b/>
          <w:lang w:val="en-US"/>
        </w:rPr>
        <w:tab/>
      </w:r>
      <w:r w:rsidRPr="00D804C0">
        <w:rPr>
          <w:rFonts w:ascii="Arial" w:hAnsi="Arial" w:cs="Arial"/>
          <w:b/>
        </w:rPr>
        <w:t>Mr S J F Marais (DA) to ask the Minister of Defence and Military Veterans</w:t>
      </w:r>
      <w:r w:rsidRPr="00D804C0">
        <w:rPr>
          <w:rFonts w:ascii="Arial" w:hAnsi="Arial" w:cs="Arial"/>
          <w:b/>
        </w:rPr>
        <w:fldChar w:fldCharType="begin"/>
      </w:r>
      <w:r w:rsidRPr="00D804C0">
        <w:rPr>
          <w:rFonts w:ascii="Arial" w:hAnsi="Arial" w:cs="Arial"/>
        </w:rPr>
        <w:instrText xml:space="preserve"> XE "</w:instrText>
      </w:r>
      <w:r w:rsidRPr="00D804C0">
        <w:rPr>
          <w:rFonts w:ascii="Arial" w:hAnsi="Arial" w:cs="Arial"/>
          <w:b/>
        </w:rPr>
        <w:instrText>Defence and Military Veterans</w:instrText>
      </w:r>
      <w:r w:rsidRPr="00D804C0">
        <w:rPr>
          <w:rFonts w:ascii="Arial" w:hAnsi="Arial" w:cs="Arial"/>
        </w:rPr>
        <w:instrText xml:space="preserve">" </w:instrText>
      </w:r>
      <w:r w:rsidRPr="00D804C0">
        <w:rPr>
          <w:rFonts w:ascii="Arial" w:hAnsi="Arial" w:cs="Arial"/>
          <w:b/>
        </w:rPr>
        <w:fldChar w:fldCharType="end"/>
      </w:r>
      <w:r w:rsidRPr="00D804C0">
        <w:rPr>
          <w:rFonts w:ascii="Arial" w:hAnsi="Arial" w:cs="Arial"/>
          <w:b/>
        </w:rPr>
        <w:t>:</w:t>
      </w:r>
    </w:p>
    <w:p w:rsidR="00D804C0" w:rsidRPr="00D804C0" w:rsidRDefault="00D804C0" w:rsidP="00D804C0">
      <w:pPr>
        <w:spacing w:before="100" w:beforeAutospacing="1" w:after="100" w:afterAutospacing="1"/>
        <w:ind w:left="1440" w:hanging="720"/>
        <w:jc w:val="both"/>
        <w:outlineLvl w:val="0"/>
        <w:rPr>
          <w:rFonts w:ascii="Arial" w:hAnsi="Arial" w:cs="Arial"/>
        </w:rPr>
      </w:pPr>
      <w:r w:rsidRPr="00D804C0">
        <w:rPr>
          <w:rFonts w:ascii="Arial" w:hAnsi="Arial" w:cs="Arial"/>
        </w:rPr>
        <w:t>(1)</w:t>
      </w:r>
      <w:r w:rsidRPr="00D804C0">
        <w:rPr>
          <w:rFonts w:ascii="Arial" w:hAnsi="Arial" w:cs="Arial"/>
        </w:rPr>
        <w:tab/>
        <w:t>With reference to the name changes of the Reserve Force Units, (a)(</w:t>
      </w:r>
      <w:proofErr w:type="spellStart"/>
      <w:r w:rsidRPr="00D804C0">
        <w:rPr>
          <w:rFonts w:ascii="Arial" w:hAnsi="Arial" w:cs="Arial"/>
        </w:rPr>
        <w:t>i</w:t>
      </w:r>
      <w:proofErr w:type="spellEnd"/>
      <w:r w:rsidRPr="00D804C0">
        <w:rPr>
          <w:rFonts w:ascii="Arial" w:hAnsi="Arial" w:cs="Arial"/>
        </w:rPr>
        <w:t>) what was the costs related to the name change process to date and (ii) from which budget allocation was the process funded and (b)(</w:t>
      </w:r>
      <w:proofErr w:type="spellStart"/>
      <w:r w:rsidRPr="00D804C0">
        <w:rPr>
          <w:rFonts w:ascii="Arial" w:hAnsi="Arial" w:cs="Arial"/>
        </w:rPr>
        <w:t>i</w:t>
      </w:r>
      <w:proofErr w:type="spellEnd"/>
      <w:r w:rsidRPr="00D804C0">
        <w:rPr>
          <w:rFonts w:ascii="Arial" w:hAnsi="Arial" w:cs="Arial"/>
        </w:rPr>
        <w:t>) what will the financial costs be related to the (aa) changing of names, (bb) new insignia including beret/cap badges and (cc) flashes as well as colours and (ii) from which budget allocation will this be funded;</w:t>
      </w:r>
    </w:p>
    <w:p w:rsidR="00D804C0" w:rsidRPr="00D804C0" w:rsidRDefault="00D804C0" w:rsidP="00D804C0">
      <w:pPr>
        <w:spacing w:before="100" w:beforeAutospacing="1" w:after="100" w:afterAutospacing="1"/>
        <w:ind w:left="1440" w:hanging="720"/>
        <w:jc w:val="both"/>
        <w:outlineLvl w:val="0"/>
        <w:rPr>
          <w:rFonts w:ascii="Arial" w:hAnsi="Arial" w:cs="Arial"/>
        </w:rPr>
      </w:pPr>
      <w:r w:rsidRPr="00D804C0">
        <w:rPr>
          <w:rFonts w:ascii="Arial" w:hAnsi="Arial" w:cs="Arial"/>
        </w:rPr>
        <w:t>(2)</w:t>
      </w:r>
      <w:r w:rsidRPr="00D804C0">
        <w:rPr>
          <w:rFonts w:ascii="Arial" w:hAnsi="Arial" w:cs="Arial"/>
        </w:rPr>
        <w:tab/>
        <w:t>is this a higher priority expense as compared to the expense to increase troops and resources deployed to our land borders and the replacement of essential SA National Defence Force equipment; if not, why is this expenses still prioritised over the essentially required expenses?</w:t>
      </w:r>
      <w:r w:rsidRPr="00D804C0">
        <w:rPr>
          <w:rFonts w:ascii="Arial" w:hAnsi="Arial" w:cs="Arial"/>
        </w:rPr>
        <w:tab/>
      </w:r>
      <w:r w:rsidRPr="00D804C0">
        <w:rPr>
          <w:rFonts w:ascii="Arial" w:hAnsi="Arial" w:cs="Arial"/>
        </w:rPr>
        <w:tab/>
      </w:r>
      <w:r w:rsidRPr="00D804C0">
        <w:rPr>
          <w:rFonts w:ascii="Arial" w:hAnsi="Arial" w:cs="Arial"/>
        </w:rPr>
        <w:tab/>
      </w:r>
      <w:r w:rsidRPr="00D804C0">
        <w:rPr>
          <w:rFonts w:ascii="Arial" w:hAnsi="Arial" w:cs="Arial"/>
        </w:rPr>
        <w:tab/>
      </w:r>
      <w:r w:rsidRPr="00D804C0">
        <w:rPr>
          <w:rFonts w:ascii="Arial" w:eastAsia="Calibri" w:hAnsi="Arial" w:cs="Arial"/>
          <w:sz w:val="20"/>
          <w:szCs w:val="20"/>
        </w:rPr>
        <w:t>NW1483E</w:t>
      </w:r>
    </w:p>
    <w:p w:rsidR="00C172D5" w:rsidRPr="007519FF" w:rsidRDefault="007519FF" w:rsidP="009A7FA6">
      <w:pPr>
        <w:spacing w:before="100" w:beforeAutospacing="1" w:after="100" w:afterAutospacing="1"/>
        <w:ind w:left="720" w:hanging="720"/>
        <w:jc w:val="both"/>
        <w:outlineLvl w:val="0"/>
        <w:rPr>
          <w:rFonts w:ascii="Arial" w:hAnsi="Arial" w:cs="Arial"/>
          <w:b/>
          <w:color w:val="000000"/>
          <w:lang w:val="en-ZA" w:eastAsia="en-ZA"/>
        </w:rPr>
      </w:pPr>
      <w:r w:rsidRPr="007519FF">
        <w:rPr>
          <w:rFonts w:ascii="Arial" w:hAnsi="Arial" w:cs="Arial"/>
          <w:b/>
          <w:color w:val="000000"/>
          <w:lang w:val="en-ZA" w:eastAsia="en-ZA"/>
        </w:rPr>
        <w:t>REPLY:</w:t>
      </w:r>
    </w:p>
    <w:p w:rsidR="007519FF" w:rsidRPr="007519FF" w:rsidRDefault="007519FF" w:rsidP="007519FF">
      <w:pPr>
        <w:pStyle w:val="ListParagraph"/>
        <w:numPr>
          <w:ilvl w:val="0"/>
          <w:numId w:val="46"/>
        </w:numPr>
        <w:tabs>
          <w:tab w:val="left" w:pos="720"/>
          <w:tab w:val="left" w:pos="990"/>
        </w:tabs>
        <w:spacing w:before="100" w:beforeAutospacing="1" w:after="100" w:afterAutospacing="1"/>
        <w:ind w:left="1440" w:hanging="1530"/>
        <w:jc w:val="both"/>
        <w:rPr>
          <w:rFonts w:ascii="Arial" w:hAnsi="Arial" w:cs="Arial"/>
          <w:sz w:val="22"/>
          <w:szCs w:val="22"/>
          <w:lang w:val="en-ZA"/>
        </w:rPr>
      </w:pPr>
      <w:r w:rsidRPr="007519FF">
        <w:rPr>
          <w:rFonts w:ascii="Arial" w:hAnsi="Arial" w:cs="Arial"/>
          <w:sz w:val="22"/>
          <w:szCs w:val="22"/>
          <w:lang w:val="en-ZA"/>
        </w:rPr>
        <w:t xml:space="preserve">a </w:t>
      </w:r>
      <w:r>
        <w:rPr>
          <w:rFonts w:ascii="Arial" w:hAnsi="Arial" w:cs="Arial"/>
          <w:sz w:val="22"/>
          <w:szCs w:val="22"/>
          <w:lang w:val="en-ZA"/>
        </w:rPr>
        <w:tab/>
      </w:r>
      <w:r w:rsidRPr="007519FF">
        <w:rPr>
          <w:rFonts w:ascii="Arial" w:hAnsi="Arial" w:cs="Arial"/>
          <w:sz w:val="22"/>
          <w:szCs w:val="22"/>
          <w:lang w:val="en-ZA"/>
        </w:rPr>
        <w:t>(</w:t>
      </w:r>
      <w:proofErr w:type="spellStart"/>
      <w:r w:rsidRPr="007519FF">
        <w:rPr>
          <w:rFonts w:ascii="Arial" w:hAnsi="Arial" w:cs="Arial"/>
          <w:sz w:val="22"/>
          <w:szCs w:val="22"/>
          <w:lang w:val="en-ZA"/>
        </w:rPr>
        <w:t>i</w:t>
      </w:r>
      <w:proofErr w:type="spellEnd"/>
      <w:r w:rsidRPr="007519FF">
        <w:rPr>
          <w:rFonts w:ascii="Arial" w:hAnsi="Arial" w:cs="Arial"/>
          <w:sz w:val="22"/>
          <w:szCs w:val="22"/>
          <w:lang w:val="en-ZA"/>
        </w:rPr>
        <w:t xml:space="preserve">) </w:t>
      </w:r>
      <w:r>
        <w:rPr>
          <w:rFonts w:ascii="Arial" w:hAnsi="Arial" w:cs="Arial"/>
          <w:sz w:val="22"/>
          <w:szCs w:val="22"/>
          <w:lang w:val="en-ZA"/>
        </w:rPr>
        <w:tab/>
      </w:r>
      <w:r w:rsidRPr="007519FF">
        <w:rPr>
          <w:rFonts w:ascii="Arial" w:hAnsi="Arial" w:cs="Arial"/>
          <w:sz w:val="22"/>
          <w:szCs w:val="22"/>
        </w:rPr>
        <w:t xml:space="preserve">No additional costs were incurred since the start of the name review process because information briefs and guidelines provided for the process, were issued during the normal scheduled meetings with SA Army Formations and Units. </w:t>
      </w:r>
      <w:r w:rsidRPr="007519FF">
        <w:rPr>
          <w:rFonts w:ascii="Arial" w:hAnsi="Arial" w:cs="Arial"/>
          <w:color w:val="000000" w:themeColor="text1"/>
          <w:sz w:val="22"/>
          <w:szCs w:val="22"/>
        </w:rPr>
        <w:t xml:space="preserve">Furthermore, detailed instructions and guidelines </w:t>
      </w:r>
      <w:proofErr w:type="gramStart"/>
      <w:r w:rsidRPr="007519FF">
        <w:rPr>
          <w:rFonts w:ascii="Arial" w:hAnsi="Arial" w:cs="Arial"/>
          <w:color w:val="000000" w:themeColor="text1"/>
          <w:sz w:val="22"/>
          <w:szCs w:val="22"/>
        </w:rPr>
        <w:t>were also issued</w:t>
      </w:r>
      <w:proofErr w:type="gramEnd"/>
      <w:r w:rsidRPr="007519FF">
        <w:rPr>
          <w:rFonts w:ascii="Arial" w:hAnsi="Arial" w:cs="Arial"/>
          <w:color w:val="000000" w:themeColor="text1"/>
          <w:sz w:val="22"/>
          <w:szCs w:val="22"/>
        </w:rPr>
        <w:t xml:space="preserve"> as part of the normal processes in the SA Army.</w:t>
      </w:r>
    </w:p>
    <w:p w:rsidR="007519FF" w:rsidRPr="007519FF" w:rsidRDefault="007519FF" w:rsidP="007519FF">
      <w:pPr>
        <w:pStyle w:val="ListParagraph"/>
        <w:tabs>
          <w:tab w:val="left" w:pos="720"/>
          <w:tab w:val="left" w:pos="990"/>
        </w:tabs>
        <w:spacing w:before="100" w:beforeAutospacing="1" w:after="100" w:afterAutospacing="1"/>
        <w:ind w:left="1440"/>
        <w:jc w:val="both"/>
        <w:rPr>
          <w:rFonts w:ascii="Arial" w:hAnsi="Arial" w:cs="Arial"/>
          <w:sz w:val="22"/>
          <w:szCs w:val="22"/>
          <w:lang w:val="en-ZA"/>
        </w:rPr>
      </w:pPr>
    </w:p>
    <w:p w:rsidR="007519FF" w:rsidRPr="00A67E13" w:rsidRDefault="007519FF" w:rsidP="007519FF">
      <w:pPr>
        <w:pStyle w:val="ListParagraph"/>
        <w:tabs>
          <w:tab w:val="left" w:pos="720"/>
          <w:tab w:val="left" w:pos="990"/>
        </w:tabs>
        <w:spacing w:before="100" w:beforeAutospacing="1" w:after="100" w:afterAutospacing="1"/>
        <w:ind w:left="1080"/>
        <w:jc w:val="both"/>
        <w:rPr>
          <w:rFonts w:ascii="Arial" w:hAnsi="Arial" w:cs="Arial"/>
          <w:sz w:val="22"/>
          <w:szCs w:val="22"/>
          <w:lang w:val="en-ZA"/>
        </w:rPr>
      </w:pPr>
      <w:r>
        <w:rPr>
          <w:rFonts w:ascii="Arial" w:hAnsi="Arial" w:cs="Arial"/>
          <w:sz w:val="22"/>
          <w:szCs w:val="22"/>
          <w:lang w:val="en-ZA"/>
        </w:rPr>
        <w:t>(ii)</w:t>
      </w:r>
      <w:r>
        <w:rPr>
          <w:rFonts w:ascii="Arial" w:hAnsi="Arial" w:cs="Arial"/>
          <w:sz w:val="22"/>
          <w:szCs w:val="22"/>
          <w:lang w:val="en-ZA"/>
        </w:rPr>
        <w:tab/>
      </w:r>
      <w:r w:rsidRPr="00A67E13">
        <w:rPr>
          <w:rFonts w:ascii="Arial" w:hAnsi="Arial" w:cs="Arial"/>
          <w:sz w:val="22"/>
          <w:szCs w:val="22"/>
        </w:rPr>
        <w:t>The process was funded from the normal command and control budget without any additional costs allocated for the name review process.</w:t>
      </w:r>
    </w:p>
    <w:p w:rsidR="007519FF" w:rsidRPr="007519FF" w:rsidRDefault="007519FF" w:rsidP="007519FF">
      <w:pPr>
        <w:spacing w:before="100" w:beforeAutospacing="1" w:after="100" w:afterAutospacing="1"/>
        <w:ind w:left="1440" w:hanging="720"/>
        <w:jc w:val="both"/>
        <w:rPr>
          <w:rFonts w:ascii="Arial" w:hAnsi="Arial" w:cs="Arial"/>
          <w:sz w:val="22"/>
          <w:szCs w:val="22"/>
          <w:lang w:val="en-ZA"/>
        </w:rPr>
      </w:pPr>
      <w:r>
        <w:rPr>
          <w:rFonts w:ascii="Arial" w:hAnsi="Arial" w:cs="Arial"/>
          <w:sz w:val="22"/>
          <w:szCs w:val="22"/>
          <w:lang w:val="en-ZA"/>
        </w:rPr>
        <w:lastRenderedPageBreak/>
        <w:t>b.</w:t>
      </w:r>
      <w:r>
        <w:rPr>
          <w:rFonts w:ascii="Arial" w:hAnsi="Arial" w:cs="Arial"/>
          <w:sz w:val="22"/>
          <w:szCs w:val="22"/>
          <w:lang w:val="en-ZA"/>
        </w:rPr>
        <w:tab/>
      </w:r>
      <w:r>
        <w:rPr>
          <w:rFonts w:ascii="Arial" w:hAnsi="Arial" w:cs="Arial"/>
          <w:sz w:val="22"/>
          <w:szCs w:val="22"/>
          <w:lang w:val="en-ZA"/>
        </w:rPr>
        <w:t xml:space="preserve">It </w:t>
      </w:r>
      <w:r w:rsidRPr="007519FF">
        <w:rPr>
          <w:rFonts w:ascii="Arial" w:hAnsi="Arial" w:cs="Arial"/>
          <w:sz w:val="22"/>
          <w:szCs w:val="22"/>
        </w:rPr>
        <w:t xml:space="preserve">is estimated that the total cost to implement the approved Name Review Process will be Rm8. This includes new insignia beret/cap badges, colours as well as other requirements for example signage etc.  This objective is currently one of the many lower priority unfunded objectives of the SA Army. The implementation of the Name Review Process </w:t>
      </w:r>
      <w:proofErr w:type="gramStart"/>
      <w:r w:rsidRPr="007519FF">
        <w:rPr>
          <w:rFonts w:ascii="Arial" w:hAnsi="Arial" w:cs="Arial"/>
          <w:sz w:val="22"/>
          <w:szCs w:val="22"/>
        </w:rPr>
        <w:t>will be phased in</w:t>
      </w:r>
      <w:proofErr w:type="gramEnd"/>
      <w:r w:rsidRPr="007519FF">
        <w:rPr>
          <w:rFonts w:ascii="Arial" w:hAnsi="Arial" w:cs="Arial"/>
          <w:sz w:val="22"/>
          <w:szCs w:val="22"/>
        </w:rPr>
        <w:t xml:space="preserve"> over a three-year period, as and when funds become available.</w:t>
      </w:r>
    </w:p>
    <w:p w:rsidR="007519FF" w:rsidRDefault="007519FF" w:rsidP="007519FF">
      <w:pPr>
        <w:pStyle w:val="ListParagraph"/>
        <w:spacing w:before="100" w:beforeAutospacing="1" w:after="100" w:afterAutospacing="1"/>
        <w:ind w:left="0"/>
        <w:jc w:val="both"/>
        <w:rPr>
          <w:rFonts w:ascii="Arial" w:hAnsi="Arial" w:cs="Arial"/>
          <w:sz w:val="22"/>
          <w:szCs w:val="22"/>
          <w:lang w:val="en-ZA"/>
        </w:rPr>
      </w:pPr>
    </w:p>
    <w:p w:rsidR="007D0BA4" w:rsidRDefault="007519FF" w:rsidP="007D0BA4">
      <w:pPr>
        <w:pStyle w:val="ListParagraph"/>
        <w:spacing w:before="100" w:beforeAutospacing="1" w:after="100" w:afterAutospacing="1"/>
        <w:ind w:hanging="720"/>
        <w:jc w:val="both"/>
        <w:rPr>
          <w:rFonts w:ascii="Arial" w:hAnsi="Arial" w:cs="Arial"/>
          <w:sz w:val="22"/>
          <w:szCs w:val="22"/>
          <w:lang w:eastAsia="en-GB"/>
        </w:rPr>
      </w:pPr>
      <w:r>
        <w:rPr>
          <w:rFonts w:ascii="Arial" w:hAnsi="Arial" w:cs="Arial"/>
          <w:sz w:val="22"/>
          <w:szCs w:val="22"/>
          <w:lang w:val="en-ZA"/>
        </w:rPr>
        <w:t>2.</w:t>
      </w:r>
      <w:r>
        <w:rPr>
          <w:rFonts w:ascii="Arial" w:hAnsi="Arial" w:cs="Arial"/>
          <w:sz w:val="22"/>
          <w:szCs w:val="22"/>
          <w:lang w:val="en-ZA"/>
        </w:rPr>
        <w:tab/>
      </w:r>
      <w:r w:rsidRPr="00A67E13">
        <w:rPr>
          <w:rFonts w:ascii="Arial" w:hAnsi="Arial" w:cs="Arial"/>
          <w:sz w:val="22"/>
          <w:szCs w:val="22"/>
          <w:lang w:eastAsia="en-GB"/>
        </w:rPr>
        <w:t xml:space="preserve">This is not a higher priority expense </w:t>
      </w:r>
      <w:r w:rsidRPr="00A67E13">
        <w:rPr>
          <w:rFonts w:ascii="Arial" w:hAnsi="Arial" w:cs="Arial"/>
          <w:color w:val="000000" w:themeColor="text1"/>
          <w:sz w:val="22"/>
          <w:szCs w:val="22"/>
          <w:lang w:eastAsia="en-GB"/>
        </w:rPr>
        <w:t xml:space="preserve">compared to the expense of increased </w:t>
      </w:r>
      <w:r w:rsidRPr="00A67E13">
        <w:rPr>
          <w:rFonts w:ascii="Arial" w:hAnsi="Arial" w:cs="Arial"/>
          <w:sz w:val="22"/>
          <w:szCs w:val="22"/>
          <w:lang w:eastAsia="en-GB"/>
        </w:rPr>
        <w:t xml:space="preserve">troops and resources deployed to our land borders and the replacement of essential SANDF equipment. </w:t>
      </w:r>
      <w:r>
        <w:rPr>
          <w:rFonts w:ascii="Arial" w:hAnsi="Arial" w:cs="Arial"/>
          <w:sz w:val="22"/>
          <w:szCs w:val="22"/>
          <w:lang w:eastAsia="en-GB"/>
        </w:rPr>
        <w:t xml:space="preserve"> </w:t>
      </w:r>
      <w:r w:rsidRPr="00A67E13">
        <w:rPr>
          <w:rFonts w:ascii="Arial" w:hAnsi="Arial" w:cs="Arial"/>
          <w:sz w:val="22"/>
          <w:szCs w:val="22"/>
          <w:lang w:eastAsia="en-GB"/>
        </w:rPr>
        <w:t xml:space="preserve">That is why this objective is currently indicated as unfunded. It </w:t>
      </w:r>
      <w:proofErr w:type="gramStart"/>
      <w:r w:rsidRPr="00A67E13">
        <w:rPr>
          <w:rFonts w:ascii="Arial" w:hAnsi="Arial" w:cs="Arial"/>
          <w:sz w:val="22"/>
          <w:szCs w:val="22"/>
          <w:lang w:eastAsia="en-GB"/>
        </w:rPr>
        <w:t>will be phased in</w:t>
      </w:r>
      <w:proofErr w:type="gramEnd"/>
      <w:r w:rsidRPr="00A67E13">
        <w:rPr>
          <w:rFonts w:ascii="Arial" w:hAnsi="Arial" w:cs="Arial"/>
          <w:sz w:val="22"/>
          <w:szCs w:val="22"/>
          <w:lang w:eastAsia="en-GB"/>
        </w:rPr>
        <w:t xml:space="preserve"> over a three-year period as and when funds become available.</w:t>
      </w:r>
    </w:p>
    <w:p w:rsidR="007D0BA4" w:rsidRDefault="007D0BA4" w:rsidP="007D0BA4">
      <w:pPr>
        <w:pStyle w:val="ListParagraph"/>
        <w:spacing w:before="100" w:beforeAutospacing="1" w:after="100" w:afterAutospacing="1"/>
        <w:ind w:hanging="720"/>
        <w:jc w:val="both"/>
        <w:rPr>
          <w:rFonts w:ascii="Arial" w:hAnsi="Arial" w:cs="Arial"/>
          <w:sz w:val="22"/>
          <w:szCs w:val="22"/>
          <w:lang w:eastAsia="en-GB"/>
        </w:rPr>
      </w:pPr>
    </w:p>
    <w:p w:rsidR="007519FF" w:rsidRPr="007D0BA4" w:rsidRDefault="007519FF" w:rsidP="007D0BA4">
      <w:pPr>
        <w:pStyle w:val="ListParagraph"/>
        <w:spacing w:before="100" w:beforeAutospacing="1" w:after="100" w:afterAutospacing="1"/>
        <w:jc w:val="both"/>
        <w:rPr>
          <w:rFonts w:ascii="Arial" w:hAnsi="Arial" w:cs="Arial"/>
          <w:sz w:val="22"/>
          <w:szCs w:val="22"/>
          <w:lang w:val="en-ZA"/>
        </w:rPr>
      </w:pPr>
      <w:bookmarkStart w:id="0" w:name="_GoBack"/>
      <w:bookmarkEnd w:id="0"/>
      <w:r w:rsidRPr="00A67E13">
        <w:rPr>
          <w:rFonts w:ascii="Arial" w:hAnsi="Arial" w:cs="Arial"/>
          <w:sz w:val="22"/>
          <w:szCs w:val="22"/>
          <w:lang w:eastAsia="en-GB"/>
        </w:rPr>
        <w:t xml:space="preserve">This objective </w:t>
      </w:r>
      <w:proofErr w:type="gramStart"/>
      <w:r w:rsidRPr="00A67E13">
        <w:rPr>
          <w:rFonts w:ascii="Arial" w:hAnsi="Arial" w:cs="Arial"/>
          <w:sz w:val="22"/>
          <w:szCs w:val="22"/>
          <w:lang w:eastAsia="en-GB"/>
        </w:rPr>
        <w:t>must be seen</w:t>
      </w:r>
      <w:proofErr w:type="gramEnd"/>
      <w:r w:rsidRPr="00A67E13">
        <w:rPr>
          <w:rFonts w:ascii="Arial" w:hAnsi="Arial" w:cs="Arial"/>
          <w:sz w:val="22"/>
          <w:szCs w:val="22"/>
          <w:lang w:eastAsia="en-GB"/>
        </w:rPr>
        <w:t xml:space="preserve"> as a transformational imperative that is long outstanding.  Although it cannot be phased in immediately due to budget constraints, just the mere fact that these new names have been approved in principle will contribute to unit cohesion and ensure that the rich and diverse military history of South Africa is now reflected in a balanced way.  It was the aim of the n</w:t>
      </w:r>
      <w:r>
        <w:rPr>
          <w:rFonts w:ascii="Arial" w:hAnsi="Arial" w:cs="Arial"/>
          <w:sz w:val="22"/>
          <w:szCs w:val="22"/>
          <w:lang w:eastAsia="en-GB"/>
        </w:rPr>
        <w:t>ame</w:t>
      </w:r>
      <w:r w:rsidRPr="00A67E13">
        <w:rPr>
          <w:rFonts w:ascii="Arial" w:hAnsi="Arial" w:cs="Arial"/>
          <w:sz w:val="22"/>
          <w:szCs w:val="22"/>
          <w:lang w:eastAsia="en-GB"/>
        </w:rPr>
        <w:t xml:space="preserve"> review process to address this omission in a sensible and innovative manner, without any additional costs, wh</w:t>
      </w:r>
      <w:r>
        <w:rPr>
          <w:rFonts w:ascii="Arial" w:hAnsi="Arial" w:cs="Arial"/>
          <w:sz w:val="22"/>
          <w:szCs w:val="22"/>
          <w:lang w:eastAsia="en-GB"/>
        </w:rPr>
        <w:t xml:space="preserve">ere in </w:t>
      </w:r>
      <w:r w:rsidRPr="00A67E13">
        <w:rPr>
          <w:rFonts w:ascii="Arial" w:hAnsi="Arial" w:cs="Arial"/>
          <w:sz w:val="22"/>
          <w:szCs w:val="22"/>
          <w:lang w:eastAsia="en-GB"/>
        </w:rPr>
        <w:t>stakeholders were consulted over the past 5 years.</w:t>
      </w:r>
    </w:p>
    <w:sectPr w:rsidR="007519FF" w:rsidRPr="007D0BA4"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72" w:rsidRDefault="00C83772">
      <w:r>
        <w:separator/>
      </w:r>
    </w:p>
  </w:endnote>
  <w:endnote w:type="continuationSeparator" w:id="0">
    <w:p w:rsidR="00C83772" w:rsidRDefault="00C8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7D0BA4">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72" w:rsidRDefault="00C83772">
      <w:r>
        <w:separator/>
      </w:r>
    </w:p>
  </w:footnote>
  <w:footnote w:type="continuationSeparator" w:id="0">
    <w:p w:rsidR="00C83772" w:rsidRDefault="00C83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1F024D5C"/>
    <w:multiLevelType w:val="hybridMultilevel"/>
    <w:tmpl w:val="EF80AFF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4BA2BF1"/>
    <w:multiLevelType w:val="hybridMultilevel"/>
    <w:tmpl w:val="E9AE5F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32EA7785"/>
    <w:multiLevelType w:val="hybridMultilevel"/>
    <w:tmpl w:val="2474C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7"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15:restartNumberingAfterBreak="0">
    <w:nsid w:val="6CC462C2"/>
    <w:multiLevelType w:val="hybridMultilevel"/>
    <w:tmpl w:val="0C28B9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42"/>
  </w:num>
  <w:num w:numId="3">
    <w:abstractNumId w:val="5"/>
  </w:num>
  <w:num w:numId="4">
    <w:abstractNumId w:val="41"/>
  </w:num>
  <w:num w:numId="5">
    <w:abstractNumId w:val="31"/>
  </w:num>
  <w:num w:numId="6">
    <w:abstractNumId w:val="21"/>
  </w:num>
  <w:num w:numId="7">
    <w:abstractNumId w:val="26"/>
  </w:num>
  <w:num w:numId="8">
    <w:abstractNumId w:val="28"/>
  </w:num>
  <w:num w:numId="9">
    <w:abstractNumId w:val="16"/>
  </w:num>
  <w:num w:numId="10">
    <w:abstractNumId w:val="9"/>
  </w:num>
  <w:num w:numId="11">
    <w:abstractNumId w:val="29"/>
  </w:num>
  <w:num w:numId="12">
    <w:abstractNumId w:val="40"/>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
  </w:num>
  <w:num w:numId="19">
    <w:abstractNumId w:val="23"/>
  </w:num>
  <w:num w:numId="20">
    <w:abstractNumId w:val="15"/>
  </w:num>
  <w:num w:numId="21">
    <w:abstractNumId w:val="33"/>
  </w:num>
  <w:num w:numId="22">
    <w:abstractNumId w:val="35"/>
  </w:num>
  <w:num w:numId="23">
    <w:abstractNumId w:val="2"/>
  </w:num>
  <w:num w:numId="24">
    <w:abstractNumId w:val="7"/>
  </w:num>
  <w:num w:numId="25">
    <w:abstractNumId w:val="34"/>
  </w:num>
  <w:num w:numId="26">
    <w:abstractNumId w:val="22"/>
  </w:num>
  <w:num w:numId="27">
    <w:abstractNumId w:val="4"/>
  </w:num>
  <w:num w:numId="28">
    <w:abstractNumId w:val="25"/>
  </w:num>
  <w:num w:numId="29">
    <w:abstractNumId w:val="12"/>
  </w:num>
  <w:num w:numId="30">
    <w:abstractNumId w:val="11"/>
  </w:num>
  <w:num w:numId="31">
    <w:abstractNumId w:val="43"/>
  </w:num>
  <w:num w:numId="32">
    <w:abstractNumId w:val="13"/>
  </w:num>
  <w:num w:numId="33">
    <w:abstractNumId w:val="36"/>
  </w:num>
  <w:num w:numId="34">
    <w:abstractNumId w:val="19"/>
  </w:num>
  <w:num w:numId="35">
    <w:abstractNumId w:val="8"/>
  </w:num>
  <w:num w:numId="36">
    <w:abstractNumId w:val="17"/>
  </w:num>
  <w:num w:numId="37">
    <w:abstractNumId w:val="24"/>
  </w:num>
  <w:num w:numId="38">
    <w:abstractNumId w:val="27"/>
  </w:num>
  <w:num w:numId="39">
    <w:abstractNumId w:val="18"/>
  </w:num>
  <w:num w:numId="40">
    <w:abstractNumId w:val="3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0"/>
  </w:num>
  <w:num w:numId="45">
    <w:abstractNumId w:val="3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B6CEF"/>
    <w:rsid w:val="000C42E7"/>
    <w:rsid w:val="000D58FF"/>
    <w:rsid w:val="001061D7"/>
    <w:rsid w:val="00125369"/>
    <w:rsid w:val="00126531"/>
    <w:rsid w:val="00135D47"/>
    <w:rsid w:val="00136875"/>
    <w:rsid w:val="00146481"/>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23C56"/>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1FEC"/>
    <w:rsid w:val="00364279"/>
    <w:rsid w:val="00370E73"/>
    <w:rsid w:val="00371152"/>
    <w:rsid w:val="00373CED"/>
    <w:rsid w:val="003759A5"/>
    <w:rsid w:val="00380D98"/>
    <w:rsid w:val="00396992"/>
    <w:rsid w:val="00396BFB"/>
    <w:rsid w:val="003A349C"/>
    <w:rsid w:val="003A5180"/>
    <w:rsid w:val="003B3645"/>
    <w:rsid w:val="003C3968"/>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29AD"/>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87DB4"/>
    <w:rsid w:val="0059608D"/>
    <w:rsid w:val="005E0EF3"/>
    <w:rsid w:val="005E3565"/>
    <w:rsid w:val="005E4702"/>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3F89"/>
    <w:rsid w:val="0074600A"/>
    <w:rsid w:val="00747F99"/>
    <w:rsid w:val="007519FF"/>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0BA4"/>
    <w:rsid w:val="007D43D8"/>
    <w:rsid w:val="007D6A5E"/>
    <w:rsid w:val="007E0277"/>
    <w:rsid w:val="007E7F59"/>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73869"/>
    <w:rsid w:val="00982872"/>
    <w:rsid w:val="00983E65"/>
    <w:rsid w:val="00990A22"/>
    <w:rsid w:val="009A7FA6"/>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30B2"/>
    <w:rsid w:val="00A77D0D"/>
    <w:rsid w:val="00A85A01"/>
    <w:rsid w:val="00A86B1D"/>
    <w:rsid w:val="00A9355F"/>
    <w:rsid w:val="00AA086B"/>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96864"/>
    <w:rsid w:val="00BA5504"/>
    <w:rsid w:val="00BB7CAA"/>
    <w:rsid w:val="00BB7DC6"/>
    <w:rsid w:val="00BC32E4"/>
    <w:rsid w:val="00BD2BA9"/>
    <w:rsid w:val="00BE06B5"/>
    <w:rsid w:val="00BE3A92"/>
    <w:rsid w:val="00BE60CB"/>
    <w:rsid w:val="00BF09CF"/>
    <w:rsid w:val="00C0190F"/>
    <w:rsid w:val="00C05042"/>
    <w:rsid w:val="00C172D5"/>
    <w:rsid w:val="00C2449B"/>
    <w:rsid w:val="00C24655"/>
    <w:rsid w:val="00C24882"/>
    <w:rsid w:val="00C550F3"/>
    <w:rsid w:val="00C55F77"/>
    <w:rsid w:val="00C56C3D"/>
    <w:rsid w:val="00C60DD3"/>
    <w:rsid w:val="00C610F2"/>
    <w:rsid w:val="00C83772"/>
    <w:rsid w:val="00C87766"/>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045F"/>
    <w:rsid w:val="00D5256D"/>
    <w:rsid w:val="00D56AA3"/>
    <w:rsid w:val="00D63040"/>
    <w:rsid w:val="00D804C0"/>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66F05"/>
    <w:rsid w:val="00E738A7"/>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D2214"/>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36"/>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E5CA-B3AE-45DD-A1D8-9C27376D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2019-03-07T09:47:00Z</cp:lastPrinted>
  <dcterms:created xsi:type="dcterms:W3CDTF">2019-08-23T05:07:00Z</dcterms:created>
  <dcterms:modified xsi:type="dcterms:W3CDTF">2019-08-29T11:22:00Z</dcterms:modified>
</cp:coreProperties>
</file>