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09" w:rsidRPr="003A50CD" w:rsidRDefault="00282109" w:rsidP="00282109">
      <w:pPr>
        <w:rPr>
          <w:rFonts w:ascii="Arial" w:hAnsi="Arial" w:cs="Arial"/>
          <w:b/>
          <w:sz w:val="24"/>
          <w:szCs w:val="24"/>
        </w:rPr>
      </w:pPr>
      <w:r w:rsidRPr="003A50CD">
        <w:rPr>
          <w:rFonts w:ascii="Arial" w:hAnsi="Arial" w:cs="Arial"/>
          <w:b/>
          <w:sz w:val="24"/>
          <w:szCs w:val="24"/>
        </w:rPr>
        <w:t>NATIONAL ASSEMBLY</w:t>
      </w:r>
    </w:p>
    <w:p w:rsidR="00282109" w:rsidRPr="003A50CD" w:rsidRDefault="00282109" w:rsidP="00282109">
      <w:pPr>
        <w:rPr>
          <w:rFonts w:ascii="Arial" w:hAnsi="Arial" w:cs="Arial"/>
          <w:b/>
          <w:sz w:val="24"/>
          <w:szCs w:val="24"/>
        </w:rPr>
      </w:pPr>
      <w:r w:rsidRPr="003A50CD">
        <w:rPr>
          <w:rFonts w:ascii="Arial" w:hAnsi="Arial" w:cs="Arial"/>
          <w:b/>
          <w:sz w:val="24"/>
          <w:szCs w:val="24"/>
        </w:rPr>
        <w:t>WRITTEN REPLY</w:t>
      </w:r>
    </w:p>
    <w:p w:rsidR="00282109" w:rsidRPr="003A50CD" w:rsidRDefault="00282109" w:rsidP="00282109">
      <w:pPr>
        <w:rPr>
          <w:rFonts w:ascii="Arial" w:hAnsi="Arial" w:cs="Arial"/>
          <w:b/>
          <w:sz w:val="24"/>
          <w:szCs w:val="24"/>
        </w:rPr>
      </w:pPr>
      <w:r w:rsidRPr="003A50CD">
        <w:rPr>
          <w:rFonts w:ascii="Arial" w:hAnsi="Arial" w:cs="Arial"/>
          <w:b/>
          <w:sz w:val="24"/>
          <w:szCs w:val="24"/>
        </w:rPr>
        <w:t>QUESTION 490</w:t>
      </w:r>
    </w:p>
    <w:p w:rsidR="00282109" w:rsidRPr="003A50CD" w:rsidRDefault="00282109" w:rsidP="00282109">
      <w:pPr>
        <w:rPr>
          <w:rFonts w:ascii="Arial" w:hAnsi="Arial" w:cs="Arial"/>
          <w:b/>
          <w:sz w:val="24"/>
          <w:szCs w:val="24"/>
          <w:u w:val="single"/>
        </w:rPr>
      </w:pPr>
      <w:r w:rsidRPr="003A50CD">
        <w:rPr>
          <w:rFonts w:ascii="Arial" w:hAnsi="Arial" w:cs="Arial"/>
          <w:b/>
          <w:sz w:val="24"/>
          <w:szCs w:val="24"/>
          <w:u w:val="single"/>
        </w:rPr>
        <w:t>DATE OF PUBLICATION OF INTERNAL QUESTION PAPER: 10/03/2017</w:t>
      </w:r>
    </w:p>
    <w:p w:rsidR="00282109" w:rsidRPr="003A50CD" w:rsidRDefault="00282109" w:rsidP="00282109">
      <w:pPr>
        <w:rPr>
          <w:rFonts w:ascii="Arial" w:hAnsi="Arial" w:cs="Arial"/>
          <w:b/>
          <w:sz w:val="24"/>
          <w:szCs w:val="24"/>
          <w:u w:val="single"/>
        </w:rPr>
      </w:pPr>
      <w:r w:rsidRPr="003A50CD">
        <w:rPr>
          <w:rFonts w:ascii="Arial" w:hAnsi="Arial" w:cs="Arial"/>
          <w:b/>
          <w:sz w:val="24"/>
          <w:szCs w:val="24"/>
          <w:u w:val="single"/>
        </w:rPr>
        <w:t>INTERNAL QUESTION PAPER: 09/2017</w:t>
      </w:r>
    </w:p>
    <w:p w:rsidR="00282109" w:rsidRPr="003A50CD" w:rsidRDefault="00282109" w:rsidP="003A50CD">
      <w:pPr>
        <w:spacing w:before="100" w:beforeAutospacing="1" w:after="100" w:afterAutospacing="1" w:line="240" w:lineRule="auto"/>
        <w:ind w:left="709" w:hanging="709"/>
        <w:jc w:val="both"/>
        <w:rPr>
          <w:rFonts w:ascii="Arial" w:eastAsia="Calibri" w:hAnsi="Arial" w:cs="Arial"/>
          <w:b/>
          <w:sz w:val="24"/>
          <w:szCs w:val="24"/>
        </w:rPr>
      </w:pPr>
      <w:r w:rsidRPr="003A50CD">
        <w:rPr>
          <w:rFonts w:ascii="Arial" w:eastAsia="Calibri" w:hAnsi="Arial" w:cs="Arial"/>
          <w:b/>
          <w:sz w:val="24"/>
          <w:szCs w:val="24"/>
        </w:rPr>
        <w:t>Mr G R Davis (DA) to ask the Minister of Basic Education:</w:t>
      </w:r>
    </w:p>
    <w:p w:rsidR="00C7638E" w:rsidRPr="003A50CD" w:rsidRDefault="00282109" w:rsidP="00580BD2">
      <w:pPr>
        <w:tabs>
          <w:tab w:val="left" w:pos="432"/>
          <w:tab w:val="left" w:pos="720"/>
        </w:tabs>
        <w:spacing w:before="100" w:beforeAutospacing="1" w:after="100" w:afterAutospacing="1" w:line="240" w:lineRule="auto"/>
        <w:jc w:val="both"/>
        <w:rPr>
          <w:rFonts w:ascii="Arial" w:eastAsia="Times New Roman" w:hAnsi="Arial" w:cs="Arial"/>
          <w:b/>
          <w:sz w:val="24"/>
          <w:szCs w:val="24"/>
          <w:lang w:val="en-US"/>
        </w:rPr>
      </w:pPr>
      <w:r w:rsidRPr="003A50CD">
        <w:rPr>
          <w:rFonts w:ascii="Arial" w:eastAsia="Times New Roman" w:hAnsi="Arial" w:cs="Arial"/>
          <w:b/>
          <w:sz w:val="24"/>
          <w:szCs w:val="24"/>
          <w:lang w:val="en-US"/>
        </w:rPr>
        <w:t xml:space="preserve">With regard to a presentation by her department to the Portfolio Committee on Basic Education on 28 February 2017, in which mention was made of progress towards the </w:t>
      </w:r>
      <w:proofErr w:type="spellStart"/>
      <w:r w:rsidRPr="003A50CD">
        <w:rPr>
          <w:rFonts w:ascii="Arial" w:eastAsia="Times New Roman" w:hAnsi="Arial" w:cs="Arial"/>
          <w:b/>
          <w:sz w:val="24"/>
          <w:szCs w:val="24"/>
          <w:lang w:val="en-US"/>
        </w:rPr>
        <w:t>decolonisation</w:t>
      </w:r>
      <w:proofErr w:type="spellEnd"/>
      <w:r w:rsidRPr="003A50CD">
        <w:rPr>
          <w:rFonts w:ascii="Arial" w:eastAsia="Times New Roman" w:hAnsi="Arial" w:cs="Arial"/>
          <w:b/>
          <w:sz w:val="24"/>
          <w:szCs w:val="24"/>
          <w:lang w:val="en-US"/>
        </w:rPr>
        <w:t xml:space="preserve"> of the Curriculum Assessment Policy Statement (CAPS) curriculum, (a) what definition of </w:t>
      </w:r>
      <w:proofErr w:type="spellStart"/>
      <w:r w:rsidRPr="003A50CD">
        <w:rPr>
          <w:rFonts w:ascii="Arial" w:eastAsia="Times New Roman" w:hAnsi="Arial" w:cs="Arial"/>
          <w:b/>
          <w:sz w:val="24"/>
          <w:szCs w:val="24"/>
          <w:lang w:val="en-US"/>
        </w:rPr>
        <w:t>decolonisation</w:t>
      </w:r>
      <w:proofErr w:type="spellEnd"/>
      <w:r w:rsidRPr="003A50CD">
        <w:rPr>
          <w:rFonts w:ascii="Arial" w:eastAsia="Times New Roman" w:hAnsi="Arial" w:cs="Arial"/>
          <w:b/>
          <w:sz w:val="24"/>
          <w:szCs w:val="24"/>
          <w:lang w:val="en-US"/>
        </w:rPr>
        <w:t xml:space="preserve"> is being used by her department for this purpose, (b) why was the CAPS curriculum not </w:t>
      </w:r>
      <w:proofErr w:type="spellStart"/>
      <w:r w:rsidRPr="003A50CD">
        <w:rPr>
          <w:rFonts w:ascii="Arial" w:eastAsia="Times New Roman" w:hAnsi="Arial" w:cs="Arial"/>
          <w:b/>
          <w:sz w:val="24"/>
          <w:szCs w:val="24"/>
          <w:lang w:val="en-US"/>
        </w:rPr>
        <w:t>decolonised</w:t>
      </w:r>
      <w:proofErr w:type="spellEnd"/>
      <w:r w:rsidRPr="003A50CD">
        <w:rPr>
          <w:rFonts w:ascii="Arial" w:eastAsia="Times New Roman" w:hAnsi="Arial" w:cs="Arial"/>
          <w:b/>
          <w:sz w:val="24"/>
          <w:szCs w:val="24"/>
          <w:lang w:val="en-US"/>
        </w:rPr>
        <w:t xml:space="preserve"> when it was introduced in 2012 and (c) what will a fully </w:t>
      </w:r>
      <w:proofErr w:type="spellStart"/>
      <w:r w:rsidRPr="003A50CD">
        <w:rPr>
          <w:rFonts w:ascii="Arial" w:eastAsia="Times New Roman" w:hAnsi="Arial" w:cs="Arial"/>
          <w:b/>
          <w:sz w:val="24"/>
          <w:szCs w:val="24"/>
          <w:lang w:val="en-US"/>
        </w:rPr>
        <w:t>decolonised</w:t>
      </w:r>
      <w:proofErr w:type="spellEnd"/>
      <w:r w:rsidRPr="003A50CD">
        <w:rPr>
          <w:rFonts w:ascii="Arial" w:eastAsia="Times New Roman" w:hAnsi="Arial" w:cs="Arial"/>
          <w:b/>
          <w:sz w:val="24"/>
          <w:szCs w:val="24"/>
          <w:lang w:val="en-US"/>
        </w:rPr>
        <w:t xml:space="preserve"> curriculum look like?</w:t>
      </w:r>
      <w:r w:rsidRPr="003A50CD">
        <w:rPr>
          <w:rFonts w:ascii="Arial" w:eastAsia="Times New Roman" w:hAnsi="Arial" w:cs="Arial"/>
          <w:b/>
          <w:sz w:val="24"/>
          <w:szCs w:val="24"/>
          <w:lang w:val="en-US"/>
        </w:rPr>
        <w:tab/>
      </w:r>
      <w:r w:rsidRPr="003A50CD">
        <w:rPr>
          <w:rFonts w:ascii="Arial" w:eastAsia="Times New Roman" w:hAnsi="Arial" w:cs="Arial"/>
          <w:b/>
          <w:sz w:val="24"/>
          <w:szCs w:val="24"/>
          <w:lang w:val="en-US"/>
        </w:rPr>
        <w:tab/>
      </w:r>
      <w:r w:rsidRPr="003A50CD">
        <w:rPr>
          <w:rFonts w:ascii="Arial" w:eastAsia="Times New Roman" w:hAnsi="Arial" w:cs="Arial"/>
          <w:b/>
          <w:sz w:val="24"/>
          <w:szCs w:val="24"/>
          <w:lang w:val="en-US"/>
        </w:rPr>
        <w:tab/>
      </w:r>
      <w:r w:rsidRPr="003A50CD">
        <w:rPr>
          <w:rFonts w:ascii="Arial" w:eastAsia="Times New Roman" w:hAnsi="Arial" w:cs="Arial"/>
          <w:b/>
          <w:sz w:val="24"/>
          <w:szCs w:val="24"/>
          <w:lang w:val="en-US"/>
        </w:rPr>
        <w:tab/>
      </w:r>
    </w:p>
    <w:p w:rsidR="00580BD2" w:rsidRDefault="00580BD2" w:rsidP="00580BD2">
      <w:pPr>
        <w:tabs>
          <w:tab w:val="left" w:pos="432"/>
          <w:tab w:val="left" w:pos="720"/>
        </w:tabs>
        <w:spacing w:after="0" w:line="360" w:lineRule="auto"/>
        <w:jc w:val="both"/>
        <w:rPr>
          <w:rFonts w:ascii="Arial" w:eastAsia="Times New Roman" w:hAnsi="Arial" w:cs="Arial"/>
          <w:b/>
          <w:sz w:val="24"/>
          <w:szCs w:val="24"/>
          <w:lang w:val="en-US"/>
        </w:rPr>
      </w:pPr>
    </w:p>
    <w:p w:rsidR="00C7638E" w:rsidRPr="003A50CD" w:rsidRDefault="00C7638E" w:rsidP="00580BD2">
      <w:pPr>
        <w:tabs>
          <w:tab w:val="left" w:pos="432"/>
          <w:tab w:val="left" w:pos="720"/>
        </w:tabs>
        <w:spacing w:after="0" w:line="360" w:lineRule="auto"/>
        <w:jc w:val="both"/>
        <w:rPr>
          <w:rFonts w:ascii="Arial" w:eastAsia="Times New Roman" w:hAnsi="Arial" w:cs="Arial"/>
          <w:sz w:val="24"/>
          <w:szCs w:val="24"/>
          <w:lang w:val="en-US"/>
        </w:rPr>
      </w:pPr>
      <w:r w:rsidRPr="003A50CD">
        <w:rPr>
          <w:rFonts w:ascii="Arial" w:eastAsia="Times New Roman" w:hAnsi="Arial" w:cs="Arial"/>
          <w:b/>
          <w:sz w:val="24"/>
          <w:szCs w:val="24"/>
          <w:lang w:val="en-US"/>
        </w:rPr>
        <w:t>R</w:t>
      </w:r>
      <w:r w:rsidR="00580BD2">
        <w:rPr>
          <w:rFonts w:ascii="Arial" w:eastAsia="Times New Roman" w:hAnsi="Arial" w:cs="Arial"/>
          <w:b/>
          <w:sz w:val="24"/>
          <w:szCs w:val="24"/>
          <w:lang w:val="en-US"/>
        </w:rPr>
        <w:t>esponse:</w:t>
      </w:r>
    </w:p>
    <w:p w:rsidR="007D4ACE" w:rsidRPr="007D4ACE" w:rsidRDefault="00282109" w:rsidP="00580BD2">
      <w:pPr>
        <w:pStyle w:val="ListParagraph"/>
        <w:numPr>
          <w:ilvl w:val="0"/>
          <w:numId w:val="11"/>
        </w:numPr>
        <w:spacing w:line="360" w:lineRule="auto"/>
        <w:ind w:left="142"/>
        <w:jc w:val="both"/>
        <w:rPr>
          <w:rFonts w:ascii="Arial" w:eastAsia="Times New Roman" w:hAnsi="Arial" w:cs="Arial"/>
          <w:lang w:val="en-US"/>
        </w:rPr>
      </w:pPr>
      <w:r w:rsidRPr="007D4ACE">
        <w:rPr>
          <w:rFonts w:ascii="Arial" w:hAnsi="Arial" w:cs="Arial"/>
        </w:rPr>
        <w:t xml:space="preserve">There is no specific definition of the </w:t>
      </w:r>
      <w:r w:rsidR="009C498A" w:rsidRPr="007D4ACE">
        <w:rPr>
          <w:rFonts w:ascii="Arial" w:hAnsi="Arial" w:cs="Arial"/>
        </w:rPr>
        <w:t>“</w:t>
      </w:r>
      <w:r w:rsidRPr="007D4ACE">
        <w:rPr>
          <w:rFonts w:ascii="Arial" w:hAnsi="Arial" w:cs="Arial"/>
        </w:rPr>
        <w:t>decolonisation</w:t>
      </w:r>
      <w:r w:rsidR="009C498A" w:rsidRPr="007D4ACE">
        <w:rPr>
          <w:rFonts w:ascii="Arial" w:hAnsi="Arial" w:cs="Arial"/>
        </w:rPr>
        <w:t>”</w:t>
      </w:r>
      <w:r w:rsidRPr="007D4ACE">
        <w:rPr>
          <w:rFonts w:ascii="Arial" w:hAnsi="Arial" w:cs="Arial"/>
        </w:rPr>
        <w:t xml:space="preserve"> of the curricu</w:t>
      </w:r>
      <w:r w:rsidR="003A50CD" w:rsidRPr="007D4ACE">
        <w:rPr>
          <w:rFonts w:ascii="Arial" w:hAnsi="Arial" w:cs="Arial"/>
        </w:rPr>
        <w:t>lu</w:t>
      </w:r>
      <w:r w:rsidRPr="007D4ACE">
        <w:rPr>
          <w:rFonts w:ascii="Arial" w:hAnsi="Arial" w:cs="Arial"/>
        </w:rPr>
        <w:t>m</w:t>
      </w:r>
      <w:r w:rsidR="002C6B1F" w:rsidRPr="007D4ACE">
        <w:rPr>
          <w:rFonts w:ascii="Arial" w:hAnsi="Arial" w:cs="Arial"/>
        </w:rPr>
        <w:t xml:space="preserve"> </w:t>
      </w:r>
      <w:r w:rsidRPr="007D4ACE">
        <w:rPr>
          <w:rFonts w:ascii="Arial" w:hAnsi="Arial" w:cs="Arial"/>
        </w:rPr>
        <w:t xml:space="preserve">that </w:t>
      </w:r>
      <w:r w:rsidR="00C7638E" w:rsidRPr="007D4ACE">
        <w:rPr>
          <w:rFonts w:ascii="Arial" w:hAnsi="Arial" w:cs="Arial"/>
        </w:rPr>
        <w:t xml:space="preserve">the </w:t>
      </w:r>
      <w:r w:rsidRPr="007D4ACE">
        <w:rPr>
          <w:rFonts w:ascii="Arial" w:hAnsi="Arial" w:cs="Arial"/>
        </w:rPr>
        <w:t>Department uses</w:t>
      </w:r>
      <w:r w:rsidR="009C498A" w:rsidRPr="007D4ACE">
        <w:rPr>
          <w:rFonts w:ascii="Arial" w:hAnsi="Arial" w:cs="Arial"/>
        </w:rPr>
        <w:t xml:space="preserve"> in its policy documents</w:t>
      </w:r>
      <w:r w:rsidRPr="007D4ACE">
        <w:rPr>
          <w:rFonts w:ascii="Arial" w:hAnsi="Arial" w:cs="Arial"/>
        </w:rPr>
        <w:t xml:space="preserve">. Decolonisation of the curriculum has been defined </w:t>
      </w:r>
      <w:r w:rsidR="002C6B1F" w:rsidRPr="007D4ACE">
        <w:rPr>
          <w:rFonts w:ascii="Arial" w:hAnsi="Arial" w:cs="Arial"/>
        </w:rPr>
        <w:t xml:space="preserve">by </w:t>
      </w:r>
      <w:r w:rsidRPr="007D4ACE">
        <w:rPr>
          <w:rFonts w:ascii="Arial" w:hAnsi="Arial" w:cs="Arial"/>
        </w:rPr>
        <w:t>different scholars and different sources.  For example</w:t>
      </w:r>
      <w:r w:rsidR="009C498A" w:rsidRPr="007D4ACE">
        <w:rPr>
          <w:rFonts w:ascii="Arial" w:hAnsi="Arial" w:cs="Arial"/>
        </w:rPr>
        <w:t>,</w:t>
      </w:r>
      <w:r w:rsidRPr="007D4ACE">
        <w:rPr>
          <w:rFonts w:ascii="Arial" w:hAnsi="Arial" w:cs="Arial"/>
        </w:rPr>
        <w:t xml:space="preserve"> </w:t>
      </w:r>
      <w:r w:rsidRPr="007D4ACE">
        <w:rPr>
          <w:rFonts w:ascii="Arial" w:eastAsia="Times New Roman" w:hAnsi="Arial" w:cs="Arial"/>
          <w:lang w:val="en-US"/>
        </w:rPr>
        <w:t xml:space="preserve">Justice </w:t>
      </w:r>
      <w:proofErr w:type="spellStart"/>
      <w:r w:rsidRPr="007D4ACE">
        <w:rPr>
          <w:rFonts w:ascii="Arial" w:eastAsia="Times New Roman" w:hAnsi="Arial" w:cs="Arial"/>
          <w:lang w:val="en-US"/>
        </w:rPr>
        <w:t>Mavhundla</w:t>
      </w:r>
      <w:proofErr w:type="spellEnd"/>
      <w:r w:rsidRPr="007D4ACE">
        <w:rPr>
          <w:rFonts w:ascii="Arial" w:eastAsia="Times New Roman" w:hAnsi="Arial" w:cs="Arial"/>
          <w:lang w:val="en-US"/>
        </w:rPr>
        <w:t>, in his presentation to the Executive Dean of Law at UNISA, on the occasion of reflecting on the project of the decolonization of education in South Africa, reminded those present that “in the year 1994</w:t>
      </w:r>
      <w:r w:rsidR="003A50CD" w:rsidRPr="007D4ACE">
        <w:rPr>
          <w:rFonts w:ascii="Arial" w:eastAsia="Times New Roman" w:hAnsi="Arial" w:cs="Arial"/>
          <w:lang w:val="en-US"/>
        </w:rPr>
        <w:t>,</w:t>
      </w:r>
      <w:r w:rsidRPr="007D4ACE">
        <w:rPr>
          <w:rFonts w:ascii="Arial" w:eastAsia="Times New Roman" w:hAnsi="Arial" w:cs="Arial"/>
          <w:lang w:val="en-US"/>
        </w:rPr>
        <w:t xml:space="preserve"> we did not throw through the window the contaminated water in the form of apartheid with the bowl…. What this means is that as we progress further into the future, we need then to have a </w:t>
      </w:r>
      <w:r w:rsidRPr="007D4ACE">
        <w:rPr>
          <w:rFonts w:ascii="Arial" w:eastAsia="Times New Roman" w:hAnsi="Arial" w:cs="Arial"/>
          <w:i/>
          <w:lang w:val="en-US"/>
        </w:rPr>
        <w:t>deliberate and progressive transformation</w:t>
      </w:r>
      <w:r w:rsidRPr="007D4ACE">
        <w:rPr>
          <w:rFonts w:ascii="Arial" w:eastAsia="Times New Roman" w:hAnsi="Arial" w:cs="Arial"/>
          <w:lang w:val="en-US"/>
        </w:rPr>
        <w:t xml:space="preserve"> infused in our jurisprudence to accord with the modern dictates of the epoch we leave in”.</w:t>
      </w:r>
      <w:r w:rsidR="009C498A" w:rsidRPr="007D4ACE">
        <w:rPr>
          <w:rFonts w:ascii="Arial" w:eastAsia="Times New Roman" w:hAnsi="Arial" w:cs="Arial"/>
          <w:lang w:val="en-US"/>
        </w:rPr>
        <w:t xml:space="preserve">  </w:t>
      </w:r>
    </w:p>
    <w:p w:rsidR="007D4ACE" w:rsidRDefault="007D4ACE" w:rsidP="007D4ACE">
      <w:pPr>
        <w:pStyle w:val="ListParagraph"/>
        <w:tabs>
          <w:tab w:val="left" w:pos="432"/>
          <w:tab w:val="left" w:pos="720"/>
        </w:tabs>
        <w:spacing w:line="360" w:lineRule="auto"/>
        <w:ind w:left="786"/>
        <w:jc w:val="both"/>
        <w:rPr>
          <w:rFonts w:ascii="Arial" w:hAnsi="Arial" w:cs="Arial"/>
        </w:rPr>
      </w:pPr>
    </w:p>
    <w:p w:rsidR="00282109" w:rsidRDefault="009C498A" w:rsidP="00580BD2">
      <w:pPr>
        <w:tabs>
          <w:tab w:val="left" w:pos="432"/>
          <w:tab w:val="left" w:pos="720"/>
        </w:tabs>
        <w:spacing w:line="360" w:lineRule="auto"/>
        <w:jc w:val="both"/>
        <w:rPr>
          <w:rFonts w:ascii="Arial" w:eastAsia="Times New Roman" w:hAnsi="Arial" w:cs="Arial"/>
          <w:sz w:val="24"/>
          <w:szCs w:val="24"/>
          <w:lang w:val="en-US"/>
        </w:rPr>
      </w:pPr>
      <w:r w:rsidRPr="000B2205">
        <w:rPr>
          <w:rFonts w:ascii="Arial" w:eastAsia="Times New Roman" w:hAnsi="Arial" w:cs="Arial"/>
          <w:sz w:val="24"/>
          <w:szCs w:val="24"/>
          <w:lang w:val="en-US"/>
        </w:rPr>
        <w:t>South Africa</w:t>
      </w:r>
      <w:r w:rsidR="00605080" w:rsidRPr="000B2205">
        <w:rPr>
          <w:rFonts w:ascii="Arial" w:eastAsia="Times New Roman" w:hAnsi="Arial" w:cs="Arial"/>
          <w:sz w:val="24"/>
          <w:szCs w:val="24"/>
          <w:lang w:val="en-US"/>
        </w:rPr>
        <w:t>n</w:t>
      </w:r>
      <w:r w:rsidRPr="000B2205">
        <w:rPr>
          <w:rFonts w:ascii="Arial" w:eastAsia="Times New Roman" w:hAnsi="Arial" w:cs="Arial"/>
          <w:sz w:val="24"/>
          <w:szCs w:val="24"/>
          <w:lang w:val="en-US"/>
        </w:rPr>
        <w:t xml:space="preserve"> society as a whole including the Education System has been subject to much influence by Colonial powers that ruled our country and this needs to be addressed in current and future curriculum revision processes. </w:t>
      </w:r>
    </w:p>
    <w:p w:rsidR="000B2205" w:rsidRPr="000B2205" w:rsidRDefault="000B2205" w:rsidP="00580BD2">
      <w:pPr>
        <w:tabs>
          <w:tab w:val="left" w:pos="432"/>
          <w:tab w:val="left" w:pos="720"/>
        </w:tabs>
        <w:spacing w:line="360" w:lineRule="auto"/>
        <w:jc w:val="both"/>
        <w:rPr>
          <w:rFonts w:ascii="Arial" w:hAnsi="Arial" w:cs="Arial"/>
          <w:sz w:val="24"/>
          <w:szCs w:val="24"/>
        </w:rPr>
      </w:pPr>
    </w:p>
    <w:p w:rsidR="003A50CD" w:rsidRPr="000B2205" w:rsidRDefault="00282109" w:rsidP="00580BD2">
      <w:pPr>
        <w:spacing w:line="360" w:lineRule="auto"/>
        <w:ind w:left="720" w:hanging="720"/>
        <w:contextualSpacing/>
        <w:jc w:val="both"/>
        <w:rPr>
          <w:rFonts w:ascii="Arial" w:hAnsi="Arial" w:cs="Arial"/>
          <w:sz w:val="24"/>
          <w:szCs w:val="24"/>
        </w:rPr>
      </w:pPr>
      <w:r w:rsidRPr="000B2205">
        <w:rPr>
          <w:rFonts w:ascii="Arial" w:eastAsia="Times New Roman" w:hAnsi="Arial" w:cs="Arial"/>
          <w:b/>
          <w:sz w:val="24"/>
          <w:szCs w:val="24"/>
          <w:lang w:val="en-US"/>
        </w:rPr>
        <w:lastRenderedPageBreak/>
        <w:t xml:space="preserve">(b) </w:t>
      </w:r>
      <w:r w:rsidR="00C7638E" w:rsidRPr="000B2205">
        <w:rPr>
          <w:rFonts w:ascii="Arial" w:eastAsia="Times New Roman" w:hAnsi="Arial" w:cs="Arial"/>
          <w:b/>
          <w:sz w:val="24"/>
          <w:szCs w:val="24"/>
          <w:lang w:val="en-US"/>
        </w:rPr>
        <w:tab/>
      </w:r>
      <w:r w:rsidRPr="000B2205">
        <w:rPr>
          <w:rFonts w:ascii="Arial" w:hAnsi="Arial" w:cs="Arial"/>
          <w:sz w:val="24"/>
          <w:szCs w:val="24"/>
        </w:rPr>
        <w:t>The decolo</w:t>
      </w:r>
      <w:r w:rsidR="002C6B1F" w:rsidRPr="000B2205">
        <w:rPr>
          <w:rFonts w:ascii="Arial" w:hAnsi="Arial" w:cs="Arial"/>
          <w:sz w:val="24"/>
          <w:szCs w:val="24"/>
        </w:rPr>
        <w:t>n</w:t>
      </w:r>
      <w:r w:rsidRPr="000B2205">
        <w:rPr>
          <w:rFonts w:ascii="Arial" w:hAnsi="Arial" w:cs="Arial"/>
          <w:sz w:val="24"/>
          <w:szCs w:val="24"/>
        </w:rPr>
        <w:t>isation of curriculum is a process</w:t>
      </w:r>
      <w:r w:rsidR="007D4ACE" w:rsidRPr="000B2205">
        <w:rPr>
          <w:rFonts w:ascii="Arial" w:hAnsi="Arial" w:cs="Arial"/>
          <w:sz w:val="24"/>
          <w:szCs w:val="24"/>
        </w:rPr>
        <w:t xml:space="preserve"> that started as early as 1999</w:t>
      </w:r>
      <w:r w:rsidRPr="000B2205">
        <w:rPr>
          <w:rFonts w:ascii="Arial" w:hAnsi="Arial" w:cs="Arial"/>
          <w:sz w:val="24"/>
          <w:szCs w:val="24"/>
        </w:rPr>
        <w:t>. When CAPS was developed</w:t>
      </w:r>
      <w:r w:rsidR="007D4ACE" w:rsidRPr="000B2205">
        <w:rPr>
          <w:rFonts w:ascii="Arial" w:hAnsi="Arial" w:cs="Arial"/>
          <w:sz w:val="24"/>
          <w:szCs w:val="24"/>
        </w:rPr>
        <w:t xml:space="preserve"> in 2011</w:t>
      </w:r>
      <w:r w:rsidRPr="000B2205">
        <w:rPr>
          <w:rFonts w:ascii="Arial" w:hAnsi="Arial" w:cs="Arial"/>
          <w:sz w:val="24"/>
          <w:szCs w:val="24"/>
        </w:rPr>
        <w:t xml:space="preserve">, some elements </w:t>
      </w:r>
      <w:r w:rsidR="007D4ACE" w:rsidRPr="000B2205">
        <w:rPr>
          <w:rFonts w:ascii="Arial" w:hAnsi="Arial" w:cs="Arial"/>
          <w:sz w:val="24"/>
          <w:szCs w:val="24"/>
        </w:rPr>
        <w:t xml:space="preserve">again </w:t>
      </w:r>
      <w:r w:rsidRPr="000B2205">
        <w:rPr>
          <w:rFonts w:ascii="Arial" w:hAnsi="Arial" w:cs="Arial"/>
          <w:sz w:val="24"/>
          <w:szCs w:val="24"/>
        </w:rPr>
        <w:t xml:space="preserve">aimed at the decolonisation of the curriculum were introduced. </w:t>
      </w:r>
    </w:p>
    <w:p w:rsidR="003A50CD" w:rsidRPr="003A50CD" w:rsidRDefault="003A50CD" w:rsidP="003A50CD">
      <w:pPr>
        <w:pStyle w:val="ListParagraph"/>
        <w:spacing w:line="360" w:lineRule="auto"/>
        <w:ind w:left="1134" w:hanging="425"/>
        <w:contextualSpacing/>
        <w:jc w:val="both"/>
        <w:rPr>
          <w:rFonts w:ascii="Arial" w:hAnsi="Arial" w:cs="Arial"/>
          <w:sz w:val="16"/>
          <w:szCs w:val="16"/>
        </w:rPr>
      </w:pPr>
    </w:p>
    <w:p w:rsidR="003A50CD" w:rsidRPr="005751FD" w:rsidRDefault="00282109" w:rsidP="005751FD">
      <w:pPr>
        <w:spacing w:line="360" w:lineRule="auto"/>
        <w:ind w:left="720"/>
        <w:contextualSpacing/>
        <w:jc w:val="both"/>
        <w:rPr>
          <w:rFonts w:ascii="Arial" w:hAnsi="Arial" w:cs="Arial"/>
        </w:rPr>
      </w:pPr>
      <w:r w:rsidRPr="00F43050">
        <w:rPr>
          <w:rFonts w:ascii="Arial" w:hAnsi="Arial" w:cs="Arial"/>
        </w:rPr>
        <w:t xml:space="preserve">Principles that buttress </w:t>
      </w:r>
      <w:r w:rsidR="00F43050">
        <w:rPr>
          <w:rFonts w:ascii="Arial" w:hAnsi="Arial" w:cs="Arial"/>
        </w:rPr>
        <w:t>Curriculum and Assessment Policy Statement (CAPS)</w:t>
      </w:r>
      <w:r w:rsidR="005751FD">
        <w:rPr>
          <w:rFonts w:ascii="Arial" w:hAnsi="Arial" w:cs="Arial"/>
        </w:rPr>
        <w:t xml:space="preserve"> </w:t>
      </w:r>
      <w:r w:rsidRPr="00F43050">
        <w:rPr>
          <w:rFonts w:ascii="Arial" w:hAnsi="Arial" w:cs="Arial"/>
        </w:rPr>
        <w:t xml:space="preserve">are </w:t>
      </w:r>
      <w:r w:rsidR="005751FD">
        <w:rPr>
          <w:rFonts w:ascii="Arial" w:hAnsi="Arial" w:cs="Arial"/>
        </w:rPr>
        <w:t xml:space="preserve">benchmarked </w:t>
      </w:r>
      <w:r w:rsidR="005751FD" w:rsidRPr="00F43050">
        <w:rPr>
          <w:rFonts w:ascii="Arial" w:hAnsi="Arial" w:cs="Arial"/>
        </w:rPr>
        <w:t>on</w:t>
      </w:r>
      <w:r w:rsidRPr="00F43050">
        <w:rPr>
          <w:rFonts w:ascii="Arial" w:hAnsi="Arial" w:cs="Arial"/>
        </w:rPr>
        <w:t xml:space="preserve"> South African and African context</w:t>
      </w:r>
      <w:r w:rsidR="002C6B1F" w:rsidRPr="00F43050">
        <w:rPr>
          <w:rFonts w:ascii="Arial" w:hAnsi="Arial" w:cs="Arial"/>
        </w:rPr>
        <w:t>s</w:t>
      </w:r>
      <w:r w:rsidRPr="00F43050">
        <w:rPr>
          <w:rFonts w:ascii="Arial" w:hAnsi="Arial" w:cs="Arial"/>
        </w:rPr>
        <w:t xml:space="preserve"> and they are benchmarked to match international standards. </w:t>
      </w:r>
      <w:r w:rsidR="002C6B1F" w:rsidRPr="00F43050">
        <w:rPr>
          <w:rFonts w:ascii="Arial" w:hAnsi="Arial" w:cs="Arial"/>
        </w:rPr>
        <w:t>They include:</w:t>
      </w:r>
    </w:p>
    <w:p w:rsidR="003A50CD" w:rsidRPr="005751FD" w:rsidRDefault="002C6B1F" w:rsidP="005751FD">
      <w:pPr>
        <w:pStyle w:val="ListParagraph"/>
        <w:numPr>
          <w:ilvl w:val="0"/>
          <w:numId w:val="10"/>
        </w:numPr>
        <w:spacing w:line="360" w:lineRule="auto"/>
        <w:ind w:left="1418" w:hanging="284"/>
        <w:contextualSpacing/>
        <w:jc w:val="both"/>
        <w:rPr>
          <w:rFonts w:ascii="Arial" w:hAnsi="Arial" w:cs="Arial"/>
        </w:rPr>
      </w:pPr>
      <w:r w:rsidRPr="003A50CD">
        <w:rPr>
          <w:rFonts w:ascii="Arial" w:hAnsi="Arial" w:cs="Arial"/>
          <w:b/>
        </w:rPr>
        <w:t>Social transformation:</w:t>
      </w:r>
      <w:r w:rsidRPr="003A50CD">
        <w:rPr>
          <w:rFonts w:ascii="Arial" w:hAnsi="Arial" w:cs="Arial"/>
        </w:rPr>
        <w:t xml:space="preserve"> ensuring that the educational imbalances of the past are redressed, and that equal educational opportunities are provided for all sections of our population;</w:t>
      </w:r>
    </w:p>
    <w:p w:rsidR="002C6B1F" w:rsidRPr="003A50CD" w:rsidRDefault="002C6B1F" w:rsidP="003A50CD">
      <w:pPr>
        <w:pStyle w:val="ListParagraph"/>
        <w:numPr>
          <w:ilvl w:val="0"/>
          <w:numId w:val="10"/>
        </w:numPr>
        <w:spacing w:line="360" w:lineRule="auto"/>
        <w:ind w:left="1418" w:hanging="284"/>
        <w:contextualSpacing/>
        <w:jc w:val="both"/>
        <w:rPr>
          <w:rFonts w:ascii="Arial" w:hAnsi="Arial" w:cs="Arial"/>
        </w:rPr>
      </w:pPr>
      <w:r w:rsidRPr="003A50CD">
        <w:rPr>
          <w:rFonts w:ascii="Arial" w:hAnsi="Arial" w:cs="Arial"/>
          <w:b/>
        </w:rPr>
        <w:t>Active and critical learning:</w:t>
      </w:r>
      <w:r w:rsidRPr="003A50CD">
        <w:rPr>
          <w:rFonts w:ascii="Arial" w:hAnsi="Arial" w:cs="Arial"/>
        </w:rPr>
        <w:t xml:space="preserve"> encouraging an active and critical approach to learning, rather than rote and uncritical learning of given truths;</w:t>
      </w:r>
    </w:p>
    <w:p w:rsidR="003A50CD" w:rsidRPr="003A50CD" w:rsidRDefault="002C6B1F" w:rsidP="003A50CD">
      <w:pPr>
        <w:pStyle w:val="ListParagraph"/>
        <w:numPr>
          <w:ilvl w:val="0"/>
          <w:numId w:val="10"/>
        </w:numPr>
        <w:spacing w:line="360" w:lineRule="auto"/>
        <w:ind w:left="1418" w:hanging="284"/>
        <w:contextualSpacing/>
        <w:jc w:val="both"/>
        <w:rPr>
          <w:rFonts w:ascii="Arial" w:hAnsi="Arial" w:cs="Arial"/>
        </w:rPr>
      </w:pPr>
      <w:r w:rsidRPr="003A50CD">
        <w:rPr>
          <w:rFonts w:ascii="Arial" w:hAnsi="Arial" w:cs="Arial"/>
          <w:b/>
        </w:rPr>
        <w:t>High knowledge and high skills:</w:t>
      </w:r>
      <w:r w:rsidRPr="003A50CD">
        <w:rPr>
          <w:rFonts w:ascii="Arial" w:hAnsi="Arial" w:cs="Arial"/>
        </w:rPr>
        <w:t xml:space="preserve"> the minimum standards of knowledge and skills to be achieved at each grade are specified and sets high, achievable standards in all subjects;</w:t>
      </w:r>
    </w:p>
    <w:p w:rsidR="003A50CD" w:rsidRPr="005751FD" w:rsidRDefault="002C6B1F" w:rsidP="005751FD">
      <w:pPr>
        <w:pStyle w:val="ListParagraph"/>
        <w:numPr>
          <w:ilvl w:val="0"/>
          <w:numId w:val="10"/>
        </w:numPr>
        <w:spacing w:line="360" w:lineRule="auto"/>
        <w:ind w:left="1418" w:hanging="284"/>
        <w:contextualSpacing/>
        <w:jc w:val="both"/>
        <w:rPr>
          <w:rFonts w:ascii="Arial" w:hAnsi="Arial" w:cs="Arial"/>
        </w:rPr>
      </w:pPr>
      <w:r w:rsidRPr="003A50CD">
        <w:rPr>
          <w:rFonts w:ascii="Arial" w:hAnsi="Arial" w:cs="Arial"/>
          <w:b/>
        </w:rPr>
        <w:t>Progression:</w:t>
      </w:r>
      <w:r w:rsidRPr="003A50CD">
        <w:rPr>
          <w:rFonts w:ascii="Arial" w:hAnsi="Arial" w:cs="Arial"/>
        </w:rPr>
        <w:t xml:space="preserve"> content and context of each grade shows progression from simple to complex;</w:t>
      </w:r>
    </w:p>
    <w:p w:rsidR="003A50CD" w:rsidRPr="005751FD" w:rsidRDefault="002C6B1F" w:rsidP="003A50CD">
      <w:pPr>
        <w:pStyle w:val="ListParagraph"/>
        <w:numPr>
          <w:ilvl w:val="0"/>
          <w:numId w:val="10"/>
        </w:numPr>
        <w:spacing w:line="360" w:lineRule="auto"/>
        <w:ind w:left="1418" w:hanging="284"/>
        <w:contextualSpacing/>
        <w:jc w:val="both"/>
        <w:rPr>
          <w:rFonts w:ascii="Arial" w:hAnsi="Arial" w:cs="Arial"/>
        </w:rPr>
      </w:pPr>
      <w:r w:rsidRPr="003A50CD">
        <w:rPr>
          <w:rFonts w:ascii="Arial" w:hAnsi="Arial" w:cs="Arial"/>
          <w:b/>
        </w:rPr>
        <w:t>Human rights, inclusivity, environmental and social justice:</w:t>
      </w:r>
      <w:r w:rsidRPr="003A50CD">
        <w:rPr>
          <w:rFonts w:ascii="Arial" w:hAnsi="Arial" w:cs="Arial"/>
        </w:rPr>
        <w:t xml:space="preserve"> infusing the principles and practices of social and environmental justice and human rights as defined in the Constitution of the Republic of South Africa. The National Curriculum Statement Grades 10 – 12 (General) is sensitive to issues of diversity such as poverty, inequality, race, gender, language, age, disability and other factors;</w:t>
      </w:r>
    </w:p>
    <w:p w:rsidR="003A50CD" w:rsidRPr="003A50CD" w:rsidRDefault="002C6B1F" w:rsidP="003A50CD">
      <w:pPr>
        <w:pStyle w:val="ListParagraph"/>
        <w:numPr>
          <w:ilvl w:val="0"/>
          <w:numId w:val="10"/>
        </w:numPr>
        <w:spacing w:line="360" w:lineRule="auto"/>
        <w:ind w:left="1418" w:hanging="284"/>
        <w:contextualSpacing/>
        <w:jc w:val="both"/>
        <w:rPr>
          <w:rFonts w:ascii="Arial" w:hAnsi="Arial" w:cs="Arial"/>
        </w:rPr>
      </w:pPr>
      <w:r w:rsidRPr="003A50CD">
        <w:rPr>
          <w:rFonts w:ascii="Arial" w:hAnsi="Arial" w:cs="Arial"/>
          <w:b/>
        </w:rPr>
        <w:t>Valuing indigenous knowledge systems:</w:t>
      </w:r>
      <w:r w:rsidRPr="003A50CD">
        <w:rPr>
          <w:rFonts w:ascii="Arial" w:hAnsi="Arial" w:cs="Arial"/>
        </w:rPr>
        <w:t xml:space="preserve"> acknowledging the rich history and heritage of this country as important contributors to nurturing the values contained in the Constitution; and</w:t>
      </w:r>
    </w:p>
    <w:p w:rsidR="007D4ACE" w:rsidRPr="005751FD" w:rsidRDefault="002C6B1F" w:rsidP="005751FD">
      <w:pPr>
        <w:pStyle w:val="ListParagraph"/>
        <w:numPr>
          <w:ilvl w:val="0"/>
          <w:numId w:val="10"/>
        </w:numPr>
        <w:spacing w:line="360" w:lineRule="auto"/>
        <w:ind w:left="1418" w:hanging="284"/>
        <w:contextualSpacing/>
        <w:jc w:val="both"/>
        <w:rPr>
          <w:rFonts w:ascii="Arial" w:hAnsi="Arial" w:cs="Arial"/>
        </w:rPr>
      </w:pPr>
      <w:r w:rsidRPr="003A50CD">
        <w:rPr>
          <w:rFonts w:ascii="Arial" w:hAnsi="Arial" w:cs="Arial"/>
          <w:b/>
        </w:rPr>
        <w:t>Credibility, quality and efficiency:</w:t>
      </w:r>
      <w:r w:rsidRPr="003A50CD">
        <w:rPr>
          <w:rFonts w:ascii="Arial" w:hAnsi="Arial" w:cs="Arial"/>
        </w:rPr>
        <w:t xml:space="preserve"> providing an education that is comparable in quality, breadth and depth to those of other countries.</w:t>
      </w:r>
    </w:p>
    <w:p w:rsidR="007D4ACE" w:rsidRDefault="007D4ACE" w:rsidP="007D4ACE">
      <w:pPr>
        <w:pStyle w:val="ListParagraph"/>
        <w:spacing w:line="360" w:lineRule="auto"/>
        <w:ind w:left="1418"/>
        <w:contextualSpacing/>
        <w:jc w:val="both"/>
        <w:rPr>
          <w:rFonts w:ascii="Arial" w:hAnsi="Arial" w:cs="Arial"/>
        </w:rPr>
      </w:pPr>
      <w:r>
        <w:rPr>
          <w:rFonts w:ascii="Arial" w:hAnsi="Arial" w:cs="Arial"/>
        </w:rPr>
        <w:t>Therefore, tremendous progress has been made from 2000-2016 to decolonise the school curriculum, however there is still more that needs to be addressed.</w:t>
      </w:r>
    </w:p>
    <w:p w:rsidR="00DB55AD" w:rsidRDefault="00DB55AD" w:rsidP="007D4ACE">
      <w:pPr>
        <w:pStyle w:val="ListParagraph"/>
        <w:spacing w:line="360" w:lineRule="auto"/>
        <w:ind w:left="1418"/>
        <w:contextualSpacing/>
        <w:jc w:val="both"/>
        <w:rPr>
          <w:rFonts w:ascii="Arial" w:hAnsi="Arial" w:cs="Arial"/>
        </w:rPr>
      </w:pPr>
    </w:p>
    <w:p w:rsidR="00DB55AD" w:rsidRDefault="00DB55AD" w:rsidP="007D4ACE">
      <w:pPr>
        <w:pStyle w:val="ListParagraph"/>
        <w:spacing w:line="360" w:lineRule="auto"/>
        <w:ind w:left="1418"/>
        <w:contextualSpacing/>
        <w:jc w:val="both"/>
        <w:rPr>
          <w:rFonts w:ascii="Arial" w:hAnsi="Arial" w:cs="Arial"/>
        </w:rPr>
      </w:pPr>
      <w:r>
        <w:rPr>
          <w:rFonts w:ascii="Arial" w:hAnsi="Arial" w:cs="Arial"/>
        </w:rPr>
        <w:lastRenderedPageBreak/>
        <w:t>Therefore, tremendous progress has been made from 2000-2016 to decolonise the school curriculum, however</w:t>
      </w:r>
      <w:bookmarkStart w:id="0" w:name="_GoBack"/>
      <w:bookmarkEnd w:id="0"/>
      <w:r>
        <w:rPr>
          <w:rFonts w:ascii="Arial" w:hAnsi="Arial" w:cs="Arial"/>
        </w:rPr>
        <w:t xml:space="preserve"> there still more that needs to be addressed. </w:t>
      </w:r>
    </w:p>
    <w:p w:rsidR="007D4ACE" w:rsidRPr="007D4ACE" w:rsidRDefault="007D4ACE" w:rsidP="007D4ACE">
      <w:pPr>
        <w:pStyle w:val="ListParagraph"/>
        <w:spacing w:line="360" w:lineRule="auto"/>
        <w:ind w:left="1418"/>
        <w:contextualSpacing/>
        <w:jc w:val="both"/>
        <w:rPr>
          <w:rFonts w:ascii="Arial" w:hAnsi="Arial" w:cs="Arial"/>
        </w:rPr>
      </w:pPr>
    </w:p>
    <w:p w:rsidR="00C7638E" w:rsidRDefault="00282109" w:rsidP="003A50CD">
      <w:pPr>
        <w:tabs>
          <w:tab w:val="left" w:pos="432"/>
          <w:tab w:val="left" w:pos="720"/>
        </w:tabs>
        <w:spacing w:after="0" w:line="360" w:lineRule="auto"/>
        <w:ind w:left="1134" w:hanging="567"/>
        <w:jc w:val="both"/>
        <w:rPr>
          <w:rFonts w:ascii="Arial" w:eastAsia="Times New Roman" w:hAnsi="Arial" w:cs="Arial"/>
          <w:sz w:val="24"/>
          <w:szCs w:val="24"/>
          <w:lang w:val="en-US"/>
        </w:rPr>
      </w:pPr>
      <w:r w:rsidRPr="003A50CD">
        <w:rPr>
          <w:rFonts w:ascii="Arial" w:eastAsia="Times New Roman" w:hAnsi="Arial" w:cs="Arial"/>
          <w:b/>
          <w:sz w:val="24"/>
          <w:szCs w:val="24"/>
          <w:lang w:val="en-US"/>
        </w:rPr>
        <w:t xml:space="preserve">(c) </w:t>
      </w:r>
      <w:r w:rsidR="00C7638E" w:rsidRPr="003A50CD">
        <w:rPr>
          <w:rFonts w:ascii="Arial" w:eastAsia="Times New Roman" w:hAnsi="Arial" w:cs="Arial"/>
          <w:b/>
          <w:sz w:val="24"/>
          <w:szCs w:val="24"/>
          <w:lang w:val="en-US"/>
        </w:rPr>
        <w:tab/>
      </w:r>
      <w:r w:rsidRPr="003A50CD">
        <w:rPr>
          <w:rFonts w:ascii="Arial" w:eastAsia="Times New Roman" w:hAnsi="Arial" w:cs="Arial"/>
          <w:sz w:val="24"/>
          <w:szCs w:val="24"/>
          <w:lang w:val="en-US"/>
        </w:rPr>
        <w:t>A fully decolonized curriculum will entail a fully transform</w:t>
      </w:r>
      <w:r w:rsidR="00C7638E" w:rsidRPr="003A50CD">
        <w:rPr>
          <w:rFonts w:ascii="Arial" w:eastAsia="Times New Roman" w:hAnsi="Arial" w:cs="Arial"/>
          <w:sz w:val="24"/>
          <w:szCs w:val="24"/>
          <w:lang w:val="en-US"/>
        </w:rPr>
        <w:t>ed</w:t>
      </w:r>
      <w:r w:rsidRPr="003A50CD">
        <w:rPr>
          <w:rFonts w:ascii="Arial" w:eastAsia="Times New Roman" w:hAnsi="Arial" w:cs="Arial"/>
          <w:sz w:val="24"/>
          <w:szCs w:val="24"/>
          <w:lang w:val="en-US"/>
        </w:rPr>
        <w:t xml:space="preserve"> curriculum policy regime, content of subjects, </w:t>
      </w:r>
      <w:r w:rsidR="009571CE" w:rsidRPr="003A50CD">
        <w:rPr>
          <w:rFonts w:ascii="Arial" w:eastAsia="Times New Roman" w:hAnsi="Arial" w:cs="Arial"/>
          <w:sz w:val="24"/>
          <w:szCs w:val="24"/>
          <w:lang w:val="en-US"/>
        </w:rPr>
        <w:t xml:space="preserve">one that produces learners that are </w:t>
      </w:r>
      <w:r w:rsidR="00C7638E" w:rsidRPr="003A50CD">
        <w:rPr>
          <w:rFonts w:ascii="Arial" w:eastAsia="Times New Roman" w:hAnsi="Arial" w:cs="Arial"/>
          <w:sz w:val="24"/>
          <w:szCs w:val="24"/>
          <w:lang w:val="en-US"/>
        </w:rPr>
        <w:t xml:space="preserve">fully immersed in the indigenous knowledge system, and that which imbues a sense of pride to be </w:t>
      </w:r>
      <w:r w:rsidR="009571CE" w:rsidRPr="003A50CD">
        <w:rPr>
          <w:rFonts w:ascii="Arial" w:eastAsia="Times New Roman" w:hAnsi="Arial" w:cs="Arial"/>
          <w:sz w:val="24"/>
          <w:szCs w:val="24"/>
          <w:lang w:val="en-US"/>
        </w:rPr>
        <w:t xml:space="preserve">an </w:t>
      </w:r>
      <w:r w:rsidR="00C7638E" w:rsidRPr="003A50CD">
        <w:rPr>
          <w:rFonts w:ascii="Arial" w:eastAsia="Times New Roman" w:hAnsi="Arial" w:cs="Arial"/>
          <w:sz w:val="24"/>
          <w:szCs w:val="24"/>
          <w:lang w:val="en-US"/>
        </w:rPr>
        <w:t xml:space="preserve">African armed with knowledge, skills and values that are internationally intelligible, and therefore </w:t>
      </w:r>
      <w:r w:rsidR="007D4ACE">
        <w:rPr>
          <w:rFonts w:ascii="Arial" w:eastAsia="Times New Roman" w:hAnsi="Arial" w:cs="Arial"/>
          <w:sz w:val="24"/>
          <w:szCs w:val="24"/>
          <w:lang w:val="en-US"/>
        </w:rPr>
        <w:t xml:space="preserve">equally </w:t>
      </w:r>
      <w:r w:rsidR="00C7638E" w:rsidRPr="003A50CD">
        <w:rPr>
          <w:rFonts w:ascii="Arial" w:eastAsia="Times New Roman" w:hAnsi="Arial" w:cs="Arial"/>
          <w:sz w:val="24"/>
          <w:szCs w:val="24"/>
          <w:lang w:val="en-US"/>
        </w:rPr>
        <w:t>equipped to be a proud citizen of the world</w:t>
      </w:r>
      <w:r w:rsidR="007D4ACE">
        <w:rPr>
          <w:rFonts w:ascii="Arial" w:eastAsia="Times New Roman" w:hAnsi="Arial" w:cs="Arial"/>
          <w:sz w:val="24"/>
          <w:szCs w:val="24"/>
          <w:lang w:val="en-US"/>
        </w:rPr>
        <w:t xml:space="preserve"> and meet the skills challenges of the 21</w:t>
      </w:r>
      <w:r w:rsidR="007D4ACE" w:rsidRPr="007D4ACE">
        <w:rPr>
          <w:rFonts w:ascii="Arial" w:eastAsia="Times New Roman" w:hAnsi="Arial" w:cs="Arial"/>
          <w:sz w:val="24"/>
          <w:szCs w:val="24"/>
          <w:vertAlign w:val="superscript"/>
          <w:lang w:val="en-US"/>
        </w:rPr>
        <w:t>st</w:t>
      </w:r>
      <w:r w:rsidR="007D4ACE">
        <w:rPr>
          <w:rFonts w:ascii="Arial" w:eastAsia="Times New Roman" w:hAnsi="Arial" w:cs="Arial"/>
          <w:sz w:val="24"/>
          <w:szCs w:val="24"/>
          <w:lang w:val="en-US"/>
        </w:rPr>
        <w:t xml:space="preserve"> century</w:t>
      </w:r>
      <w:r w:rsidR="00C7638E" w:rsidRPr="003A50CD">
        <w:rPr>
          <w:rFonts w:ascii="Arial" w:eastAsia="Times New Roman" w:hAnsi="Arial" w:cs="Arial"/>
          <w:sz w:val="24"/>
          <w:szCs w:val="24"/>
          <w:lang w:val="en-US"/>
        </w:rPr>
        <w:t>.</w:t>
      </w:r>
    </w:p>
    <w:p w:rsidR="007D4ACE" w:rsidRDefault="007D4ACE">
      <w:pPr>
        <w:rPr>
          <w:rFonts w:ascii="Arial" w:eastAsia="Times New Roman" w:hAnsi="Arial" w:cs="Arial"/>
          <w:sz w:val="24"/>
          <w:szCs w:val="24"/>
          <w:lang w:val="en-US"/>
        </w:rPr>
      </w:pPr>
    </w:p>
    <w:sectPr w:rsidR="007D4ACE" w:rsidSect="00A04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D09"/>
    <w:multiLevelType w:val="hybridMultilevel"/>
    <w:tmpl w:val="B9E628BC"/>
    <w:lvl w:ilvl="0" w:tplc="03A65322">
      <w:start w:val="1"/>
      <w:numFmt w:val="bullet"/>
      <w:lvlText w:val="•"/>
      <w:lvlJc w:val="left"/>
      <w:pPr>
        <w:tabs>
          <w:tab w:val="num" w:pos="666"/>
        </w:tabs>
        <w:ind w:left="666" w:hanging="360"/>
      </w:pPr>
      <w:rPr>
        <w:rFonts w:ascii="Arial" w:hAnsi="Arial" w:hint="default"/>
      </w:rPr>
    </w:lvl>
    <w:lvl w:ilvl="1" w:tplc="C9A0961C">
      <w:start w:val="1"/>
      <w:numFmt w:val="bullet"/>
      <w:lvlText w:val="•"/>
      <w:lvlJc w:val="left"/>
      <w:pPr>
        <w:tabs>
          <w:tab w:val="num" w:pos="1386"/>
        </w:tabs>
        <w:ind w:left="1386" w:hanging="360"/>
      </w:pPr>
      <w:rPr>
        <w:rFonts w:ascii="Arial" w:hAnsi="Arial" w:hint="default"/>
      </w:rPr>
    </w:lvl>
    <w:lvl w:ilvl="2" w:tplc="3E7A1C42" w:tentative="1">
      <w:start w:val="1"/>
      <w:numFmt w:val="bullet"/>
      <w:lvlText w:val="•"/>
      <w:lvlJc w:val="left"/>
      <w:pPr>
        <w:tabs>
          <w:tab w:val="num" w:pos="2106"/>
        </w:tabs>
        <w:ind w:left="2106" w:hanging="360"/>
      </w:pPr>
      <w:rPr>
        <w:rFonts w:ascii="Arial" w:hAnsi="Arial" w:hint="default"/>
      </w:rPr>
    </w:lvl>
    <w:lvl w:ilvl="3" w:tplc="90105A22" w:tentative="1">
      <w:start w:val="1"/>
      <w:numFmt w:val="bullet"/>
      <w:lvlText w:val="•"/>
      <w:lvlJc w:val="left"/>
      <w:pPr>
        <w:tabs>
          <w:tab w:val="num" w:pos="2826"/>
        </w:tabs>
        <w:ind w:left="2826" w:hanging="360"/>
      </w:pPr>
      <w:rPr>
        <w:rFonts w:ascii="Arial" w:hAnsi="Arial" w:hint="default"/>
      </w:rPr>
    </w:lvl>
    <w:lvl w:ilvl="4" w:tplc="5384571A" w:tentative="1">
      <w:start w:val="1"/>
      <w:numFmt w:val="bullet"/>
      <w:lvlText w:val="•"/>
      <w:lvlJc w:val="left"/>
      <w:pPr>
        <w:tabs>
          <w:tab w:val="num" w:pos="3546"/>
        </w:tabs>
        <w:ind w:left="3546" w:hanging="360"/>
      </w:pPr>
      <w:rPr>
        <w:rFonts w:ascii="Arial" w:hAnsi="Arial" w:hint="default"/>
      </w:rPr>
    </w:lvl>
    <w:lvl w:ilvl="5" w:tplc="E304D744" w:tentative="1">
      <w:start w:val="1"/>
      <w:numFmt w:val="bullet"/>
      <w:lvlText w:val="•"/>
      <w:lvlJc w:val="left"/>
      <w:pPr>
        <w:tabs>
          <w:tab w:val="num" w:pos="4266"/>
        </w:tabs>
        <w:ind w:left="4266" w:hanging="360"/>
      </w:pPr>
      <w:rPr>
        <w:rFonts w:ascii="Arial" w:hAnsi="Arial" w:hint="default"/>
      </w:rPr>
    </w:lvl>
    <w:lvl w:ilvl="6" w:tplc="FDDA60C2" w:tentative="1">
      <w:start w:val="1"/>
      <w:numFmt w:val="bullet"/>
      <w:lvlText w:val="•"/>
      <w:lvlJc w:val="left"/>
      <w:pPr>
        <w:tabs>
          <w:tab w:val="num" w:pos="4986"/>
        </w:tabs>
        <w:ind w:left="4986" w:hanging="360"/>
      </w:pPr>
      <w:rPr>
        <w:rFonts w:ascii="Arial" w:hAnsi="Arial" w:hint="default"/>
      </w:rPr>
    </w:lvl>
    <w:lvl w:ilvl="7" w:tplc="7EDC6570" w:tentative="1">
      <w:start w:val="1"/>
      <w:numFmt w:val="bullet"/>
      <w:lvlText w:val="•"/>
      <w:lvlJc w:val="left"/>
      <w:pPr>
        <w:tabs>
          <w:tab w:val="num" w:pos="5706"/>
        </w:tabs>
        <w:ind w:left="5706" w:hanging="360"/>
      </w:pPr>
      <w:rPr>
        <w:rFonts w:ascii="Arial" w:hAnsi="Arial" w:hint="default"/>
      </w:rPr>
    </w:lvl>
    <w:lvl w:ilvl="8" w:tplc="CFF21F5A" w:tentative="1">
      <w:start w:val="1"/>
      <w:numFmt w:val="bullet"/>
      <w:lvlText w:val="•"/>
      <w:lvlJc w:val="left"/>
      <w:pPr>
        <w:tabs>
          <w:tab w:val="num" w:pos="6426"/>
        </w:tabs>
        <w:ind w:left="6426" w:hanging="360"/>
      </w:pPr>
      <w:rPr>
        <w:rFonts w:ascii="Arial" w:hAnsi="Arial" w:hint="default"/>
      </w:rPr>
    </w:lvl>
  </w:abstractNum>
  <w:abstractNum w:abstractNumId="1">
    <w:nsid w:val="0EFD2EAB"/>
    <w:multiLevelType w:val="hybridMultilevel"/>
    <w:tmpl w:val="1A244D56"/>
    <w:lvl w:ilvl="0" w:tplc="2E0AB7C6">
      <w:start w:val="1"/>
      <w:numFmt w:val="bullet"/>
      <w:lvlText w:val="•"/>
      <w:lvlJc w:val="left"/>
      <w:pPr>
        <w:tabs>
          <w:tab w:val="num" w:pos="720"/>
        </w:tabs>
        <w:ind w:left="720" w:hanging="360"/>
      </w:pPr>
      <w:rPr>
        <w:rFonts w:ascii="Arial" w:hAnsi="Arial" w:hint="default"/>
      </w:rPr>
    </w:lvl>
    <w:lvl w:ilvl="1" w:tplc="BCD6DE44" w:tentative="1">
      <w:start w:val="1"/>
      <w:numFmt w:val="bullet"/>
      <w:lvlText w:val="•"/>
      <w:lvlJc w:val="left"/>
      <w:pPr>
        <w:tabs>
          <w:tab w:val="num" w:pos="1440"/>
        </w:tabs>
        <w:ind w:left="1440" w:hanging="360"/>
      </w:pPr>
      <w:rPr>
        <w:rFonts w:ascii="Arial" w:hAnsi="Arial" w:hint="default"/>
      </w:rPr>
    </w:lvl>
    <w:lvl w:ilvl="2" w:tplc="9782DBD2" w:tentative="1">
      <w:start w:val="1"/>
      <w:numFmt w:val="bullet"/>
      <w:lvlText w:val="•"/>
      <w:lvlJc w:val="left"/>
      <w:pPr>
        <w:tabs>
          <w:tab w:val="num" w:pos="2160"/>
        </w:tabs>
        <w:ind w:left="2160" w:hanging="360"/>
      </w:pPr>
      <w:rPr>
        <w:rFonts w:ascii="Arial" w:hAnsi="Arial" w:hint="default"/>
      </w:rPr>
    </w:lvl>
    <w:lvl w:ilvl="3" w:tplc="8A6A7DF2" w:tentative="1">
      <w:start w:val="1"/>
      <w:numFmt w:val="bullet"/>
      <w:lvlText w:val="•"/>
      <w:lvlJc w:val="left"/>
      <w:pPr>
        <w:tabs>
          <w:tab w:val="num" w:pos="2880"/>
        </w:tabs>
        <w:ind w:left="2880" w:hanging="360"/>
      </w:pPr>
      <w:rPr>
        <w:rFonts w:ascii="Arial" w:hAnsi="Arial" w:hint="default"/>
      </w:rPr>
    </w:lvl>
    <w:lvl w:ilvl="4" w:tplc="3A1A7E1C" w:tentative="1">
      <w:start w:val="1"/>
      <w:numFmt w:val="bullet"/>
      <w:lvlText w:val="•"/>
      <w:lvlJc w:val="left"/>
      <w:pPr>
        <w:tabs>
          <w:tab w:val="num" w:pos="3600"/>
        </w:tabs>
        <w:ind w:left="3600" w:hanging="360"/>
      </w:pPr>
      <w:rPr>
        <w:rFonts w:ascii="Arial" w:hAnsi="Arial" w:hint="default"/>
      </w:rPr>
    </w:lvl>
    <w:lvl w:ilvl="5" w:tplc="55120534" w:tentative="1">
      <w:start w:val="1"/>
      <w:numFmt w:val="bullet"/>
      <w:lvlText w:val="•"/>
      <w:lvlJc w:val="left"/>
      <w:pPr>
        <w:tabs>
          <w:tab w:val="num" w:pos="4320"/>
        </w:tabs>
        <w:ind w:left="4320" w:hanging="360"/>
      </w:pPr>
      <w:rPr>
        <w:rFonts w:ascii="Arial" w:hAnsi="Arial" w:hint="default"/>
      </w:rPr>
    </w:lvl>
    <w:lvl w:ilvl="6" w:tplc="DA0E0314" w:tentative="1">
      <w:start w:val="1"/>
      <w:numFmt w:val="bullet"/>
      <w:lvlText w:val="•"/>
      <w:lvlJc w:val="left"/>
      <w:pPr>
        <w:tabs>
          <w:tab w:val="num" w:pos="5040"/>
        </w:tabs>
        <w:ind w:left="5040" w:hanging="360"/>
      </w:pPr>
      <w:rPr>
        <w:rFonts w:ascii="Arial" w:hAnsi="Arial" w:hint="default"/>
      </w:rPr>
    </w:lvl>
    <w:lvl w:ilvl="7" w:tplc="665AF806" w:tentative="1">
      <w:start w:val="1"/>
      <w:numFmt w:val="bullet"/>
      <w:lvlText w:val="•"/>
      <w:lvlJc w:val="left"/>
      <w:pPr>
        <w:tabs>
          <w:tab w:val="num" w:pos="5760"/>
        </w:tabs>
        <w:ind w:left="5760" w:hanging="360"/>
      </w:pPr>
      <w:rPr>
        <w:rFonts w:ascii="Arial" w:hAnsi="Arial" w:hint="default"/>
      </w:rPr>
    </w:lvl>
    <w:lvl w:ilvl="8" w:tplc="CAA47F42" w:tentative="1">
      <w:start w:val="1"/>
      <w:numFmt w:val="bullet"/>
      <w:lvlText w:val="•"/>
      <w:lvlJc w:val="left"/>
      <w:pPr>
        <w:tabs>
          <w:tab w:val="num" w:pos="6480"/>
        </w:tabs>
        <w:ind w:left="6480" w:hanging="360"/>
      </w:pPr>
      <w:rPr>
        <w:rFonts w:ascii="Arial" w:hAnsi="Arial" w:hint="default"/>
      </w:rPr>
    </w:lvl>
  </w:abstractNum>
  <w:abstractNum w:abstractNumId="2">
    <w:nsid w:val="21F43ACC"/>
    <w:multiLevelType w:val="hybridMultilevel"/>
    <w:tmpl w:val="51E67362"/>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487A27CD"/>
    <w:multiLevelType w:val="hybridMultilevel"/>
    <w:tmpl w:val="2550EA34"/>
    <w:lvl w:ilvl="0" w:tplc="1C090001">
      <w:start w:val="1"/>
      <w:numFmt w:val="bullet"/>
      <w:lvlText w:val=""/>
      <w:lvlJc w:val="left"/>
      <w:pPr>
        <w:ind w:left="2160" w:hanging="360"/>
      </w:pPr>
      <w:rPr>
        <w:rFonts w:ascii="Symbol" w:hAnsi="Symbol" w:hint="default"/>
      </w:rPr>
    </w:lvl>
    <w:lvl w:ilvl="1" w:tplc="1C090003" w:tentative="1">
      <w:start w:val="1"/>
      <w:numFmt w:val="lowerLetter"/>
      <w:lvlText w:val="%2."/>
      <w:lvlJc w:val="left"/>
      <w:pPr>
        <w:ind w:left="2880" w:hanging="360"/>
      </w:pPr>
    </w:lvl>
    <w:lvl w:ilvl="2" w:tplc="1C090005" w:tentative="1">
      <w:start w:val="1"/>
      <w:numFmt w:val="lowerRoman"/>
      <w:lvlText w:val="%3."/>
      <w:lvlJc w:val="right"/>
      <w:pPr>
        <w:ind w:left="3600" w:hanging="180"/>
      </w:pPr>
    </w:lvl>
    <w:lvl w:ilvl="3" w:tplc="1C090001" w:tentative="1">
      <w:start w:val="1"/>
      <w:numFmt w:val="decimal"/>
      <w:lvlText w:val="%4."/>
      <w:lvlJc w:val="left"/>
      <w:pPr>
        <w:ind w:left="4320" w:hanging="360"/>
      </w:pPr>
    </w:lvl>
    <w:lvl w:ilvl="4" w:tplc="1C090003" w:tentative="1">
      <w:start w:val="1"/>
      <w:numFmt w:val="lowerLetter"/>
      <w:lvlText w:val="%5."/>
      <w:lvlJc w:val="left"/>
      <w:pPr>
        <w:ind w:left="5040" w:hanging="360"/>
      </w:pPr>
    </w:lvl>
    <w:lvl w:ilvl="5" w:tplc="1C090005" w:tentative="1">
      <w:start w:val="1"/>
      <w:numFmt w:val="lowerRoman"/>
      <w:lvlText w:val="%6."/>
      <w:lvlJc w:val="right"/>
      <w:pPr>
        <w:ind w:left="5760" w:hanging="180"/>
      </w:pPr>
    </w:lvl>
    <w:lvl w:ilvl="6" w:tplc="1C090001" w:tentative="1">
      <w:start w:val="1"/>
      <w:numFmt w:val="decimal"/>
      <w:lvlText w:val="%7."/>
      <w:lvlJc w:val="left"/>
      <w:pPr>
        <w:ind w:left="6480" w:hanging="360"/>
      </w:pPr>
    </w:lvl>
    <w:lvl w:ilvl="7" w:tplc="1C090003" w:tentative="1">
      <w:start w:val="1"/>
      <w:numFmt w:val="lowerLetter"/>
      <w:lvlText w:val="%8."/>
      <w:lvlJc w:val="left"/>
      <w:pPr>
        <w:ind w:left="7200" w:hanging="360"/>
      </w:pPr>
    </w:lvl>
    <w:lvl w:ilvl="8" w:tplc="1C090005" w:tentative="1">
      <w:start w:val="1"/>
      <w:numFmt w:val="lowerRoman"/>
      <w:lvlText w:val="%9."/>
      <w:lvlJc w:val="right"/>
      <w:pPr>
        <w:ind w:left="7920" w:hanging="180"/>
      </w:pPr>
    </w:lvl>
  </w:abstractNum>
  <w:abstractNum w:abstractNumId="4">
    <w:nsid w:val="555727F9"/>
    <w:multiLevelType w:val="hybridMultilevel"/>
    <w:tmpl w:val="2ED89E4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562502AC"/>
    <w:multiLevelType w:val="hybridMultilevel"/>
    <w:tmpl w:val="4830B122"/>
    <w:lvl w:ilvl="0" w:tplc="EE06E402">
      <w:start w:val="1"/>
      <w:numFmt w:val="bullet"/>
      <w:lvlText w:val="•"/>
      <w:lvlJc w:val="left"/>
      <w:pPr>
        <w:tabs>
          <w:tab w:val="num" w:pos="720"/>
        </w:tabs>
        <w:ind w:left="720" w:hanging="360"/>
      </w:pPr>
      <w:rPr>
        <w:rFonts w:ascii="Arial" w:hAnsi="Arial" w:hint="default"/>
      </w:rPr>
    </w:lvl>
    <w:lvl w:ilvl="1" w:tplc="A1FE1C5C" w:tentative="1">
      <w:start w:val="1"/>
      <w:numFmt w:val="bullet"/>
      <w:lvlText w:val="•"/>
      <w:lvlJc w:val="left"/>
      <w:pPr>
        <w:tabs>
          <w:tab w:val="num" w:pos="1440"/>
        </w:tabs>
        <w:ind w:left="1440" w:hanging="360"/>
      </w:pPr>
      <w:rPr>
        <w:rFonts w:ascii="Arial" w:hAnsi="Arial" w:hint="default"/>
      </w:rPr>
    </w:lvl>
    <w:lvl w:ilvl="2" w:tplc="69B237E8" w:tentative="1">
      <w:start w:val="1"/>
      <w:numFmt w:val="bullet"/>
      <w:lvlText w:val="•"/>
      <w:lvlJc w:val="left"/>
      <w:pPr>
        <w:tabs>
          <w:tab w:val="num" w:pos="2160"/>
        </w:tabs>
        <w:ind w:left="2160" w:hanging="360"/>
      </w:pPr>
      <w:rPr>
        <w:rFonts w:ascii="Arial" w:hAnsi="Arial" w:hint="default"/>
      </w:rPr>
    </w:lvl>
    <w:lvl w:ilvl="3" w:tplc="5038094A" w:tentative="1">
      <w:start w:val="1"/>
      <w:numFmt w:val="bullet"/>
      <w:lvlText w:val="•"/>
      <w:lvlJc w:val="left"/>
      <w:pPr>
        <w:tabs>
          <w:tab w:val="num" w:pos="2880"/>
        </w:tabs>
        <w:ind w:left="2880" w:hanging="360"/>
      </w:pPr>
      <w:rPr>
        <w:rFonts w:ascii="Arial" w:hAnsi="Arial" w:hint="default"/>
      </w:rPr>
    </w:lvl>
    <w:lvl w:ilvl="4" w:tplc="A1D84532" w:tentative="1">
      <w:start w:val="1"/>
      <w:numFmt w:val="bullet"/>
      <w:lvlText w:val="•"/>
      <w:lvlJc w:val="left"/>
      <w:pPr>
        <w:tabs>
          <w:tab w:val="num" w:pos="3600"/>
        </w:tabs>
        <w:ind w:left="3600" w:hanging="360"/>
      </w:pPr>
      <w:rPr>
        <w:rFonts w:ascii="Arial" w:hAnsi="Arial" w:hint="default"/>
      </w:rPr>
    </w:lvl>
    <w:lvl w:ilvl="5" w:tplc="DCBCBE3A" w:tentative="1">
      <w:start w:val="1"/>
      <w:numFmt w:val="bullet"/>
      <w:lvlText w:val="•"/>
      <w:lvlJc w:val="left"/>
      <w:pPr>
        <w:tabs>
          <w:tab w:val="num" w:pos="4320"/>
        </w:tabs>
        <w:ind w:left="4320" w:hanging="360"/>
      </w:pPr>
      <w:rPr>
        <w:rFonts w:ascii="Arial" w:hAnsi="Arial" w:hint="default"/>
      </w:rPr>
    </w:lvl>
    <w:lvl w:ilvl="6" w:tplc="668EB0F0" w:tentative="1">
      <w:start w:val="1"/>
      <w:numFmt w:val="bullet"/>
      <w:lvlText w:val="•"/>
      <w:lvlJc w:val="left"/>
      <w:pPr>
        <w:tabs>
          <w:tab w:val="num" w:pos="5040"/>
        </w:tabs>
        <w:ind w:left="5040" w:hanging="360"/>
      </w:pPr>
      <w:rPr>
        <w:rFonts w:ascii="Arial" w:hAnsi="Arial" w:hint="default"/>
      </w:rPr>
    </w:lvl>
    <w:lvl w:ilvl="7" w:tplc="68E6C1B2" w:tentative="1">
      <w:start w:val="1"/>
      <w:numFmt w:val="bullet"/>
      <w:lvlText w:val="•"/>
      <w:lvlJc w:val="left"/>
      <w:pPr>
        <w:tabs>
          <w:tab w:val="num" w:pos="5760"/>
        </w:tabs>
        <w:ind w:left="5760" w:hanging="360"/>
      </w:pPr>
      <w:rPr>
        <w:rFonts w:ascii="Arial" w:hAnsi="Arial" w:hint="default"/>
      </w:rPr>
    </w:lvl>
    <w:lvl w:ilvl="8" w:tplc="70807B5A" w:tentative="1">
      <w:start w:val="1"/>
      <w:numFmt w:val="bullet"/>
      <w:lvlText w:val="•"/>
      <w:lvlJc w:val="left"/>
      <w:pPr>
        <w:tabs>
          <w:tab w:val="num" w:pos="6480"/>
        </w:tabs>
        <w:ind w:left="6480" w:hanging="360"/>
      </w:pPr>
      <w:rPr>
        <w:rFonts w:ascii="Arial" w:hAnsi="Arial" w:hint="default"/>
      </w:rPr>
    </w:lvl>
  </w:abstractNum>
  <w:abstractNum w:abstractNumId="6">
    <w:nsid w:val="68F414B6"/>
    <w:multiLevelType w:val="hybridMultilevel"/>
    <w:tmpl w:val="574426E6"/>
    <w:lvl w:ilvl="0" w:tplc="1C090019">
      <w:start w:val="1"/>
      <w:numFmt w:val="lowerLetter"/>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6DF63E88"/>
    <w:multiLevelType w:val="hybridMultilevel"/>
    <w:tmpl w:val="79D088BA"/>
    <w:lvl w:ilvl="0" w:tplc="D8942764">
      <w:start w:val="1"/>
      <w:numFmt w:val="lowerLetter"/>
      <w:lvlText w:val="(%1)"/>
      <w:lvlJc w:val="left"/>
      <w:pPr>
        <w:ind w:left="786" w:hanging="360"/>
      </w:pPr>
      <w:rPr>
        <w:rFonts w:hint="default"/>
        <w:b/>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nsid w:val="7BB5273C"/>
    <w:multiLevelType w:val="hybridMultilevel"/>
    <w:tmpl w:val="CCBA7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F1B75A1"/>
    <w:multiLevelType w:val="hybridMultilevel"/>
    <w:tmpl w:val="EACE95AA"/>
    <w:lvl w:ilvl="0" w:tplc="19A073BA">
      <w:start w:val="1"/>
      <w:numFmt w:val="bullet"/>
      <w:lvlText w:val="•"/>
      <w:lvlJc w:val="left"/>
      <w:pPr>
        <w:tabs>
          <w:tab w:val="num" w:pos="720"/>
        </w:tabs>
        <w:ind w:left="720" w:hanging="360"/>
      </w:pPr>
      <w:rPr>
        <w:rFonts w:ascii="Arial" w:hAnsi="Arial" w:hint="default"/>
      </w:rPr>
    </w:lvl>
    <w:lvl w:ilvl="1" w:tplc="349EF83C" w:tentative="1">
      <w:start w:val="1"/>
      <w:numFmt w:val="bullet"/>
      <w:lvlText w:val="•"/>
      <w:lvlJc w:val="left"/>
      <w:pPr>
        <w:tabs>
          <w:tab w:val="num" w:pos="1440"/>
        </w:tabs>
        <w:ind w:left="1440" w:hanging="360"/>
      </w:pPr>
      <w:rPr>
        <w:rFonts w:ascii="Arial" w:hAnsi="Arial" w:hint="default"/>
      </w:rPr>
    </w:lvl>
    <w:lvl w:ilvl="2" w:tplc="AACE513A" w:tentative="1">
      <w:start w:val="1"/>
      <w:numFmt w:val="bullet"/>
      <w:lvlText w:val="•"/>
      <w:lvlJc w:val="left"/>
      <w:pPr>
        <w:tabs>
          <w:tab w:val="num" w:pos="2160"/>
        </w:tabs>
        <w:ind w:left="2160" w:hanging="360"/>
      </w:pPr>
      <w:rPr>
        <w:rFonts w:ascii="Arial" w:hAnsi="Arial" w:hint="default"/>
      </w:rPr>
    </w:lvl>
    <w:lvl w:ilvl="3" w:tplc="784EE1CC" w:tentative="1">
      <w:start w:val="1"/>
      <w:numFmt w:val="bullet"/>
      <w:lvlText w:val="•"/>
      <w:lvlJc w:val="left"/>
      <w:pPr>
        <w:tabs>
          <w:tab w:val="num" w:pos="2880"/>
        </w:tabs>
        <w:ind w:left="2880" w:hanging="360"/>
      </w:pPr>
      <w:rPr>
        <w:rFonts w:ascii="Arial" w:hAnsi="Arial" w:hint="default"/>
      </w:rPr>
    </w:lvl>
    <w:lvl w:ilvl="4" w:tplc="0D54B30E" w:tentative="1">
      <w:start w:val="1"/>
      <w:numFmt w:val="bullet"/>
      <w:lvlText w:val="•"/>
      <w:lvlJc w:val="left"/>
      <w:pPr>
        <w:tabs>
          <w:tab w:val="num" w:pos="3600"/>
        </w:tabs>
        <w:ind w:left="3600" w:hanging="360"/>
      </w:pPr>
      <w:rPr>
        <w:rFonts w:ascii="Arial" w:hAnsi="Arial" w:hint="default"/>
      </w:rPr>
    </w:lvl>
    <w:lvl w:ilvl="5" w:tplc="C55C14B8" w:tentative="1">
      <w:start w:val="1"/>
      <w:numFmt w:val="bullet"/>
      <w:lvlText w:val="•"/>
      <w:lvlJc w:val="left"/>
      <w:pPr>
        <w:tabs>
          <w:tab w:val="num" w:pos="4320"/>
        </w:tabs>
        <w:ind w:left="4320" w:hanging="360"/>
      </w:pPr>
      <w:rPr>
        <w:rFonts w:ascii="Arial" w:hAnsi="Arial" w:hint="default"/>
      </w:rPr>
    </w:lvl>
    <w:lvl w:ilvl="6" w:tplc="27DA1AF0" w:tentative="1">
      <w:start w:val="1"/>
      <w:numFmt w:val="bullet"/>
      <w:lvlText w:val="•"/>
      <w:lvlJc w:val="left"/>
      <w:pPr>
        <w:tabs>
          <w:tab w:val="num" w:pos="5040"/>
        </w:tabs>
        <w:ind w:left="5040" w:hanging="360"/>
      </w:pPr>
      <w:rPr>
        <w:rFonts w:ascii="Arial" w:hAnsi="Arial" w:hint="default"/>
      </w:rPr>
    </w:lvl>
    <w:lvl w:ilvl="7" w:tplc="B8A63D34" w:tentative="1">
      <w:start w:val="1"/>
      <w:numFmt w:val="bullet"/>
      <w:lvlText w:val="•"/>
      <w:lvlJc w:val="left"/>
      <w:pPr>
        <w:tabs>
          <w:tab w:val="num" w:pos="5760"/>
        </w:tabs>
        <w:ind w:left="5760" w:hanging="360"/>
      </w:pPr>
      <w:rPr>
        <w:rFonts w:ascii="Arial" w:hAnsi="Arial" w:hint="default"/>
      </w:rPr>
    </w:lvl>
    <w:lvl w:ilvl="8" w:tplc="477CD454"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0"/>
  </w:num>
  <w:num w:numId="6">
    <w:abstractNumId w:val="9"/>
  </w:num>
  <w:num w:numId="7">
    <w:abstractNumId w:val="1"/>
  </w:num>
  <w:num w:numId="8">
    <w:abstractNumId w:val="3"/>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2109"/>
    <w:rsid w:val="00052ED5"/>
    <w:rsid w:val="000B2205"/>
    <w:rsid w:val="00282109"/>
    <w:rsid w:val="002C6B1F"/>
    <w:rsid w:val="003A50CD"/>
    <w:rsid w:val="00546D10"/>
    <w:rsid w:val="005751FD"/>
    <w:rsid w:val="00580BD2"/>
    <w:rsid w:val="00605080"/>
    <w:rsid w:val="006C20EB"/>
    <w:rsid w:val="007038FC"/>
    <w:rsid w:val="007D4ACE"/>
    <w:rsid w:val="007E57D8"/>
    <w:rsid w:val="009064D3"/>
    <w:rsid w:val="009571CE"/>
    <w:rsid w:val="009C498A"/>
    <w:rsid w:val="00A04B4C"/>
    <w:rsid w:val="00AA344D"/>
    <w:rsid w:val="00AC6B82"/>
    <w:rsid w:val="00C7638E"/>
    <w:rsid w:val="00CC2A4B"/>
    <w:rsid w:val="00DB55AD"/>
    <w:rsid w:val="00F43050"/>
    <w:rsid w:val="00F5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2109"/>
    <w:pPr>
      <w:spacing w:after="0" w:line="240" w:lineRule="auto"/>
      <w:ind w:left="720"/>
    </w:pPr>
    <w:rPr>
      <w:rFonts w:ascii="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3A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2109"/>
    <w:pPr>
      <w:spacing w:after="0" w:line="240" w:lineRule="auto"/>
      <w:ind w:left="720"/>
    </w:pPr>
    <w:rPr>
      <w:rFonts w:ascii="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3A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Galane.S</dc:creator>
  <cp:lastModifiedBy>mahada.l</cp:lastModifiedBy>
  <cp:revision>9</cp:revision>
  <cp:lastPrinted>2017-03-15T13:09:00Z</cp:lastPrinted>
  <dcterms:created xsi:type="dcterms:W3CDTF">2017-03-14T13:43:00Z</dcterms:created>
  <dcterms:modified xsi:type="dcterms:W3CDTF">2017-03-31T12:34:00Z</dcterms:modified>
</cp:coreProperties>
</file>