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F13CC1">
        <w:rPr>
          <w:rFonts w:ascii="Arial" w:eastAsia="Times New Roman" w:hAnsi="Arial" w:cs="Arial"/>
          <w:b/>
          <w:snapToGrid w:val="0"/>
          <w:color w:val="000000"/>
          <w:sz w:val="40"/>
          <w:szCs w:val="40"/>
          <w:lang w:val="en-GB"/>
        </w:rPr>
        <w:t>________</w:t>
      </w:r>
    </w:p>
    <w:p w:rsidR="00D33C41" w:rsidRPr="00F13CC1"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13CC1">
        <w:rPr>
          <w:rFonts w:ascii="Arial" w:eastAsia="Times New Roman" w:hAnsi="Arial" w:cs="Arial"/>
          <w:b/>
          <w:snapToGrid w:val="0"/>
          <w:color w:val="000000"/>
          <w:sz w:val="24"/>
          <w:szCs w:val="40"/>
          <w:lang w:val="en-GB"/>
        </w:rPr>
        <w:t xml:space="preserve">NATIONAL </w:t>
      </w:r>
      <w:r w:rsidR="00382D1D" w:rsidRPr="00F13CC1">
        <w:rPr>
          <w:rFonts w:ascii="Arial" w:eastAsia="Times New Roman" w:hAnsi="Arial" w:cs="Arial"/>
          <w:b/>
          <w:snapToGrid w:val="0"/>
          <w:color w:val="000000"/>
          <w:sz w:val="24"/>
          <w:szCs w:val="40"/>
          <w:lang w:val="en-GB"/>
        </w:rPr>
        <w:t xml:space="preserve">ASSEMBLY </w:t>
      </w:r>
      <w:r w:rsidR="007A7AE6" w:rsidRPr="00F13CC1">
        <w:rPr>
          <w:rFonts w:ascii="Arial" w:eastAsia="Times New Roman" w:hAnsi="Arial" w:cs="Arial"/>
          <w:b/>
          <w:snapToGrid w:val="0"/>
          <w:color w:val="000000"/>
          <w:sz w:val="24"/>
          <w:szCs w:val="40"/>
          <w:lang w:val="en-GB"/>
        </w:rPr>
        <w:t xml:space="preserve">QUESTION FOR </w:t>
      </w:r>
      <w:r w:rsidR="00193B0E" w:rsidRPr="00F13CC1">
        <w:rPr>
          <w:rFonts w:ascii="Arial" w:eastAsia="Times New Roman" w:hAnsi="Arial" w:cs="Arial"/>
          <w:b/>
          <w:snapToGrid w:val="0"/>
          <w:color w:val="000000"/>
          <w:sz w:val="24"/>
          <w:szCs w:val="40"/>
          <w:lang w:val="en-GB"/>
        </w:rPr>
        <w:t>WRITTEN</w:t>
      </w:r>
      <w:r w:rsidRPr="00F13CC1">
        <w:rPr>
          <w:rFonts w:ascii="Arial" w:eastAsia="Times New Roman" w:hAnsi="Arial" w:cs="Arial"/>
          <w:b/>
          <w:snapToGrid w:val="0"/>
          <w:color w:val="000000"/>
          <w:sz w:val="24"/>
          <w:szCs w:val="40"/>
          <w:lang w:val="en-GB"/>
        </w:rPr>
        <w:t xml:space="preserve"> REPLY</w:t>
      </w:r>
    </w:p>
    <w:p w:rsidR="00D33C41" w:rsidRPr="00F13CC1"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13CC1">
        <w:rPr>
          <w:rFonts w:ascii="Arial" w:eastAsia="Times New Roman" w:hAnsi="Arial" w:cs="Arial"/>
          <w:b/>
          <w:snapToGrid w:val="0"/>
          <w:sz w:val="24"/>
          <w:szCs w:val="40"/>
          <w:lang w:val="en-GB"/>
        </w:rPr>
        <w:t>QUESTION NUMBER:</w:t>
      </w:r>
      <w:r w:rsidR="00E556BF" w:rsidRPr="00F13CC1">
        <w:rPr>
          <w:rFonts w:ascii="Arial" w:eastAsia="Times New Roman" w:hAnsi="Arial" w:cs="Arial"/>
          <w:b/>
          <w:snapToGrid w:val="0"/>
          <w:sz w:val="24"/>
          <w:szCs w:val="40"/>
          <w:lang w:val="en-GB"/>
        </w:rPr>
        <w:t xml:space="preserve"> </w:t>
      </w:r>
      <w:r w:rsidRPr="00F13CC1">
        <w:rPr>
          <w:rFonts w:ascii="Arial" w:eastAsia="Times New Roman" w:hAnsi="Arial" w:cs="Arial"/>
          <w:b/>
          <w:snapToGrid w:val="0"/>
          <w:sz w:val="24"/>
          <w:szCs w:val="40"/>
          <w:lang w:val="en-GB"/>
        </w:rPr>
        <w:tab/>
      </w:r>
      <w:r w:rsidR="00343A08" w:rsidRPr="00F13CC1">
        <w:rPr>
          <w:rFonts w:ascii="Arial" w:eastAsia="Times New Roman" w:hAnsi="Arial" w:cs="Arial"/>
          <w:b/>
          <w:snapToGrid w:val="0"/>
          <w:sz w:val="24"/>
          <w:szCs w:val="40"/>
          <w:lang w:val="en-GB"/>
        </w:rPr>
        <w:t>4</w:t>
      </w:r>
      <w:r w:rsidR="00347050" w:rsidRPr="00F13CC1">
        <w:rPr>
          <w:rFonts w:ascii="Arial" w:eastAsia="Times New Roman" w:hAnsi="Arial" w:cs="Arial"/>
          <w:b/>
          <w:snapToGrid w:val="0"/>
          <w:sz w:val="24"/>
          <w:szCs w:val="40"/>
          <w:lang w:val="en-GB"/>
        </w:rPr>
        <w:t>8</w:t>
      </w:r>
      <w:r w:rsidR="00B635C4" w:rsidRPr="00F13CC1">
        <w:rPr>
          <w:rFonts w:ascii="Arial" w:eastAsia="Times New Roman" w:hAnsi="Arial" w:cs="Arial"/>
          <w:b/>
          <w:snapToGrid w:val="0"/>
          <w:sz w:val="24"/>
          <w:szCs w:val="40"/>
          <w:lang w:val="en-GB"/>
        </w:rPr>
        <w:t>8</w:t>
      </w:r>
    </w:p>
    <w:p w:rsidR="00D33C41" w:rsidRPr="00F13CC1" w:rsidRDefault="00D33C41" w:rsidP="00FB4659">
      <w:pPr>
        <w:spacing w:after="120" w:line="240" w:lineRule="auto"/>
        <w:jc w:val="center"/>
        <w:rPr>
          <w:rFonts w:ascii="Arial" w:eastAsia="Times New Roman" w:hAnsi="Arial" w:cs="Arial"/>
          <w:b/>
          <w:snapToGrid w:val="0"/>
          <w:sz w:val="24"/>
          <w:szCs w:val="40"/>
          <w:lang w:val="en-GB"/>
        </w:rPr>
      </w:pPr>
      <w:r w:rsidRPr="00F13CC1">
        <w:rPr>
          <w:rFonts w:ascii="Arial" w:eastAsia="Times New Roman" w:hAnsi="Arial" w:cs="Arial"/>
          <w:b/>
          <w:snapToGrid w:val="0"/>
          <w:sz w:val="24"/>
          <w:szCs w:val="40"/>
          <w:lang w:val="en-GB"/>
        </w:rPr>
        <w:t xml:space="preserve">DATE OF PUBLICATION IN INTERNAL QUESTION PAPER: </w:t>
      </w:r>
      <w:r w:rsidR="00343A08" w:rsidRPr="00F13CC1">
        <w:rPr>
          <w:rFonts w:ascii="Arial" w:eastAsia="Times New Roman" w:hAnsi="Arial" w:cs="Arial"/>
          <w:b/>
          <w:snapToGrid w:val="0"/>
          <w:sz w:val="24"/>
          <w:szCs w:val="40"/>
          <w:lang w:val="en-GB"/>
        </w:rPr>
        <w:t>25</w:t>
      </w:r>
      <w:r w:rsidR="00571987" w:rsidRPr="00F13CC1">
        <w:rPr>
          <w:rFonts w:ascii="Arial" w:eastAsia="Times New Roman" w:hAnsi="Arial" w:cs="Arial"/>
          <w:b/>
          <w:snapToGrid w:val="0"/>
          <w:sz w:val="24"/>
          <w:szCs w:val="40"/>
          <w:lang w:val="en-GB"/>
        </w:rPr>
        <w:t xml:space="preserve"> FEBRUARY</w:t>
      </w:r>
      <w:r w:rsidR="009E7540" w:rsidRPr="00F13CC1">
        <w:rPr>
          <w:rFonts w:ascii="Arial" w:eastAsia="Times New Roman" w:hAnsi="Arial" w:cs="Arial"/>
          <w:b/>
          <w:snapToGrid w:val="0"/>
          <w:sz w:val="24"/>
          <w:szCs w:val="40"/>
          <w:lang w:val="en-GB"/>
        </w:rPr>
        <w:t xml:space="preserve"> 202</w:t>
      </w:r>
      <w:r w:rsidR="00571987" w:rsidRPr="00F13CC1">
        <w:rPr>
          <w:rFonts w:ascii="Arial" w:eastAsia="Times New Roman" w:hAnsi="Arial" w:cs="Arial"/>
          <w:b/>
          <w:snapToGrid w:val="0"/>
          <w:sz w:val="24"/>
          <w:szCs w:val="40"/>
          <w:lang w:val="en-GB"/>
        </w:rPr>
        <w:t>2</w:t>
      </w:r>
    </w:p>
    <w:p w:rsidR="00D33C41" w:rsidRPr="00F13CC1"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13CC1">
        <w:rPr>
          <w:rFonts w:ascii="Arial" w:eastAsia="Times New Roman" w:hAnsi="Arial" w:cs="Arial"/>
          <w:b/>
          <w:snapToGrid w:val="0"/>
          <w:sz w:val="24"/>
          <w:szCs w:val="40"/>
          <w:lang w:val="en-GB"/>
        </w:rPr>
        <w:t xml:space="preserve">INTERNAL QUESTION PAPER NUMBER:  </w:t>
      </w:r>
      <w:r w:rsidR="00343A08" w:rsidRPr="00F13CC1">
        <w:rPr>
          <w:rFonts w:ascii="Arial" w:eastAsia="Times New Roman" w:hAnsi="Arial" w:cs="Arial"/>
          <w:b/>
          <w:snapToGrid w:val="0"/>
          <w:sz w:val="24"/>
          <w:szCs w:val="40"/>
          <w:lang w:val="en-GB"/>
        </w:rPr>
        <w:t>4</w:t>
      </w:r>
      <w:r w:rsidR="002B387B" w:rsidRPr="00F13CC1">
        <w:rPr>
          <w:rFonts w:ascii="Arial" w:eastAsia="Times New Roman" w:hAnsi="Arial" w:cs="Arial"/>
          <w:b/>
          <w:snapToGrid w:val="0"/>
          <w:sz w:val="24"/>
          <w:szCs w:val="40"/>
          <w:lang w:val="en-GB"/>
        </w:rPr>
        <w:t xml:space="preserve"> </w:t>
      </w:r>
      <w:r w:rsidR="009E7540" w:rsidRPr="00F13CC1">
        <w:rPr>
          <w:rFonts w:ascii="Arial" w:eastAsia="Times New Roman" w:hAnsi="Arial" w:cs="Arial"/>
          <w:b/>
          <w:snapToGrid w:val="0"/>
          <w:sz w:val="24"/>
          <w:szCs w:val="40"/>
          <w:lang w:val="en-GB"/>
        </w:rPr>
        <w:t>- 202</w:t>
      </w:r>
      <w:r w:rsidR="00343A08" w:rsidRPr="00F13CC1">
        <w:rPr>
          <w:rFonts w:ascii="Arial" w:eastAsia="Times New Roman" w:hAnsi="Arial" w:cs="Arial"/>
          <w:b/>
          <w:snapToGrid w:val="0"/>
          <w:sz w:val="24"/>
          <w:szCs w:val="40"/>
          <w:lang w:val="en-GB"/>
        </w:rPr>
        <w:t>2</w:t>
      </w:r>
    </w:p>
    <w:p w:rsidR="00B635C4" w:rsidRPr="00F13CC1" w:rsidRDefault="00B635C4" w:rsidP="00B635C4">
      <w:pPr>
        <w:spacing w:before="100" w:beforeAutospacing="1" w:after="100" w:afterAutospacing="1" w:line="240" w:lineRule="auto"/>
        <w:ind w:left="720" w:hanging="720"/>
        <w:jc w:val="both"/>
        <w:outlineLvl w:val="0"/>
        <w:rPr>
          <w:rFonts w:ascii="Arial" w:hAnsi="Arial" w:cs="Arial"/>
          <w:b/>
          <w:sz w:val="24"/>
          <w:szCs w:val="24"/>
          <w:lang w:val="en-US"/>
        </w:rPr>
      </w:pPr>
      <w:r w:rsidRPr="00F13CC1">
        <w:rPr>
          <w:rFonts w:ascii="Arial" w:hAnsi="Arial" w:cs="Arial"/>
          <w:b/>
          <w:sz w:val="24"/>
          <w:szCs w:val="24"/>
          <w:lang w:val="en-US"/>
        </w:rPr>
        <w:t>488.</w:t>
      </w:r>
      <w:r w:rsidRPr="00F13CC1">
        <w:rPr>
          <w:rFonts w:ascii="Arial" w:hAnsi="Arial" w:cs="Arial"/>
          <w:b/>
          <w:sz w:val="24"/>
          <w:szCs w:val="24"/>
          <w:lang w:val="en-US"/>
        </w:rPr>
        <w:tab/>
        <w:t xml:space="preserve">Ms </w:t>
      </w:r>
      <w:proofErr w:type="gramStart"/>
      <w:r w:rsidRPr="00F13CC1">
        <w:rPr>
          <w:rFonts w:ascii="Arial" w:hAnsi="Arial" w:cs="Arial"/>
          <w:b/>
          <w:sz w:val="24"/>
          <w:szCs w:val="24"/>
          <w:lang w:val="en-US"/>
        </w:rPr>
        <w:t>A</w:t>
      </w:r>
      <w:proofErr w:type="gramEnd"/>
      <w:r w:rsidRPr="00F13CC1">
        <w:rPr>
          <w:rFonts w:ascii="Arial" w:hAnsi="Arial" w:cs="Arial"/>
          <w:b/>
          <w:sz w:val="24"/>
          <w:szCs w:val="24"/>
          <w:lang w:val="en-US"/>
        </w:rPr>
        <w:t xml:space="preserve"> L A Abrahams (DA) to ask the Minister of Social Development</w:t>
      </w:r>
      <w:r w:rsidR="00FD3316" w:rsidRPr="00F13CC1">
        <w:rPr>
          <w:rFonts w:ascii="Arial" w:hAnsi="Arial" w:cs="Arial"/>
          <w:b/>
          <w:sz w:val="24"/>
          <w:szCs w:val="24"/>
          <w:lang w:val="en-US"/>
        </w:rPr>
        <w:fldChar w:fldCharType="begin"/>
      </w:r>
      <w:r w:rsidRPr="00F13CC1">
        <w:rPr>
          <w:rFonts w:ascii="Arial" w:hAnsi="Arial" w:cs="Arial"/>
          <w:sz w:val="24"/>
          <w:szCs w:val="24"/>
        </w:rPr>
        <w:instrText xml:space="preserve"> XE "</w:instrText>
      </w:r>
      <w:r w:rsidRPr="00F13CC1">
        <w:rPr>
          <w:rFonts w:ascii="Arial" w:hAnsi="Arial" w:cs="Arial"/>
          <w:b/>
          <w:sz w:val="24"/>
          <w:szCs w:val="24"/>
        </w:rPr>
        <w:instrText>Social Development</w:instrText>
      </w:r>
      <w:r w:rsidRPr="00F13CC1">
        <w:rPr>
          <w:rFonts w:ascii="Arial" w:hAnsi="Arial" w:cs="Arial"/>
          <w:sz w:val="24"/>
          <w:szCs w:val="24"/>
        </w:rPr>
        <w:instrText xml:space="preserve">" </w:instrText>
      </w:r>
      <w:r w:rsidR="00FD3316" w:rsidRPr="00F13CC1">
        <w:rPr>
          <w:rFonts w:ascii="Arial" w:hAnsi="Arial" w:cs="Arial"/>
          <w:b/>
          <w:sz w:val="24"/>
          <w:szCs w:val="24"/>
          <w:lang w:val="en-US"/>
        </w:rPr>
        <w:fldChar w:fldCharType="end"/>
      </w:r>
      <w:r w:rsidRPr="00F13CC1">
        <w:rPr>
          <w:rFonts w:ascii="Arial" w:hAnsi="Arial" w:cs="Arial"/>
          <w:b/>
          <w:sz w:val="24"/>
          <w:szCs w:val="24"/>
          <w:lang w:val="en-US"/>
        </w:rPr>
        <w:t>:</w:t>
      </w:r>
    </w:p>
    <w:p w:rsidR="00B635C4" w:rsidRPr="00F13CC1" w:rsidRDefault="00B635C4" w:rsidP="00F13CC1">
      <w:pPr>
        <w:spacing w:before="100" w:beforeAutospacing="1" w:after="100" w:afterAutospacing="1" w:line="360" w:lineRule="auto"/>
        <w:ind w:left="709"/>
        <w:jc w:val="both"/>
        <w:rPr>
          <w:rFonts w:ascii="Arial" w:hAnsi="Arial" w:cs="Arial"/>
          <w:sz w:val="24"/>
          <w:szCs w:val="24"/>
        </w:rPr>
      </w:pPr>
      <w:r w:rsidRPr="00F13CC1">
        <w:rPr>
          <w:rFonts w:ascii="Arial" w:hAnsi="Arial" w:cs="Arial"/>
          <w:sz w:val="24"/>
          <w:szCs w:val="24"/>
        </w:rPr>
        <w:t>(a) What are the titles of the funded vacant positions that were referred to in the 2021 Annual Report of her department (details furnished), (b) in what (</w:t>
      </w:r>
      <w:proofErr w:type="spellStart"/>
      <w:r w:rsidRPr="00F13CC1">
        <w:rPr>
          <w:rFonts w:ascii="Arial" w:hAnsi="Arial" w:cs="Arial"/>
          <w:sz w:val="24"/>
          <w:szCs w:val="24"/>
        </w:rPr>
        <w:t>i</w:t>
      </w:r>
      <w:proofErr w:type="spellEnd"/>
      <w:r w:rsidRPr="00F13CC1">
        <w:rPr>
          <w:rFonts w:ascii="Arial" w:hAnsi="Arial" w:cs="Arial"/>
          <w:sz w:val="24"/>
          <w:szCs w:val="24"/>
        </w:rPr>
        <w:t>) programmes and (ii) sub-programmes are the specified vacancies located, (c) for what period have the positions been vacant, (d) by what date will the critical vacancies be filled, (e) which vacant positions have officials in an acting capacity and (f) how have the critical vacancies affected performance within the various programmes and sub-programmes?</w:t>
      </w:r>
      <w:r w:rsidRPr="00F13CC1">
        <w:rPr>
          <w:rFonts w:ascii="Arial" w:hAnsi="Arial" w:cs="Arial"/>
          <w:sz w:val="24"/>
          <w:szCs w:val="24"/>
        </w:rPr>
        <w:tab/>
      </w:r>
      <w:r w:rsidRPr="00F13CC1">
        <w:rPr>
          <w:rFonts w:ascii="Arial" w:hAnsi="Arial" w:cs="Arial"/>
          <w:sz w:val="24"/>
          <w:szCs w:val="24"/>
        </w:rPr>
        <w:tab/>
      </w:r>
      <w:r w:rsidRPr="00F13CC1">
        <w:rPr>
          <w:rFonts w:ascii="Arial" w:hAnsi="Arial" w:cs="Arial"/>
          <w:sz w:val="24"/>
          <w:szCs w:val="24"/>
        </w:rPr>
        <w:tab/>
      </w:r>
      <w:r w:rsidRPr="00F13CC1">
        <w:rPr>
          <w:rFonts w:ascii="Arial" w:hAnsi="Arial" w:cs="Arial"/>
          <w:sz w:val="24"/>
          <w:szCs w:val="24"/>
        </w:rPr>
        <w:tab/>
        <w:t>NW553E</w:t>
      </w:r>
    </w:p>
    <w:p w:rsidR="00E420D7" w:rsidRPr="00F13CC1" w:rsidRDefault="00E420D7">
      <w:pPr>
        <w:rPr>
          <w:rFonts w:ascii="Arial" w:hAnsi="Arial" w:cs="Arial"/>
          <w:sz w:val="24"/>
          <w:szCs w:val="24"/>
        </w:rPr>
      </w:pPr>
      <w:r w:rsidRPr="00F13CC1">
        <w:rPr>
          <w:rFonts w:ascii="Arial" w:hAnsi="Arial" w:cs="Arial"/>
          <w:sz w:val="24"/>
          <w:szCs w:val="24"/>
        </w:rPr>
        <w:br w:type="page"/>
      </w:r>
      <w:bookmarkStart w:id="0" w:name="_GoBack"/>
      <w:bookmarkEnd w:id="0"/>
    </w:p>
    <w:p w:rsidR="00EE4BE8" w:rsidRPr="00F13CC1" w:rsidRDefault="00EE4BE8" w:rsidP="00BD3C49">
      <w:pPr>
        <w:spacing w:after="0" w:line="240" w:lineRule="auto"/>
        <w:jc w:val="both"/>
        <w:rPr>
          <w:rFonts w:ascii="Arial" w:eastAsia="Times New Roman" w:hAnsi="Arial" w:cs="Arial"/>
          <w:b/>
          <w:snapToGrid w:val="0"/>
          <w:color w:val="000000"/>
          <w:sz w:val="24"/>
          <w:szCs w:val="24"/>
          <w:lang w:val="en-GB"/>
        </w:rPr>
        <w:sectPr w:rsidR="00EE4BE8" w:rsidRPr="00F13CC1" w:rsidSect="00EE4BE8">
          <w:headerReference w:type="default" r:id="rId8"/>
          <w:footerReference w:type="default" r:id="rId9"/>
          <w:pgSz w:w="11906" w:h="16838"/>
          <w:pgMar w:top="720" w:right="720" w:bottom="720" w:left="720" w:header="709" w:footer="709" w:gutter="0"/>
          <w:cols w:space="708"/>
          <w:docGrid w:linePitch="360"/>
        </w:sectPr>
      </w:pPr>
    </w:p>
    <w:p w:rsidR="00DA4793" w:rsidRPr="00F13CC1" w:rsidRDefault="00DA4793" w:rsidP="00BD3C49">
      <w:pPr>
        <w:spacing w:after="0" w:line="240" w:lineRule="auto"/>
        <w:jc w:val="both"/>
        <w:rPr>
          <w:rFonts w:ascii="Arial" w:eastAsia="Times New Roman" w:hAnsi="Arial" w:cs="Arial"/>
          <w:b/>
          <w:snapToGrid w:val="0"/>
          <w:color w:val="000000"/>
          <w:sz w:val="24"/>
          <w:szCs w:val="24"/>
          <w:lang w:val="en-GB"/>
        </w:rPr>
      </w:pPr>
      <w:r w:rsidRPr="00F13CC1">
        <w:rPr>
          <w:rFonts w:ascii="Arial" w:eastAsia="Times New Roman" w:hAnsi="Arial" w:cs="Arial"/>
          <w:b/>
          <w:snapToGrid w:val="0"/>
          <w:color w:val="000000"/>
          <w:sz w:val="24"/>
          <w:szCs w:val="24"/>
          <w:lang w:val="en-GB"/>
        </w:rPr>
        <w:lastRenderedPageBreak/>
        <w:t>REPLY:</w:t>
      </w:r>
    </w:p>
    <w:tbl>
      <w:tblPr>
        <w:tblStyle w:val="TableGrid"/>
        <w:tblW w:w="15877" w:type="dxa"/>
        <w:tblInd w:w="-147" w:type="dxa"/>
        <w:tblLayout w:type="fixed"/>
        <w:tblLook w:val="04A0"/>
      </w:tblPr>
      <w:tblGrid>
        <w:gridCol w:w="2978"/>
        <w:gridCol w:w="2834"/>
        <w:gridCol w:w="2552"/>
        <w:gridCol w:w="1701"/>
        <w:gridCol w:w="1428"/>
        <w:gridCol w:w="1690"/>
        <w:gridCol w:w="2694"/>
      </w:tblGrid>
      <w:tr w:rsidR="008402A2" w:rsidRPr="00F13CC1" w:rsidTr="004D18B8">
        <w:trPr>
          <w:tblHeader/>
        </w:trPr>
        <w:tc>
          <w:tcPr>
            <w:tcW w:w="2978" w:type="dxa"/>
            <w:shd w:val="clear" w:color="auto" w:fill="BFBFBF" w:themeFill="background1" w:themeFillShade="BF"/>
          </w:tcPr>
          <w:p w:rsidR="00E420D7" w:rsidRPr="00F13CC1" w:rsidRDefault="00E420D7"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(a) Titles of funded vacant positions</w:t>
            </w:r>
          </w:p>
        </w:tc>
        <w:tc>
          <w:tcPr>
            <w:tcW w:w="2834" w:type="dxa"/>
            <w:shd w:val="clear" w:color="auto" w:fill="BFBFBF" w:themeFill="background1" w:themeFillShade="BF"/>
          </w:tcPr>
          <w:p w:rsidR="00E420D7" w:rsidRPr="00F13CC1" w:rsidRDefault="002E4FD1"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(b)(</w:t>
            </w:r>
            <w:proofErr w:type="spellStart"/>
            <w:r w:rsidRPr="00F13CC1">
              <w:rPr>
                <w:rFonts w:ascii="Arial" w:hAnsi="Arial" w:cs="Arial"/>
                <w:sz w:val="24"/>
                <w:szCs w:val="24"/>
              </w:rPr>
              <w:t>i</w:t>
            </w:r>
            <w:proofErr w:type="spellEnd"/>
            <w:r w:rsidRPr="00F13CC1">
              <w:rPr>
                <w:rFonts w:ascii="Arial" w:hAnsi="Arial" w:cs="Arial"/>
                <w:sz w:val="24"/>
                <w:szCs w:val="24"/>
              </w:rPr>
              <w:t>) Programme</w:t>
            </w:r>
          </w:p>
        </w:tc>
        <w:tc>
          <w:tcPr>
            <w:tcW w:w="2552" w:type="dxa"/>
            <w:shd w:val="clear" w:color="auto" w:fill="BFBFBF" w:themeFill="background1" w:themeFillShade="BF"/>
          </w:tcPr>
          <w:p w:rsidR="00E420D7" w:rsidRPr="00F13CC1" w:rsidRDefault="002E4FD1" w:rsidP="002E4FD1">
            <w:pPr>
              <w:spacing w:before="100" w:beforeAutospacing="1" w:after="100" w:afterAutospacing="1"/>
              <w:jc w:val="both"/>
              <w:rPr>
                <w:rFonts w:ascii="Arial" w:hAnsi="Arial" w:cs="Arial"/>
                <w:sz w:val="24"/>
                <w:szCs w:val="24"/>
              </w:rPr>
            </w:pPr>
            <w:r w:rsidRPr="00F13CC1">
              <w:rPr>
                <w:rFonts w:ascii="Arial" w:hAnsi="Arial" w:cs="Arial"/>
                <w:sz w:val="24"/>
                <w:szCs w:val="24"/>
              </w:rPr>
              <w:t>(b)(ii) Sub-programme</w:t>
            </w:r>
          </w:p>
        </w:tc>
        <w:tc>
          <w:tcPr>
            <w:tcW w:w="1701" w:type="dxa"/>
            <w:shd w:val="clear" w:color="auto" w:fill="BFBFBF" w:themeFill="background1" w:themeFillShade="BF"/>
          </w:tcPr>
          <w:p w:rsidR="00E420D7" w:rsidRPr="00F13CC1" w:rsidRDefault="002E4FD1" w:rsidP="008402A2">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(c) </w:t>
            </w:r>
            <w:proofErr w:type="spellStart"/>
            <w:r w:rsidRPr="00F13CC1">
              <w:rPr>
                <w:rFonts w:ascii="Arial" w:hAnsi="Arial" w:cs="Arial"/>
                <w:sz w:val="24"/>
                <w:szCs w:val="24"/>
              </w:rPr>
              <w:t>Vacan</w:t>
            </w:r>
            <w:proofErr w:type="spellEnd"/>
            <w:r w:rsidR="008402A2" w:rsidRPr="00F13CC1">
              <w:rPr>
                <w:rFonts w:ascii="Arial" w:hAnsi="Arial" w:cs="Arial"/>
                <w:sz w:val="24"/>
                <w:szCs w:val="24"/>
              </w:rPr>
              <w:t>=</w:t>
            </w:r>
            <w:r w:rsidRPr="00F13CC1">
              <w:rPr>
                <w:rFonts w:ascii="Arial" w:hAnsi="Arial" w:cs="Arial"/>
                <w:sz w:val="24"/>
                <w:szCs w:val="24"/>
              </w:rPr>
              <w:t>cy period</w:t>
            </w:r>
            <w:r w:rsidR="008477B2" w:rsidRPr="00F13CC1">
              <w:rPr>
                <w:rFonts w:ascii="Arial" w:hAnsi="Arial" w:cs="Arial"/>
                <w:sz w:val="24"/>
                <w:szCs w:val="24"/>
              </w:rPr>
              <w:t xml:space="preserve"> as on 31 March 2021</w:t>
            </w:r>
          </w:p>
        </w:tc>
        <w:tc>
          <w:tcPr>
            <w:tcW w:w="1428" w:type="dxa"/>
            <w:shd w:val="clear" w:color="auto" w:fill="BFBFBF" w:themeFill="background1" w:themeFillShade="BF"/>
          </w:tcPr>
          <w:p w:rsidR="00E420D7" w:rsidRPr="00F13CC1" w:rsidRDefault="002E4FD1"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(d) Date to be filled</w:t>
            </w:r>
          </w:p>
        </w:tc>
        <w:tc>
          <w:tcPr>
            <w:tcW w:w="1690" w:type="dxa"/>
            <w:shd w:val="clear" w:color="auto" w:fill="BFBFBF" w:themeFill="background1" w:themeFillShade="BF"/>
          </w:tcPr>
          <w:p w:rsidR="00E420D7" w:rsidRPr="00F13CC1" w:rsidRDefault="002E4FD1" w:rsidP="002E4FD1">
            <w:pPr>
              <w:spacing w:before="100" w:beforeAutospacing="1" w:after="100" w:afterAutospacing="1"/>
              <w:jc w:val="both"/>
              <w:rPr>
                <w:rFonts w:ascii="Arial" w:hAnsi="Arial" w:cs="Arial"/>
                <w:sz w:val="24"/>
                <w:szCs w:val="24"/>
              </w:rPr>
            </w:pPr>
            <w:r w:rsidRPr="00F13CC1">
              <w:rPr>
                <w:rFonts w:ascii="Arial" w:hAnsi="Arial" w:cs="Arial"/>
                <w:sz w:val="24"/>
                <w:szCs w:val="24"/>
              </w:rPr>
              <w:t>(e) Officials in an acting capacity</w:t>
            </w:r>
          </w:p>
        </w:tc>
        <w:tc>
          <w:tcPr>
            <w:tcW w:w="2694" w:type="dxa"/>
            <w:shd w:val="clear" w:color="auto" w:fill="BFBFBF" w:themeFill="background1" w:themeFillShade="BF"/>
          </w:tcPr>
          <w:p w:rsidR="00E420D7" w:rsidRPr="00F13CC1" w:rsidRDefault="002E4FD1"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(f) How was </w:t>
            </w:r>
            <w:proofErr w:type="spellStart"/>
            <w:r w:rsidRPr="00F13CC1">
              <w:rPr>
                <w:rFonts w:ascii="Arial" w:hAnsi="Arial" w:cs="Arial"/>
                <w:sz w:val="24"/>
                <w:szCs w:val="24"/>
              </w:rPr>
              <w:t>performan</w:t>
            </w:r>
            <w:proofErr w:type="spellEnd"/>
            <w:r w:rsidR="008402A2" w:rsidRPr="00F13CC1">
              <w:rPr>
                <w:rFonts w:ascii="Arial" w:hAnsi="Arial" w:cs="Arial"/>
                <w:sz w:val="24"/>
                <w:szCs w:val="24"/>
              </w:rPr>
              <w:t>=</w:t>
            </w:r>
            <w:r w:rsidR="00770085" w:rsidRPr="00F13CC1">
              <w:rPr>
                <w:rFonts w:ascii="Arial" w:hAnsi="Arial" w:cs="Arial"/>
                <w:sz w:val="24"/>
                <w:szCs w:val="24"/>
              </w:rPr>
              <w:t xml:space="preserve"> </w:t>
            </w:r>
            <w:proofErr w:type="spellStart"/>
            <w:r w:rsidRPr="00F13CC1">
              <w:rPr>
                <w:rFonts w:ascii="Arial" w:hAnsi="Arial" w:cs="Arial"/>
                <w:sz w:val="24"/>
                <w:szCs w:val="24"/>
              </w:rPr>
              <w:t>ce</w:t>
            </w:r>
            <w:proofErr w:type="spellEnd"/>
            <w:r w:rsidRPr="00F13CC1">
              <w:rPr>
                <w:rFonts w:ascii="Arial" w:hAnsi="Arial" w:cs="Arial"/>
                <w:sz w:val="24"/>
                <w:szCs w:val="24"/>
              </w:rPr>
              <w:t xml:space="preserve"> affected</w:t>
            </w:r>
          </w:p>
        </w:tc>
      </w:tr>
      <w:tr w:rsidR="008402A2" w:rsidRPr="00F13CC1" w:rsidTr="004D18B8">
        <w:tc>
          <w:tcPr>
            <w:tcW w:w="2978" w:type="dxa"/>
          </w:tcPr>
          <w:p w:rsidR="00E420D7" w:rsidRPr="00F13CC1" w:rsidRDefault="007B2D2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Director-General</w:t>
            </w:r>
          </w:p>
        </w:tc>
        <w:tc>
          <w:tcPr>
            <w:tcW w:w="2834" w:type="dxa"/>
          </w:tcPr>
          <w:p w:rsidR="00E420D7" w:rsidRPr="00F13CC1" w:rsidRDefault="00AF16A7" w:rsidP="009E3680">
            <w:pPr>
              <w:spacing w:before="100" w:beforeAutospacing="1" w:after="100" w:afterAutospacing="1"/>
              <w:rPr>
                <w:rFonts w:ascii="Arial" w:hAnsi="Arial" w:cs="Arial"/>
                <w:sz w:val="24"/>
                <w:szCs w:val="24"/>
              </w:rPr>
            </w:pPr>
            <w:r w:rsidRPr="00F13CC1">
              <w:rPr>
                <w:rFonts w:ascii="Arial" w:hAnsi="Arial" w:cs="Arial"/>
                <w:sz w:val="24"/>
                <w:szCs w:val="24"/>
              </w:rPr>
              <w:t>P</w:t>
            </w:r>
            <w:r w:rsidR="009E3680" w:rsidRPr="00F13CC1">
              <w:rPr>
                <w:rFonts w:ascii="Arial" w:hAnsi="Arial" w:cs="Arial"/>
                <w:sz w:val="24"/>
                <w:szCs w:val="24"/>
              </w:rPr>
              <w:t xml:space="preserve"> </w:t>
            </w:r>
            <w:r w:rsidRPr="00F13CC1">
              <w:rPr>
                <w:rFonts w:ascii="Arial" w:hAnsi="Arial" w:cs="Arial"/>
                <w:sz w:val="24"/>
                <w:szCs w:val="24"/>
              </w:rPr>
              <w:t xml:space="preserve">1: </w:t>
            </w:r>
            <w:r w:rsidR="009E3680" w:rsidRPr="00F13CC1">
              <w:rPr>
                <w:rFonts w:ascii="Arial" w:hAnsi="Arial" w:cs="Arial"/>
                <w:sz w:val="24"/>
                <w:szCs w:val="24"/>
              </w:rPr>
              <w:t>Administration</w:t>
            </w:r>
          </w:p>
        </w:tc>
        <w:tc>
          <w:tcPr>
            <w:tcW w:w="2552" w:type="dxa"/>
          </w:tcPr>
          <w:p w:rsidR="00E420D7"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Office of the Director-General</w:t>
            </w:r>
          </w:p>
        </w:tc>
        <w:tc>
          <w:tcPr>
            <w:tcW w:w="1701" w:type="dxa"/>
          </w:tcPr>
          <w:p w:rsidR="00E420D7" w:rsidRPr="00F13CC1" w:rsidRDefault="008402A2" w:rsidP="008402A2">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46 </w:t>
            </w:r>
            <w:proofErr w:type="spellStart"/>
            <w:r w:rsidRPr="00F13CC1">
              <w:rPr>
                <w:rFonts w:ascii="Arial" w:hAnsi="Arial" w:cs="Arial"/>
                <w:sz w:val="24"/>
                <w:szCs w:val="24"/>
              </w:rPr>
              <w:t>mnths</w:t>
            </w:r>
            <w:proofErr w:type="spellEnd"/>
          </w:p>
        </w:tc>
        <w:tc>
          <w:tcPr>
            <w:tcW w:w="1428" w:type="dxa"/>
          </w:tcPr>
          <w:p w:rsidR="00E420D7" w:rsidRPr="00F13CC1" w:rsidRDefault="0026641F" w:rsidP="004D18B8">
            <w:pPr>
              <w:spacing w:before="100" w:beforeAutospacing="1" w:after="100" w:afterAutospacing="1"/>
              <w:jc w:val="both"/>
              <w:rPr>
                <w:rFonts w:ascii="Arial" w:hAnsi="Arial" w:cs="Arial"/>
                <w:sz w:val="24"/>
                <w:szCs w:val="24"/>
              </w:rPr>
            </w:pPr>
            <w:r w:rsidRPr="00F13CC1">
              <w:rPr>
                <w:rFonts w:ascii="Arial" w:hAnsi="Arial" w:cs="Arial"/>
                <w:sz w:val="24"/>
                <w:szCs w:val="24"/>
              </w:rPr>
              <w:t>Process is underway</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420D7" w:rsidRPr="00F13CC1" w:rsidRDefault="00770085" w:rsidP="00770085">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E420D7" w:rsidRPr="00F13CC1" w:rsidRDefault="007B2D2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Deputy Director-General: Strategy &amp; Organisational Transformation</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420D7"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Branch: Strategy and Organisational Transformation</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10 </w:t>
            </w:r>
            <w:proofErr w:type="spellStart"/>
            <w:r w:rsidRPr="00F13CC1">
              <w:rPr>
                <w:rFonts w:ascii="Arial" w:hAnsi="Arial" w:cs="Arial"/>
                <w:sz w:val="24"/>
                <w:szCs w:val="24"/>
              </w:rPr>
              <w:t>mnths</w:t>
            </w:r>
            <w:proofErr w:type="spellEnd"/>
          </w:p>
        </w:tc>
        <w:tc>
          <w:tcPr>
            <w:tcW w:w="1428" w:type="dxa"/>
          </w:tcPr>
          <w:p w:rsidR="00E420D7" w:rsidRPr="00F13CC1" w:rsidRDefault="0026641F" w:rsidP="008477B2">
            <w:pPr>
              <w:spacing w:before="100" w:beforeAutospacing="1" w:after="100" w:afterAutospacing="1"/>
              <w:jc w:val="both"/>
              <w:rPr>
                <w:rFonts w:ascii="Arial" w:hAnsi="Arial" w:cs="Arial"/>
                <w:sz w:val="24"/>
                <w:szCs w:val="24"/>
              </w:rPr>
            </w:pPr>
            <w:r w:rsidRPr="00F13CC1">
              <w:rPr>
                <w:rFonts w:ascii="Arial" w:hAnsi="Arial" w:cs="Arial"/>
                <w:sz w:val="24"/>
                <w:szCs w:val="24"/>
              </w:rPr>
              <w:t>Process is underway</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420D7" w:rsidRPr="00F13CC1" w:rsidRDefault="00770085"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E420D7" w:rsidRPr="00F13CC1" w:rsidRDefault="007B2D22" w:rsidP="008402A2">
            <w:pPr>
              <w:spacing w:before="100" w:beforeAutospacing="1" w:after="100" w:afterAutospacing="1"/>
              <w:jc w:val="both"/>
              <w:rPr>
                <w:rFonts w:ascii="Arial" w:hAnsi="Arial" w:cs="Arial"/>
                <w:sz w:val="24"/>
                <w:szCs w:val="24"/>
              </w:rPr>
            </w:pPr>
            <w:r w:rsidRPr="00F13CC1">
              <w:rPr>
                <w:rFonts w:ascii="Arial" w:hAnsi="Arial" w:cs="Arial"/>
                <w:sz w:val="24"/>
                <w:szCs w:val="24"/>
              </w:rPr>
              <w:t>Director: Gen</w:t>
            </w:r>
            <w:r w:rsidR="008402A2" w:rsidRPr="00F13CC1">
              <w:rPr>
                <w:rFonts w:ascii="Arial" w:hAnsi="Arial" w:cs="Arial"/>
                <w:sz w:val="24"/>
                <w:szCs w:val="24"/>
              </w:rPr>
              <w:t>der</w:t>
            </w:r>
            <w:r w:rsidRPr="00F13CC1">
              <w:rPr>
                <w:rFonts w:ascii="Arial" w:hAnsi="Arial" w:cs="Arial"/>
                <w:sz w:val="24"/>
                <w:szCs w:val="24"/>
              </w:rPr>
              <w:t xml:space="preserve"> Focal Point</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420D7"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Strategy Management &amp; Transformation</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42 </w:t>
            </w:r>
            <w:proofErr w:type="spellStart"/>
            <w:r w:rsidRPr="00F13CC1">
              <w:rPr>
                <w:rFonts w:ascii="Arial" w:hAnsi="Arial" w:cs="Arial"/>
                <w:sz w:val="24"/>
                <w:szCs w:val="24"/>
              </w:rPr>
              <w:t>mnths</w:t>
            </w:r>
            <w:proofErr w:type="spellEnd"/>
          </w:p>
        </w:tc>
        <w:tc>
          <w:tcPr>
            <w:tcW w:w="1428" w:type="dxa"/>
          </w:tcPr>
          <w:p w:rsidR="00E420D7" w:rsidRPr="00F13CC1" w:rsidRDefault="00F14C5F"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1/12/</w:t>
            </w:r>
            <w:r w:rsidR="008477B2" w:rsidRPr="00F13CC1">
              <w:rPr>
                <w:rFonts w:ascii="Arial" w:hAnsi="Arial" w:cs="Arial"/>
                <w:sz w:val="24"/>
                <w:szCs w:val="24"/>
              </w:rPr>
              <w:t xml:space="preserve"> </w:t>
            </w:r>
            <w:r w:rsidRPr="00F13CC1">
              <w:rPr>
                <w:rFonts w:ascii="Arial" w:hAnsi="Arial" w:cs="Arial"/>
                <w:sz w:val="24"/>
                <w:szCs w:val="24"/>
              </w:rPr>
              <w:t>2021</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4D18B8" w:rsidRPr="00F13CC1" w:rsidRDefault="004D18B8" w:rsidP="008477B2">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r w:rsidR="008402A2" w:rsidRPr="00F13CC1" w:rsidTr="004D18B8">
        <w:tc>
          <w:tcPr>
            <w:tcW w:w="2978" w:type="dxa"/>
          </w:tcPr>
          <w:p w:rsidR="00E420D7" w:rsidRPr="00F13CC1" w:rsidRDefault="00EE4BE8" w:rsidP="00EE4BE8">
            <w:pPr>
              <w:spacing w:before="100" w:beforeAutospacing="1" w:after="100" w:afterAutospacing="1"/>
              <w:jc w:val="both"/>
              <w:rPr>
                <w:rFonts w:ascii="Arial" w:hAnsi="Arial" w:cs="Arial"/>
                <w:sz w:val="24"/>
                <w:szCs w:val="24"/>
              </w:rPr>
            </w:pPr>
            <w:r w:rsidRPr="00F13CC1">
              <w:rPr>
                <w:rFonts w:ascii="Arial" w:hAnsi="Arial" w:cs="Arial"/>
                <w:sz w:val="24"/>
                <w:szCs w:val="24"/>
              </w:rPr>
              <w:t>Director: Population Policy &amp; Strategy Monitoring &amp; Evaluation</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420D7"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Population &amp; Development</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45 </w:t>
            </w:r>
            <w:proofErr w:type="spellStart"/>
            <w:r w:rsidRPr="00F13CC1">
              <w:rPr>
                <w:rFonts w:ascii="Arial" w:hAnsi="Arial" w:cs="Arial"/>
                <w:sz w:val="24"/>
                <w:szCs w:val="24"/>
              </w:rPr>
              <w:t>mnths</w:t>
            </w:r>
            <w:proofErr w:type="spellEnd"/>
          </w:p>
        </w:tc>
        <w:tc>
          <w:tcPr>
            <w:tcW w:w="1428" w:type="dxa"/>
          </w:tcPr>
          <w:p w:rsidR="00E420D7" w:rsidRPr="00F13CC1" w:rsidRDefault="00F14C5F" w:rsidP="00F14C5F">
            <w:pPr>
              <w:spacing w:before="100" w:beforeAutospacing="1" w:after="100" w:afterAutospacing="1"/>
              <w:jc w:val="both"/>
              <w:rPr>
                <w:rFonts w:ascii="Arial" w:hAnsi="Arial" w:cs="Arial"/>
                <w:sz w:val="24"/>
                <w:szCs w:val="24"/>
              </w:rPr>
            </w:pPr>
            <w:r w:rsidRPr="00F13CC1">
              <w:rPr>
                <w:rFonts w:ascii="Arial" w:hAnsi="Arial" w:cs="Arial"/>
                <w:sz w:val="24"/>
                <w:szCs w:val="24"/>
              </w:rPr>
              <w:t>1/2/</w:t>
            </w:r>
            <w:r w:rsidR="008477B2" w:rsidRPr="00F13CC1">
              <w:rPr>
                <w:rFonts w:ascii="Arial" w:hAnsi="Arial" w:cs="Arial"/>
                <w:sz w:val="24"/>
                <w:szCs w:val="24"/>
              </w:rPr>
              <w:t xml:space="preserve"> </w:t>
            </w:r>
            <w:r w:rsidRPr="00F13CC1">
              <w:rPr>
                <w:rFonts w:ascii="Arial" w:hAnsi="Arial" w:cs="Arial"/>
                <w:sz w:val="24"/>
                <w:szCs w:val="24"/>
              </w:rPr>
              <w:t>2022</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420D7" w:rsidRPr="00F13CC1" w:rsidRDefault="004D18B8" w:rsidP="008477B2">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r w:rsidR="008402A2" w:rsidRPr="00F13CC1" w:rsidTr="004D18B8">
        <w:tc>
          <w:tcPr>
            <w:tcW w:w="2978" w:type="dxa"/>
          </w:tcPr>
          <w:p w:rsidR="00E420D7" w:rsidRPr="00F13CC1" w:rsidRDefault="00EE4BE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Director: Population Development Programmes and </w:t>
            </w:r>
            <w:r w:rsidRPr="00F13CC1">
              <w:rPr>
                <w:rFonts w:ascii="Arial" w:hAnsi="Arial" w:cs="Arial"/>
                <w:sz w:val="24"/>
                <w:szCs w:val="24"/>
              </w:rPr>
              <w:lastRenderedPageBreak/>
              <w:t>Capacity Building</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lastRenderedPageBreak/>
              <w:t>P 1: Administration</w:t>
            </w:r>
          </w:p>
        </w:tc>
        <w:tc>
          <w:tcPr>
            <w:tcW w:w="2552" w:type="dxa"/>
          </w:tcPr>
          <w:p w:rsidR="00E420D7"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Population &amp; Development</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8 </w:t>
            </w:r>
            <w:proofErr w:type="spellStart"/>
            <w:r w:rsidRPr="00F13CC1">
              <w:rPr>
                <w:rFonts w:ascii="Arial" w:hAnsi="Arial" w:cs="Arial"/>
                <w:sz w:val="24"/>
                <w:szCs w:val="24"/>
              </w:rPr>
              <w:t>mnths</w:t>
            </w:r>
            <w:proofErr w:type="spellEnd"/>
          </w:p>
        </w:tc>
        <w:tc>
          <w:tcPr>
            <w:tcW w:w="1428" w:type="dxa"/>
          </w:tcPr>
          <w:p w:rsidR="00E420D7" w:rsidRPr="00F13CC1" w:rsidRDefault="00F14C5F"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1/12/</w:t>
            </w:r>
            <w:r w:rsidR="008477B2" w:rsidRPr="00F13CC1">
              <w:rPr>
                <w:rFonts w:ascii="Arial" w:hAnsi="Arial" w:cs="Arial"/>
                <w:sz w:val="24"/>
                <w:szCs w:val="24"/>
              </w:rPr>
              <w:t xml:space="preserve"> </w:t>
            </w:r>
            <w:r w:rsidRPr="00F13CC1">
              <w:rPr>
                <w:rFonts w:ascii="Arial" w:hAnsi="Arial" w:cs="Arial"/>
                <w:sz w:val="24"/>
                <w:szCs w:val="24"/>
              </w:rPr>
              <w:t>2021</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420D7" w:rsidRPr="00F13CC1" w:rsidRDefault="004D18B8" w:rsidP="008477B2">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There was an employee acting in the post and the post has </w:t>
            </w:r>
            <w:r w:rsidRPr="00F13CC1">
              <w:rPr>
                <w:rFonts w:ascii="Arial" w:hAnsi="Arial" w:cs="Arial"/>
                <w:sz w:val="24"/>
                <w:szCs w:val="24"/>
              </w:rPr>
              <w:lastRenderedPageBreak/>
              <w:t>subsequently been filled.</w:t>
            </w:r>
          </w:p>
        </w:tc>
      </w:tr>
      <w:tr w:rsidR="008402A2" w:rsidRPr="00F13CC1" w:rsidTr="004D18B8">
        <w:tc>
          <w:tcPr>
            <w:tcW w:w="2978" w:type="dxa"/>
          </w:tcPr>
          <w:p w:rsidR="00E420D7" w:rsidRPr="00F13CC1" w:rsidRDefault="00EE4BE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lastRenderedPageBreak/>
              <w:t>Director: Population and Development Research</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420D7"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Population &amp; Development</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3 </w:t>
            </w:r>
            <w:proofErr w:type="spellStart"/>
            <w:r w:rsidRPr="00F13CC1">
              <w:rPr>
                <w:rFonts w:ascii="Arial" w:hAnsi="Arial" w:cs="Arial"/>
                <w:sz w:val="24"/>
                <w:szCs w:val="24"/>
              </w:rPr>
              <w:t>mnths</w:t>
            </w:r>
            <w:proofErr w:type="spellEnd"/>
          </w:p>
        </w:tc>
        <w:tc>
          <w:tcPr>
            <w:tcW w:w="1428" w:type="dxa"/>
          </w:tcPr>
          <w:p w:rsidR="00E420D7" w:rsidRPr="00F13CC1" w:rsidRDefault="004D18B8" w:rsidP="00F14C5F">
            <w:pPr>
              <w:spacing w:before="100" w:beforeAutospacing="1" w:after="100" w:afterAutospacing="1"/>
              <w:jc w:val="both"/>
              <w:rPr>
                <w:rFonts w:ascii="Arial" w:hAnsi="Arial" w:cs="Arial"/>
                <w:sz w:val="24"/>
                <w:szCs w:val="24"/>
              </w:rPr>
            </w:pPr>
            <w:r w:rsidRPr="00F13CC1">
              <w:rPr>
                <w:rFonts w:ascii="Arial" w:hAnsi="Arial" w:cs="Arial"/>
                <w:sz w:val="24"/>
                <w:szCs w:val="24"/>
              </w:rPr>
              <w:t>Process to reprioritise funding for critical posts.</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420D7" w:rsidRPr="00F13CC1" w:rsidRDefault="00770085"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E420D7" w:rsidRPr="00F13CC1" w:rsidRDefault="00EE4BE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Director: Legal Services</w:t>
            </w:r>
          </w:p>
        </w:tc>
        <w:tc>
          <w:tcPr>
            <w:tcW w:w="2834" w:type="dxa"/>
          </w:tcPr>
          <w:p w:rsidR="00E420D7"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420D7"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Legal Services</w:t>
            </w:r>
          </w:p>
        </w:tc>
        <w:tc>
          <w:tcPr>
            <w:tcW w:w="1701" w:type="dxa"/>
          </w:tcPr>
          <w:p w:rsidR="00E420D7"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1 </w:t>
            </w:r>
            <w:proofErr w:type="spellStart"/>
            <w:r w:rsidRPr="00F13CC1">
              <w:rPr>
                <w:rFonts w:ascii="Arial" w:hAnsi="Arial" w:cs="Arial"/>
                <w:sz w:val="24"/>
                <w:szCs w:val="24"/>
              </w:rPr>
              <w:t>mnth</w:t>
            </w:r>
            <w:proofErr w:type="spellEnd"/>
          </w:p>
        </w:tc>
        <w:tc>
          <w:tcPr>
            <w:tcW w:w="1428" w:type="dxa"/>
          </w:tcPr>
          <w:p w:rsidR="00E420D7" w:rsidRPr="00F13CC1" w:rsidRDefault="00F14C5F" w:rsidP="00F14C5F">
            <w:pPr>
              <w:spacing w:before="100" w:beforeAutospacing="1" w:after="100" w:afterAutospacing="1"/>
              <w:jc w:val="both"/>
              <w:rPr>
                <w:rFonts w:ascii="Arial" w:hAnsi="Arial" w:cs="Arial"/>
                <w:sz w:val="24"/>
                <w:szCs w:val="24"/>
              </w:rPr>
            </w:pPr>
            <w:r w:rsidRPr="00F13CC1">
              <w:rPr>
                <w:rFonts w:ascii="Arial" w:hAnsi="Arial" w:cs="Arial"/>
                <w:sz w:val="24"/>
                <w:szCs w:val="24"/>
              </w:rPr>
              <w:t>1/04/</w:t>
            </w:r>
            <w:r w:rsidR="00770085" w:rsidRPr="00F13CC1">
              <w:rPr>
                <w:rFonts w:ascii="Arial" w:hAnsi="Arial" w:cs="Arial"/>
                <w:sz w:val="24"/>
                <w:szCs w:val="24"/>
              </w:rPr>
              <w:t xml:space="preserve"> </w:t>
            </w:r>
            <w:r w:rsidRPr="00F13CC1">
              <w:rPr>
                <w:rFonts w:ascii="Arial" w:hAnsi="Arial" w:cs="Arial"/>
                <w:sz w:val="24"/>
                <w:szCs w:val="24"/>
              </w:rPr>
              <w:t>2022</w:t>
            </w:r>
          </w:p>
        </w:tc>
        <w:tc>
          <w:tcPr>
            <w:tcW w:w="1690" w:type="dxa"/>
          </w:tcPr>
          <w:p w:rsidR="00E420D7"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No</w:t>
            </w:r>
          </w:p>
        </w:tc>
        <w:tc>
          <w:tcPr>
            <w:tcW w:w="2694" w:type="dxa"/>
          </w:tcPr>
          <w:p w:rsidR="00E420D7" w:rsidRPr="00F13CC1" w:rsidRDefault="004D18B8" w:rsidP="00F35AE6">
            <w:pPr>
              <w:spacing w:before="100" w:beforeAutospacing="1" w:after="100" w:afterAutospacing="1"/>
              <w:jc w:val="both"/>
              <w:rPr>
                <w:rFonts w:ascii="Arial" w:hAnsi="Arial" w:cs="Arial"/>
                <w:sz w:val="24"/>
                <w:szCs w:val="24"/>
              </w:rPr>
            </w:pPr>
            <w:r w:rsidRPr="00F13CC1">
              <w:rPr>
                <w:rFonts w:ascii="Arial" w:hAnsi="Arial" w:cs="Arial"/>
                <w:sz w:val="24"/>
                <w:szCs w:val="24"/>
              </w:rPr>
              <w:t>Post filled with effect from 1/04/2022. There was no impact on the performance of the Department.</w:t>
            </w:r>
          </w:p>
        </w:tc>
      </w:tr>
      <w:tr w:rsidR="008402A2" w:rsidRPr="00F13CC1" w:rsidTr="004D18B8">
        <w:tc>
          <w:tcPr>
            <w:tcW w:w="2978" w:type="dxa"/>
          </w:tcPr>
          <w:p w:rsidR="00EE4BE8" w:rsidRPr="00F13CC1" w:rsidRDefault="00EE4BE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Chief Director: Information Management Systems Technology</w:t>
            </w:r>
          </w:p>
        </w:tc>
        <w:tc>
          <w:tcPr>
            <w:tcW w:w="2834" w:type="dxa"/>
          </w:tcPr>
          <w:p w:rsidR="00EE4BE8"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1: Administration</w:t>
            </w:r>
          </w:p>
        </w:tc>
        <w:tc>
          <w:tcPr>
            <w:tcW w:w="2552" w:type="dxa"/>
          </w:tcPr>
          <w:p w:rsidR="00EE4BE8"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Branch: Corporate Support Services </w:t>
            </w:r>
          </w:p>
        </w:tc>
        <w:tc>
          <w:tcPr>
            <w:tcW w:w="1701" w:type="dxa"/>
          </w:tcPr>
          <w:p w:rsidR="00EE4BE8"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 </w:t>
            </w:r>
            <w:proofErr w:type="spellStart"/>
            <w:r w:rsidRPr="00F13CC1">
              <w:rPr>
                <w:rFonts w:ascii="Arial" w:hAnsi="Arial" w:cs="Arial"/>
                <w:sz w:val="24"/>
                <w:szCs w:val="24"/>
              </w:rPr>
              <w:t>mnths</w:t>
            </w:r>
            <w:proofErr w:type="spellEnd"/>
          </w:p>
        </w:tc>
        <w:tc>
          <w:tcPr>
            <w:tcW w:w="1428" w:type="dxa"/>
          </w:tcPr>
          <w:p w:rsidR="00EE4BE8" w:rsidRPr="00F13CC1" w:rsidRDefault="00F14C5F"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1/05/</w:t>
            </w:r>
            <w:r w:rsidR="00770085" w:rsidRPr="00F13CC1">
              <w:rPr>
                <w:rFonts w:ascii="Arial" w:hAnsi="Arial" w:cs="Arial"/>
                <w:sz w:val="24"/>
                <w:szCs w:val="24"/>
              </w:rPr>
              <w:t xml:space="preserve"> </w:t>
            </w:r>
            <w:r w:rsidRPr="00F13CC1">
              <w:rPr>
                <w:rFonts w:ascii="Arial" w:hAnsi="Arial" w:cs="Arial"/>
                <w:sz w:val="24"/>
                <w:szCs w:val="24"/>
              </w:rPr>
              <w:t>2022</w:t>
            </w:r>
          </w:p>
        </w:tc>
        <w:tc>
          <w:tcPr>
            <w:tcW w:w="1690" w:type="dxa"/>
          </w:tcPr>
          <w:p w:rsidR="00EE4BE8"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E4BE8" w:rsidRPr="00F13CC1" w:rsidRDefault="00770085"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EE4BE8" w:rsidRPr="00F13CC1" w:rsidRDefault="00EE4BE8" w:rsidP="00EE4BE8">
            <w:pPr>
              <w:spacing w:before="100" w:beforeAutospacing="1" w:after="100" w:afterAutospacing="1"/>
              <w:jc w:val="both"/>
              <w:rPr>
                <w:rFonts w:ascii="Arial" w:hAnsi="Arial" w:cs="Arial"/>
                <w:sz w:val="24"/>
                <w:szCs w:val="24"/>
              </w:rPr>
            </w:pPr>
            <w:r w:rsidRPr="00F13CC1">
              <w:rPr>
                <w:rFonts w:ascii="Arial" w:hAnsi="Arial" w:cs="Arial"/>
                <w:sz w:val="24"/>
                <w:szCs w:val="24"/>
              </w:rPr>
              <w:t>Director: Medical Case Assessment</w:t>
            </w:r>
          </w:p>
        </w:tc>
        <w:tc>
          <w:tcPr>
            <w:tcW w:w="2834" w:type="dxa"/>
          </w:tcPr>
          <w:p w:rsidR="00EE4BE8"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 xml:space="preserve">P 2: </w:t>
            </w:r>
            <w:proofErr w:type="spellStart"/>
            <w:r w:rsidRPr="00F13CC1">
              <w:rPr>
                <w:rFonts w:ascii="Arial" w:hAnsi="Arial" w:cs="Arial"/>
                <w:sz w:val="24"/>
                <w:szCs w:val="24"/>
              </w:rPr>
              <w:t>Comprehen</w:t>
            </w:r>
            <w:proofErr w:type="spellEnd"/>
            <w:r w:rsidR="00F35AE6" w:rsidRPr="00F13CC1">
              <w:rPr>
                <w:rFonts w:ascii="Arial" w:hAnsi="Arial" w:cs="Arial"/>
                <w:sz w:val="24"/>
                <w:szCs w:val="24"/>
              </w:rPr>
              <w:t xml:space="preserve">= </w:t>
            </w:r>
            <w:proofErr w:type="spellStart"/>
            <w:r w:rsidRPr="00F13CC1">
              <w:rPr>
                <w:rFonts w:ascii="Arial" w:hAnsi="Arial" w:cs="Arial"/>
                <w:sz w:val="24"/>
                <w:szCs w:val="24"/>
              </w:rPr>
              <w:t>sive</w:t>
            </w:r>
            <w:proofErr w:type="spellEnd"/>
            <w:r w:rsidRPr="00F13CC1">
              <w:rPr>
                <w:rFonts w:ascii="Arial" w:hAnsi="Arial" w:cs="Arial"/>
                <w:sz w:val="24"/>
                <w:szCs w:val="24"/>
              </w:rPr>
              <w:t xml:space="preserve"> Social Security</w:t>
            </w:r>
          </w:p>
        </w:tc>
        <w:tc>
          <w:tcPr>
            <w:tcW w:w="2552" w:type="dxa"/>
          </w:tcPr>
          <w:p w:rsidR="00EE4BE8"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Social Assistance Appeals</w:t>
            </w:r>
          </w:p>
        </w:tc>
        <w:tc>
          <w:tcPr>
            <w:tcW w:w="1701" w:type="dxa"/>
          </w:tcPr>
          <w:p w:rsidR="00EE4BE8"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41 </w:t>
            </w:r>
            <w:proofErr w:type="spellStart"/>
            <w:r w:rsidRPr="00F13CC1">
              <w:rPr>
                <w:rFonts w:ascii="Arial" w:hAnsi="Arial" w:cs="Arial"/>
                <w:sz w:val="24"/>
                <w:szCs w:val="24"/>
              </w:rPr>
              <w:t>mnths</w:t>
            </w:r>
            <w:proofErr w:type="spellEnd"/>
          </w:p>
        </w:tc>
        <w:tc>
          <w:tcPr>
            <w:tcW w:w="1428" w:type="dxa"/>
          </w:tcPr>
          <w:p w:rsidR="00EE4BE8" w:rsidRPr="00F13CC1" w:rsidRDefault="00EC1F56"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1/04/</w:t>
            </w:r>
            <w:r w:rsidR="00F35AE6" w:rsidRPr="00F13CC1">
              <w:rPr>
                <w:rFonts w:ascii="Arial" w:hAnsi="Arial" w:cs="Arial"/>
                <w:sz w:val="24"/>
                <w:szCs w:val="24"/>
              </w:rPr>
              <w:t xml:space="preserve"> </w:t>
            </w:r>
            <w:r w:rsidRPr="00F13CC1">
              <w:rPr>
                <w:rFonts w:ascii="Arial" w:hAnsi="Arial" w:cs="Arial"/>
                <w:sz w:val="24"/>
                <w:szCs w:val="24"/>
              </w:rPr>
              <w:t>2021</w:t>
            </w:r>
          </w:p>
        </w:tc>
        <w:tc>
          <w:tcPr>
            <w:tcW w:w="1690" w:type="dxa"/>
          </w:tcPr>
          <w:p w:rsidR="00EE4BE8"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No</w:t>
            </w:r>
          </w:p>
        </w:tc>
        <w:tc>
          <w:tcPr>
            <w:tcW w:w="2694" w:type="dxa"/>
          </w:tcPr>
          <w:p w:rsidR="00EE4BE8" w:rsidRPr="00F13CC1" w:rsidRDefault="004D18B8" w:rsidP="006148C2">
            <w:pPr>
              <w:spacing w:before="100" w:beforeAutospacing="1" w:after="100" w:afterAutospacing="1"/>
              <w:jc w:val="both"/>
              <w:rPr>
                <w:rFonts w:ascii="Arial" w:hAnsi="Arial" w:cs="Arial"/>
                <w:sz w:val="24"/>
                <w:szCs w:val="24"/>
              </w:rPr>
            </w:pPr>
            <w:r w:rsidRPr="00F13CC1">
              <w:rPr>
                <w:rFonts w:ascii="Arial" w:hAnsi="Arial" w:cs="Arial"/>
                <w:sz w:val="24"/>
                <w:szCs w:val="24"/>
              </w:rPr>
              <w:t>Post filled with effect from 1/04/202</w:t>
            </w:r>
            <w:r w:rsidR="006148C2" w:rsidRPr="00F13CC1">
              <w:rPr>
                <w:rFonts w:ascii="Arial" w:hAnsi="Arial" w:cs="Arial"/>
                <w:sz w:val="24"/>
                <w:szCs w:val="24"/>
              </w:rPr>
              <w:t>1</w:t>
            </w:r>
            <w:r w:rsidRPr="00F13CC1">
              <w:rPr>
                <w:rFonts w:ascii="Arial" w:hAnsi="Arial" w:cs="Arial"/>
                <w:sz w:val="24"/>
                <w:szCs w:val="24"/>
              </w:rPr>
              <w:t>. There was no impact on the performance of the Department.</w:t>
            </w:r>
          </w:p>
        </w:tc>
      </w:tr>
      <w:tr w:rsidR="008402A2" w:rsidRPr="00F13CC1" w:rsidTr="004D18B8">
        <w:tc>
          <w:tcPr>
            <w:tcW w:w="2978" w:type="dxa"/>
          </w:tcPr>
          <w:p w:rsidR="00EE4BE8" w:rsidRPr="00F13CC1" w:rsidRDefault="00EE4BE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lastRenderedPageBreak/>
              <w:t>Deputy Director-General: Welfare Services</w:t>
            </w:r>
          </w:p>
        </w:tc>
        <w:tc>
          <w:tcPr>
            <w:tcW w:w="2834" w:type="dxa"/>
          </w:tcPr>
          <w:p w:rsidR="00EE4BE8"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4: Welfare Services</w:t>
            </w:r>
          </w:p>
        </w:tc>
        <w:tc>
          <w:tcPr>
            <w:tcW w:w="2552" w:type="dxa"/>
          </w:tcPr>
          <w:p w:rsidR="00EE4BE8" w:rsidRPr="00F13CC1" w:rsidRDefault="009E3680"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Branch: Welfare Services</w:t>
            </w:r>
          </w:p>
        </w:tc>
        <w:tc>
          <w:tcPr>
            <w:tcW w:w="1701" w:type="dxa"/>
          </w:tcPr>
          <w:p w:rsidR="00EE4BE8" w:rsidRPr="00F13CC1" w:rsidRDefault="008402A2"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6 </w:t>
            </w:r>
            <w:proofErr w:type="spellStart"/>
            <w:r w:rsidRPr="00F13CC1">
              <w:rPr>
                <w:rFonts w:ascii="Arial" w:hAnsi="Arial" w:cs="Arial"/>
                <w:sz w:val="24"/>
                <w:szCs w:val="24"/>
              </w:rPr>
              <w:t>mnths</w:t>
            </w:r>
            <w:proofErr w:type="spellEnd"/>
          </w:p>
        </w:tc>
        <w:tc>
          <w:tcPr>
            <w:tcW w:w="1428" w:type="dxa"/>
          </w:tcPr>
          <w:p w:rsidR="00EE4BE8" w:rsidRPr="00F13CC1" w:rsidRDefault="0026641F" w:rsidP="006148C2">
            <w:pPr>
              <w:spacing w:before="100" w:beforeAutospacing="1" w:after="100" w:afterAutospacing="1"/>
              <w:jc w:val="both"/>
              <w:rPr>
                <w:rFonts w:ascii="Arial" w:hAnsi="Arial" w:cs="Arial"/>
                <w:sz w:val="24"/>
                <w:szCs w:val="24"/>
              </w:rPr>
            </w:pPr>
            <w:r w:rsidRPr="00F13CC1">
              <w:rPr>
                <w:rFonts w:ascii="Arial" w:hAnsi="Arial" w:cs="Arial"/>
                <w:sz w:val="24"/>
                <w:szCs w:val="24"/>
              </w:rPr>
              <w:t>Process is underway</w:t>
            </w:r>
          </w:p>
        </w:tc>
        <w:tc>
          <w:tcPr>
            <w:tcW w:w="1690" w:type="dxa"/>
          </w:tcPr>
          <w:p w:rsidR="00EE4BE8" w:rsidRPr="00F13CC1" w:rsidRDefault="00885D1B"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EE4BE8" w:rsidRPr="00F13CC1" w:rsidRDefault="00D67358" w:rsidP="00DA4793">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Director: Families Services and Programmes</w:t>
            </w:r>
          </w:p>
        </w:tc>
        <w:tc>
          <w:tcPr>
            <w:tcW w:w="2834" w:type="dxa"/>
          </w:tcPr>
          <w:p w:rsidR="009E3680"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4: Welfare Services</w:t>
            </w:r>
          </w:p>
        </w:tc>
        <w:tc>
          <w:tcPr>
            <w:tcW w:w="2552"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ECD &amp; Families</w:t>
            </w:r>
          </w:p>
        </w:tc>
        <w:tc>
          <w:tcPr>
            <w:tcW w:w="1701"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3 </w:t>
            </w:r>
            <w:proofErr w:type="spellStart"/>
            <w:r w:rsidRPr="00F13CC1">
              <w:rPr>
                <w:rFonts w:ascii="Arial" w:hAnsi="Arial" w:cs="Arial"/>
                <w:sz w:val="24"/>
                <w:szCs w:val="24"/>
              </w:rPr>
              <w:t>mnths</w:t>
            </w:r>
            <w:proofErr w:type="spellEnd"/>
          </w:p>
        </w:tc>
        <w:tc>
          <w:tcPr>
            <w:tcW w:w="1428" w:type="dxa"/>
          </w:tcPr>
          <w:p w:rsidR="009E3680" w:rsidRPr="00F13CC1" w:rsidRDefault="006148C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Process to reprioritise funding of critical posts.</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D67358"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 Governance and Compliance of Children’s Rights</w:t>
            </w:r>
          </w:p>
        </w:tc>
        <w:tc>
          <w:tcPr>
            <w:tcW w:w="2834" w:type="dxa"/>
          </w:tcPr>
          <w:p w:rsidR="009E3680"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4: Welfare Services</w:t>
            </w:r>
          </w:p>
        </w:tc>
        <w:tc>
          <w:tcPr>
            <w:tcW w:w="2552"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Branch Welfare Services</w:t>
            </w:r>
          </w:p>
        </w:tc>
        <w:tc>
          <w:tcPr>
            <w:tcW w:w="1701"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3 </w:t>
            </w:r>
            <w:proofErr w:type="spellStart"/>
            <w:r w:rsidRPr="00F13CC1">
              <w:rPr>
                <w:rFonts w:ascii="Arial" w:hAnsi="Arial" w:cs="Arial"/>
                <w:sz w:val="24"/>
                <w:szCs w:val="24"/>
              </w:rPr>
              <w:t>mnths</w:t>
            </w:r>
            <w:proofErr w:type="spellEnd"/>
          </w:p>
        </w:tc>
        <w:tc>
          <w:tcPr>
            <w:tcW w:w="1428" w:type="dxa"/>
          </w:tcPr>
          <w:p w:rsidR="009E3680" w:rsidRPr="00F13CC1" w:rsidRDefault="00EC1F56" w:rsidP="00F35AE6">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Function </w:t>
            </w:r>
            <w:r w:rsidR="00F35AE6" w:rsidRPr="00F13CC1">
              <w:rPr>
                <w:rFonts w:ascii="Arial" w:hAnsi="Arial" w:cs="Arial"/>
                <w:sz w:val="24"/>
                <w:szCs w:val="24"/>
              </w:rPr>
              <w:t xml:space="preserve">will be </w:t>
            </w:r>
            <w:proofErr w:type="spellStart"/>
            <w:r w:rsidRPr="00F13CC1">
              <w:rPr>
                <w:rFonts w:ascii="Arial" w:hAnsi="Arial" w:cs="Arial"/>
                <w:sz w:val="24"/>
                <w:szCs w:val="24"/>
              </w:rPr>
              <w:t>migra</w:t>
            </w:r>
            <w:proofErr w:type="spellEnd"/>
            <w:r w:rsidR="00F35AE6" w:rsidRPr="00F13CC1">
              <w:rPr>
                <w:rFonts w:ascii="Arial" w:hAnsi="Arial" w:cs="Arial"/>
                <w:sz w:val="24"/>
                <w:szCs w:val="24"/>
              </w:rPr>
              <w:t xml:space="preserve"> </w:t>
            </w:r>
            <w:r w:rsidRPr="00F13CC1">
              <w:rPr>
                <w:rFonts w:ascii="Arial" w:hAnsi="Arial" w:cs="Arial"/>
                <w:sz w:val="24"/>
                <w:szCs w:val="24"/>
              </w:rPr>
              <w:t xml:space="preserve">ting to the </w:t>
            </w:r>
            <w:proofErr w:type="spellStart"/>
            <w:r w:rsidRPr="00F13CC1">
              <w:rPr>
                <w:rFonts w:ascii="Arial" w:hAnsi="Arial" w:cs="Arial"/>
                <w:sz w:val="24"/>
                <w:szCs w:val="24"/>
              </w:rPr>
              <w:t>Presi</w:t>
            </w:r>
            <w:proofErr w:type="spellEnd"/>
            <w:r w:rsidR="00F35AE6" w:rsidRPr="00F13CC1">
              <w:rPr>
                <w:rFonts w:ascii="Arial" w:hAnsi="Arial" w:cs="Arial"/>
                <w:sz w:val="24"/>
                <w:szCs w:val="24"/>
              </w:rPr>
              <w:t xml:space="preserve"> </w:t>
            </w:r>
            <w:proofErr w:type="spellStart"/>
            <w:r w:rsidRPr="00F13CC1">
              <w:rPr>
                <w:rFonts w:ascii="Arial" w:hAnsi="Arial" w:cs="Arial"/>
                <w:sz w:val="24"/>
                <w:szCs w:val="24"/>
              </w:rPr>
              <w:t>dency</w:t>
            </w:r>
            <w:proofErr w:type="spellEnd"/>
          </w:p>
        </w:tc>
        <w:tc>
          <w:tcPr>
            <w:tcW w:w="1690" w:type="dxa"/>
          </w:tcPr>
          <w:p w:rsidR="009E3680" w:rsidRPr="00F13CC1" w:rsidRDefault="00D67358"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D67358"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Acting appointment ensures continuity in the management of operations.</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Director: VEP and Prevention of GBV</w:t>
            </w:r>
          </w:p>
        </w:tc>
        <w:tc>
          <w:tcPr>
            <w:tcW w:w="2834" w:type="dxa"/>
          </w:tcPr>
          <w:p w:rsidR="009E3680" w:rsidRPr="00F13CC1" w:rsidRDefault="009E3680" w:rsidP="009E3680">
            <w:pPr>
              <w:spacing w:before="100" w:beforeAutospacing="1" w:after="100" w:afterAutospacing="1"/>
              <w:rPr>
                <w:rFonts w:ascii="Arial" w:hAnsi="Arial" w:cs="Arial"/>
                <w:sz w:val="24"/>
                <w:szCs w:val="24"/>
              </w:rPr>
            </w:pPr>
            <w:r w:rsidRPr="00F13CC1">
              <w:rPr>
                <w:rFonts w:ascii="Arial" w:hAnsi="Arial" w:cs="Arial"/>
                <w:sz w:val="24"/>
                <w:szCs w:val="24"/>
              </w:rPr>
              <w:t>P 4: Welfare Services</w:t>
            </w:r>
          </w:p>
        </w:tc>
        <w:tc>
          <w:tcPr>
            <w:tcW w:w="2552"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Social Crime Prevention &amp; Anti-Substance Abuse</w:t>
            </w:r>
          </w:p>
        </w:tc>
        <w:tc>
          <w:tcPr>
            <w:tcW w:w="1701"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35 </w:t>
            </w:r>
            <w:proofErr w:type="spellStart"/>
            <w:r w:rsidRPr="00F13CC1">
              <w:rPr>
                <w:rFonts w:ascii="Arial" w:hAnsi="Arial" w:cs="Arial"/>
                <w:sz w:val="24"/>
                <w:szCs w:val="24"/>
              </w:rPr>
              <w:t>mnths</w:t>
            </w:r>
            <w:proofErr w:type="spellEnd"/>
          </w:p>
        </w:tc>
        <w:tc>
          <w:tcPr>
            <w:tcW w:w="1428" w:type="dxa"/>
          </w:tcPr>
          <w:p w:rsidR="009E3680" w:rsidRPr="00F13CC1" w:rsidRDefault="00EC1F56"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22/10/2021</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6148C2" w:rsidP="00F35AE6">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Chief Director: Community Mobilisation </w:t>
            </w:r>
            <w:r w:rsidRPr="00F13CC1">
              <w:rPr>
                <w:rFonts w:ascii="Arial" w:hAnsi="Arial" w:cs="Arial"/>
                <w:sz w:val="24"/>
                <w:szCs w:val="24"/>
              </w:rPr>
              <w:lastRenderedPageBreak/>
              <w:t>and Empowerment</w:t>
            </w:r>
          </w:p>
        </w:tc>
        <w:tc>
          <w:tcPr>
            <w:tcW w:w="2834" w:type="dxa"/>
          </w:tcPr>
          <w:p w:rsidR="009E3680" w:rsidRPr="00F13CC1" w:rsidRDefault="009E3680" w:rsidP="008402A2">
            <w:pPr>
              <w:spacing w:before="100" w:beforeAutospacing="1" w:after="100" w:afterAutospacing="1"/>
              <w:rPr>
                <w:rFonts w:ascii="Arial" w:hAnsi="Arial" w:cs="Arial"/>
                <w:sz w:val="24"/>
                <w:szCs w:val="24"/>
              </w:rPr>
            </w:pPr>
            <w:r w:rsidRPr="00F13CC1">
              <w:rPr>
                <w:rFonts w:ascii="Arial" w:hAnsi="Arial" w:cs="Arial"/>
                <w:sz w:val="24"/>
                <w:szCs w:val="24"/>
              </w:rPr>
              <w:lastRenderedPageBreak/>
              <w:t>P 5: Community Development</w:t>
            </w:r>
          </w:p>
        </w:tc>
        <w:tc>
          <w:tcPr>
            <w:tcW w:w="2552"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Branch Community Develop</w:t>
            </w:r>
            <w:r w:rsidR="00F35AE6" w:rsidRPr="00F13CC1">
              <w:rPr>
                <w:rFonts w:ascii="Arial" w:hAnsi="Arial" w:cs="Arial"/>
                <w:sz w:val="24"/>
                <w:szCs w:val="24"/>
              </w:rPr>
              <w:t xml:space="preserve">= </w:t>
            </w:r>
            <w:proofErr w:type="spellStart"/>
            <w:r w:rsidRPr="00F13CC1">
              <w:rPr>
                <w:rFonts w:ascii="Arial" w:hAnsi="Arial" w:cs="Arial"/>
                <w:sz w:val="24"/>
                <w:szCs w:val="24"/>
              </w:rPr>
              <w:t>ment</w:t>
            </w:r>
            <w:proofErr w:type="spellEnd"/>
          </w:p>
        </w:tc>
        <w:tc>
          <w:tcPr>
            <w:tcW w:w="1701"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48 </w:t>
            </w:r>
            <w:proofErr w:type="spellStart"/>
            <w:r w:rsidRPr="00F13CC1">
              <w:rPr>
                <w:rFonts w:ascii="Arial" w:hAnsi="Arial" w:cs="Arial"/>
                <w:sz w:val="24"/>
                <w:szCs w:val="24"/>
              </w:rPr>
              <w:t>mnths</w:t>
            </w:r>
            <w:proofErr w:type="spellEnd"/>
          </w:p>
        </w:tc>
        <w:tc>
          <w:tcPr>
            <w:tcW w:w="1428" w:type="dxa"/>
          </w:tcPr>
          <w:p w:rsidR="009E3680" w:rsidRPr="00F13CC1" w:rsidRDefault="00EC1F56"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11/08/2021</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6148C2" w:rsidP="002D3A3D">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There was an employee acting in the </w:t>
            </w:r>
            <w:r w:rsidRPr="00F13CC1">
              <w:rPr>
                <w:rFonts w:ascii="Arial" w:hAnsi="Arial" w:cs="Arial"/>
                <w:sz w:val="24"/>
                <w:szCs w:val="24"/>
              </w:rPr>
              <w:lastRenderedPageBreak/>
              <w:t>post and the post has subsequently been filled.</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lastRenderedPageBreak/>
              <w:t>Chief Director: Poverty Alleviation, Sustainable Livelihood &amp; Food Security</w:t>
            </w:r>
          </w:p>
        </w:tc>
        <w:tc>
          <w:tcPr>
            <w:tcW w:w="2834" w:type="dxa"/>
          </w:tcPr>
          <w:p w:rsidR="009E3680" w:rsidRPr="00F13CC1" w:rsidRDefault="009E3680" w:rsidP="008402A2">
            <w:pPr>
              <w:spacing w:before="100" w:beforeAutospacing="1" w:after="100" w:afterAutospacing="1"/>
              <w:rPr>
                <w:rFonts w:ascii="Arial" w:hAnsi="Arial" w:cs="Arial"/>
                <w:sz w:val="24"/>
                <w:szCs w:val="24"/>
              </w:rPr>
            </w:pPr>
            <w:r w:rsidRPr="00F13CC1">
              <w:rPr>
                <w:rFonts w:ascii="Arial" w:hAnsi="Arial" w:cs="Arial"/>
                <w:sz w:val="24"/>
                <w:szCs w:val="24"/>
              </w:rPr>
              <w:t>P 5: Community Development</w:t>
            </w:r>
          </w:p>
        </w:tc>
        <w:tc>
          <w:tcPr>
            <w:tcW w:w="2552"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Branch: Community Development</w:t>
            </w:r>
          </w:p>
        </w:tc>
        <w:tc>
          <w:tcPr>
            <w:tcW w:w="1701"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39 </w:t>
            </w:r>
            <w:proofErr w:type="spellStart"/>
            <w:r w:rsidRPr="00F13CC1">
              <w:rPr>
                <w:rFonts w:ascii="Arial" w:hAnsi="Arial" w:cs="Arial"/>
                <w:sz w:val="24"/>
                <w:szCs w:val="24"/>
              </w:rPr>
              <w:t>mnths</w:t>
            </w:r>
            <w:proofErr w:type="spellEnd"/>
          </w:p>
        </w:tc>
        <w:tc>
          <w:tcPr>
            <w:tcW w:w="1428" w:type="dxa"/>
          </w:tcPr>
          <w:p w:rsidR="009E3680" w:rsidRPr="00F13CC1" w:rsidRDefault="00EC1F56"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13/08/2021</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6148C2" w:rsidP="002D3A3D">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 NPO Registration, Funding &amp; Compliance Monitoring</w:t>
            </w:r>
          </w:p>
        </w:tc>
        <w:tc>
          <w:tcPr>
            <w:tcW w:w="2834" w:type="dxa"/>
          </w:tcPr>
          <w:p w:rsidR="009E3680" w:rsidRPr="00F13CC1" w:rsidRDefault="009E3680" w:rsidP="008402A2">
            <w:pPr>
              <w:spacing w:before="100" w:beforeAutospacing="1" w:after="100" w:afterAutospacing="1"/>
              <w:rPr>
                <w:rFonts w:ascii="Arial" w:hAnsi="Arial" w:cs="Arial"/>
                <w:sz w:val="24"/>
                <w:szCs w:val="24"/>
              </w:rPr>
            </w:pPr>
            <w:r w:rsidRPr="00F13CC1">
              <w:rPr>
                <w:rFonts w:ascii="Arial" w:hAnsi="Arial" w:cs="Arial"/>
                <w:sz w:val="24"/>
                <w:szCs w:val="24"/>
              </w:rPr>
              <w:t>P 5: Community Development</w:t>
            </w:r>
          </w:p>
        </w:tc>
        <w:tc>
          <w:tcPr>
            <w:tcW w:w="2552"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Branch: Community Development</w:t>
            </w:r>
          </w:p>
        </w:tc>
        <w:tc>
          <w:tcPr>
            <w:tcW w:w="1701" w:type="dxa"/>
          </w:tcPr>
          <w:p w:rsidR="009E3680" w:rsidRPr="00F13CC1" w:rsidRDefault="00AA7761"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70 </w:t>
            </w:r>
            <w:proofErr w:type="spellStart"/>
            <w:r w:rsidRPr="00F13CC1">
              <w:rPr>
                <w:rFonts w:ascii="Arial" w:hAnsi="Arial" w:cs="Arial"/>
                <w:sz w:val="24"/>
                <w:szCs w:val="24"/>
              </w:rPr>
              <w:t>mnths</w:t>
            </w:r>
            <w:proofErr w:type="spellEnd"/>
          </w:p>
        </w:tc>
        <w:tc>
          <w:tcPr>
            <w:tcW w:w="1428" w:type="dxa"/>
          </w:tcPr>
          <w:p w:rsidR="009E3680" w:rsidRPr="00F13CC1" w:rsidRDefault="00EC1F56"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11/08/2021</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6148C2" w:rsidP="002D3A3D">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r w:rsidR="008402A2" w:rsidRPr="00F13CC1" w:rsidTr="004D18B8">
        <w:tc>
          <w:tcPr>
            <w:tcW w:w="2978" w:type="dxa"/>
          </w:tcPr>
          <w:p w:rsidR="009E3680" w:rsidRPr="00F13CC1" w:rsidRDefault="009E3680"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Director: NPO Compliance Monitoring</w:t>
            </w:r>
          </w:p>
        </w:tc>
        <w:tc>
          <w:tcPr>
            <w:tcW w:w="2834" w:type="dxa"/>
          </w:tcPr>
          <w:p w:rsidR="009E3680" w:rsidRPr="00F13CC1" w:rsidRDefault="009E3680" w:rsidP="002D3A3D">
            <w:pPr>
              <w:spacing w:before="100" w:beforeAutospacing="1" w:after="100" w:afterAutospacing="1"/>
              <w:rPr>
                <w:rFonts w:ascii="Arial" w:hAnsi="Arial" w:cs="Arial"/>
                <w:sz w:val="24"/>
                <w:szCs w:val="24"/>
              </w:rPr>
            </w:pPr>
            <w:r w:rsidRPr="00F13CC1">
              <w:rPr>
                <w:rFonts w:ascii="Arial" w:hAnsi="Arial" w:cs="Arial"/>
                <w:sz w:val="24"/>
                <w:szCs w:val="24"/>
              </w:rPr>
              <w:t>P 5: Community Development</w:t>
            </w:r>
          </w:p>
        </w:tc>
        <w:tc>
          <w:tcPr>
            <w:tcW w:w="2552" w:type="dxa"/>
          </w:tcPr>
          <w:p w:rsidR="009E3680" w:rsidRPr="00F13CC1" w:rsidRDefault="008402A2"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Chief Directorate: NPO Registration, Funding &amp; Compliance Monitoring</w:t>
            </w:r>
          </w:p>
        </w:tc>
        <w:tc>
          <w:tcPr>
            <w:tcW w:w="1701" w:type="dxa"/>
          </w:tcPr>
          <w:p w:rsidR="009E3680" w:rsidRPr="00F13CC1" w:rsidRDefault="00AA7761"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 xml:space="preserve">14 </w:t>
            </w:r>
            <w:proofErr w:type="spellStart"/>
            <w:r w:rsidRPr="00F13CC1">
              <w:rPr>
                <w:rFonts w:ascii="Arial" w:hAnsi="Arial" w:cs="Arial"/>
                <w:sz w:val="24"/>
                <w:szCs w:val="24"/>
              </w:rPr>
              <w:t>mnths</w:t>
            </w:r>
            <w:proofErr w:type="spellEnd"/>
          </w:p>
        </w:tc>
        <w:tc>
          <w:tcPr>
            <w:tcW w:w="1428" w:type="dxa"/>
          </w:tcPr>
          <w:p w:rsidR="009E3680" w:rsidRPr="00F13CC1" w:rsidRDefault="00EC1F56"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27/08/2021</w:t>
            </w:r>
          </w:p>
        </w:tc>
        <w:tc>
          <w:tcPr>
            <w:tcW w:w="1690" w:type="dxa"/>
          </w:tcPr>
          <w:p w:rsidR="009E3680" w:rsidRPr="00F13CC1" w:rsidRDefault="00885D1B" w:rsidP="009E3680">
            <w:pPr>
              <w:spacing w:before="100" w:beforeAutospacing="1" w:after="100" w:afterAutospacing="1"/>
              <w:jc w:val="both"/>
              <w:rPr>
                <w:rFonts w:ascii="Arial" w:hAnsi="Arial" w:cs="Arial"/>
                <w:sz w:val="24"/>
                <w:szCs w:val="24"/>
              </w:rPr>
            </w:pPr>
            <w:r w:rsidRPr="00F13CC1">
              <w:rPr>
                <w:rFonts w:ascii="Arial" w:hAnsi="Arial" w:cs="Arial"/>
                <w:sz w:val="24"/>
                <w:szCs w:val="24"/>
              </w:rPr>
              <w:t>Yes</w:t>
            </w:r>
          </w:p>
        </w:tc>
        <w:tc>
          <w:tcPr>
            <w:tcW w:w="2694" w:type="dxa"/>
          </w:tcPr>
          <w:p w:rsidR="009E3680" w:rsidRPr="00F13CC1" w:rsidRDefault="006148C2" w:rsidP="002D3A3D">
            <w:pPr>
              <w:spacing w:before="100" w:beforeAutospacing="1" w:after="100" w:afterAutospacing="1"/>
              <w:jc w:val="both"/>
              <w:rPr>
                <w:rFonts w:ascii="Arial" w:hAnsi="Arial" w:cs="Arial"/>
                <w:sz w:val="24"/>
                <w:szCs w:val="24"/>
              </w:rPr>
            </w:pPr>
            <w:r w:rsidRPr="00F13CC1">
              <w:rPr>
                <w:rFonts w:ascii="Arial" w:hAnsi="Arial" w:cs="Arial"/>
                <w:sz w:val="24"/>
                <w:szCs w:val="24"/>
              </w:rPr>
              <w:t>There was an employee acting in the post and the post has subsequently been filled.</w:t>
            </w:r>
          </w:p>
        </w:tc>
      </w:tr>
    </w:tbl>
    <w:p w:rsidR="00E420D7" w:rsidRPr="00F13CC1" w:rsidRDefault="00E420D7" w:rsidP="00CF630D">
      <w:pPr>
        <w:spacing w:after="0" w:line="240" w:lineRule="auto"/>
        <w:jc w:val="both"/>
        <w:rPr>
          <w:rFonts w:ascii="Arial" w:eastAsia="Times New Roman" w:hAnsi="Arial" w:cs="Arial"/>
          <w:b/>
          <w:snapToGrid w:val="0"/>
          <w:color w:val="000000"/>
          <w:sz w:val="24"/>
          <w:szCs w:val="24"/>
        </w:rPr>
        <w:sectPr w:rsidR="00E420D7" w:rsidRPr="00F13CC1" w:rsidSect="00AF16A7">
          <w:pgSz w:w="16838" w:h="11906" w:orient="landscape"/>
          <w:pgMar w:top="720" w:right="720" w:bottom="720" w:left="720" w:header="709" w:footer="709" w:gutter="0"/>
          <w:cols w:space="708"/>
          <w:docGrid w:linePitch="360"/>
        </w:sectPr>
      </w:pPr>
      <w:bookmarkStart w:id="1" w:name="_Hlk88819804"/>
    </w:p>
    <w:bookmarkEnd w:id="1"/>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AF16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01" w:rsidRDefault="00DA4E01">
      <w:pPr>
        <w:spacing w:after="0" w:line="240" w:lineRule="auto"/>
      </w:pPr>
      <w:r>
        <w:separator/>
      </w:r>
    </w:p>
  </w:endnote>
  <w:endnote w:type="continuationSeparator" w:id="0">
    <w:p w:rsidR="00DA4E01" w:rsidRDefault="00DA4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65342"/>
      <w:docPartObj>
        <w:docPartGallery w:val="Page Numbers (Bottom of Page)"/>
        <w:docPartUnique/>
      </w:docPartObj>
    </w:sdtPr>
    <w:sdtEndPr>
      <w:rPr>
        <w:noProof/>
      </w:rPr>
    </w:sdtEndPr>
    <w:sdtContent>
      <w:p w:rsidR="00DA4793" w:rsidRDefault="00FD3316">
        <w:pPr>
          <w:pStyle w:val="Footer"/>
          <w:jc w:val="right"/>
        </w:pPr>
        <w:r>
          <w:fldChar w:fldCharType="begin"/>
        </w:r>
        <w:r w:rsidR="00DA4793">
          <w:instrText xml:space="preserve"> PAGE   \* MERGEFORMAT </w:instrText>
        </w:r>
        <w:r>
          <w:fldChar w:fldCharType="separate"/>
        </w:r>
        <w:r w:rsidR="00406C6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01" w:rsidRDefault="00DA4E01">
      <w:pPr>
        <w:spacing w:after="0" w:line="240" w:lineRule="auto"/>
      </w:pPr>
      <w:r>
        <w:separator/>
      </w:r>
    </w:p>
  </w:footnote>
  <w:footnote w:type="continuationSeparator" w:id="0">
    <w:p w:rsidR="00DA4E01" w:rsidRDefault="00DA4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B5E28"/>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6641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3A3D"/>
    <w:rsid w:val="002D4C7A"/>
    <w:rsid w:val="002E4FD1"/>
    <w:rsid w:val="002E7AA7"/>
    <w:rsid w:val="002F0131"/>
    <w:rsid w:val="002F04B7"/>
    <w:rsid w:val="002F17AE"/>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34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6C6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051"/>
    <w:rsid w:val="004C75CF"/>
    <w:rsid w:val="004D18B8"/>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48C2"/>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085"/>
    <w:rsid w:val="007703DD"/>
    <w:rsid w:val="00774E61"/>
    <w:rsid w:val="00775010"/>
    <w:rsid w:val="0077740D"/>
    <w:rsid w:val="0078077B"/>
    <w:rsid w:val="00780F7E"/>
    <w:rsid w:val="007830B6"/>
    <w:rsid w:val="00784875"/>
    <w:rsid w:val="0078765B"/>
    <w:rsid w:val="00797D21"/>
    <w:rsid w:val="007A449C"/>
    <w:rsid w:val="007A7AE6"/>
    <w:rsid w:val="007A7E54"/>
    <w:rsid w:val="007B2D22"/>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02A2"/>
    <w:rsid w:val="00843136"/>
    <w:rsid w:val="008477B2"/>
    <w:rsid w:val="00850C63"/>
    <w:rsid w:val="00861672"/>
    <w:rsid w:val="008617BF"/>
    <w:rsid w:val="00870526"/>
    <w:rsid w:val="00873A25"/>
    <w:rsid w:val="0087491C"/>
    <w:rsid w:val="00885D1B"/>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2F2"/>
    <w:rsid w:val="00973DE3"/>
    <w:rsid w:val="009760C8"/>
    <w:rsid w:val="00976B23"/>
    <w:rsid w:val="0098193E"/>
    <w:rsid w:val="00991148"/>
    <w:rsid w:val="00993894"/>
    <w:rsid w:val="00996871"/>
    <w:rsid w:val="0099694C"/>
    <w:rsid w:val="009A3623"/>
    <w:rsid w:val="009B0C0D"/>
    <w:rsid w:val="009B1CB7"/>
    <w:rsid w:val="009B4918"/>
    <w:rsid w:val="009C4045"/>
    <w:rsid w:val="009D12AD"/>
    <w:rsid w:val="009D22CC"/>
    <w:rsid w:val="009D2F77"/>
    <w:rsid w:val="009D31D0"/>
    <w:rsid w:val="009D6C6F"/>
    <w:rsid w:val="009E0179"/>
    <w:rsid w:val="009E08CF"/>
    <w:rsid w:val="009E1947"/>
    <w:rsid w:val="009E2FDB"/>
    <w:rsid w:val="009E3680"/>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A7761"/>
    <w:rsid w:val="00AB0772"/>
    <w:rsid w:val="00AB10C6"/>
    <w:rsid w:val="00AB6425"/>
    <w:rsid w:val="00AB6B86"/>
    <w:rsid w:val="00AC620A"/>
    <w:rsid w:val="00AC6B28"/>
    <w:rsid w:val="00AD58FA"/>
    <w:rsid w:val="00AD686B"/>
    <w:rsid w:val="00AE09B4"/>
    <w:rsid w:val="00AE14BC"/>
    <w:rsid w:val="00AE3CAA"/>
    <w:rsid w:val="00AF150C"/>
    <w:rsid w:val="00AF16A7"/>
    <w:rsid w:val="00AF7818"/>
    <w:rsid w:val="00B02F08"/>
    <w:rsid w:val="00B04D8C"/>
    <w:rsid w:val="00B1408A"/>
    <w:rsid w:val="00B16355"/>
    <w:rsid w:val="00B20FC8"/>
    <w:rsid w:val="00B21BC6"/>
    <w:rsid w:val="00B24D20"/>
    <w:rsid w:val="00B30792"/>
    <w:rsid w:val="00B3376F"/>
    <w:rsid w:val="00B33B99"/>
    <w:rsid w:val="00B40984"/>
    <w:rsid w:val="00B4712D"/>
    <w:rsid w:val="00B53024"/>
    <w:rsid w:val="00B55A37"/>
    <w:rsid w:val="00B635C4"/>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50DE"/>
    <w:rsid w:val="00BE7599"/>
    <w:rsid w:val="00BF18E9"/>
    <w:rsid w:val="00BF4647"/>
    <w:rsid w:val="00C01144"/>
    <w:rsid w:val="00C03CAF"/>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358"/>
    <w:rsid w:val="00D67D54"/>
    <w:rsid w:val="00D703A5"/>
    <w:rsid w:val="00D71E36"/>
    <w:rsid w:val="00D80E2E"/>
    <w:rsid w:val="00DA1E4E"/>
    <w:rsid w:val="00DA4793"/>
    <w:rsid w:val="00DA4E01"/>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20D7"/>
    <w:rsid w:val="00E436D1"/>
    <w:rsid w:val="00E46923"/>
    <w:rsid w:val="00E525D3"/>
    <w:rsid w:val="00E527D0"/>
    <w:rsid w:val="00E546E7"/>
    <w:rsid w:val="00E556BF"/>
    <w:rsid w:val="00E57C01"/>
    <w:rsid w:val="00E57F08"/>
    <w:rsid w:val="00E671B7"/>
    <w:rsid w:val="00E73628"/>
    <w:rsid w:val="00E7400D"/>
    <w:rsid w:val="00E74AD9"/>
    <w:rsid w:val="00E76629"/>
    <w:rsid w:val="00E82276"/>
    <w:rsid w:val="00E82B0B"/>
    <w:rsid w:val="00E90BBD"/>
    <w:rsid w:val="00E940AE"/>
    <w:rsid w:val="00E94458"/>
    <w:rsid w:val="00E96AE2"/>
    <w:rsid w:val="00EB4117"/>
    <w:rsid w:val="00EC1F56"/>
    <w:rsid w:val="00EC6895"/>
    <w:rsid w:val="00ED0BC0"/>
    <w:rsid w:val="00ED106D"/>
    <w:rsid w:val="00ED15E7"/>
    <w:rsid w:val="00ED2A70"/>
    <w:rsid w:val="00ED3CB3"/>
    <w:rsid w:val="00ED3D83"/>
    <w:rsid w:val="00ED7105"/>
    <w:rsid w:val="00EE021E"/>
    <w:rsid w:val="00EE0F4E"/>
    <w:rsid w:val="00EE1110"/>
    <w:rsid w:val="00EE40C8"/>
    <w:rsid w:val="00EE4BE8"/>
    <w:rsid w:val="00EF057D"/>
    <w:rsid w:val="00EF0741"/>
    <w:rsid w:val="00EF2494"/>
    <w:rsid w:val="00EF6DD2"/>
    <w:rsid w:val="00F04ECE"/>
    <w:rsid w:val="00F067DA"/>
    <w:rsid w:val="00F078F5"/>
    <w:rsid w:val="00F10CC8"/>
    <w:rsid w:val="00F11371"/>
    <w:rsid w:val="00F13CC1"/>
    <w:rsid w:val="00F14C5F"/>
    <w:rsid w:val="00F15D74"/>
    <w:rsid w:val="00F178BB"/>
    <w:rsid w:val="00F17D24"/>
    <w:rsid w:val="00F21AFD"/>
    <w:rsid w:val="00F21D6B"/>
    <w:rsid w:val="00F265A7"/>
    <w:rsid w:val="00F30443"/>
    <w:rsid w:val="00F317DF"/>
    <w:rsid w:val="00F33D87"/>
    <w:rsid w:val="00F35AE6"/>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686"/>
    <w:rsid w:val="00FC68FF"/>
    <w:rsid w:val="00FD0D94"/>
    <w:rsid w:val="00FD1C03"/>
    <w:rsid w:val="00FD3316"/>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9510-A986-4ADA-957D-45B3BAFB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2022-03-07T07:47:00Z</cp:lastPrinted>
  <dcterms:created xsi:type="dcterms:W3CDTF">2022-03-16T08:08:00Z</dcterms:created>
  <dcterms:modified xsi:type="dcterms:W3CDTF">2022-03-16T08:08:00Z</dcterms:modified>
</cp:coreProperties>
</file>