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78" w:rsidRPr="008468A3" w:rsidRDefault="00027D78" w:rsidP="008468A3">
      <w:pPr>
        <w:spacing w:after="0" w:line="240" w:lineRule="auto"/>
        <w:ind w:left="-540"/>
        <w:rPr>
          <w:rFonts w:ascii="Times New Roman" w:hAnsi="Times New Roman"/>
          <w:color w:val="000000"/>
          <w:szCs w:val="24"/>
        </w:rPr>
      </w:pPr>
    </w:p>
    <w:p w:rsidR="00027D78" w:rsidRDefault="00027D78" w:rsidP="00807AF9">
      <w:pPr>
        <w:rPr>
          <w:b/>
          <w:bCs/>
          <w:lang w:val="af-ZA"/>
        </w:rPr>
      </w:pPr>
    </w:p>
    <w:p w:rsidR="00027D78" w:rsidRDefault="00027D78" w:rsidP="00807AF9">
      <w:pPr>
        <w:rPr>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www.gov.za/3dcoatl.jpg" style="position:absolute;margin-left:171pt;margin-top:9pt;width:104.35pt;height:84pt;z-index:251658240;visibility:visible;mso-wrap-distance-left:0;mso-wrap-distance-right:0;mso-position-vertical-relative:line" o:allowoverlap="f">
            <v:imagedata r:id="rId4" o:title="" gain="1.25" blacklevel="-3277f"/>
            <w10:wrap type="square"/>
          </v:shape>
        </w:pict>
      </w:r>
    </w:p>
    <w:p w:rsidR="00027D78" w:rsidRDefault="00027D78" w:rsidP="00807AF9">
      <w:pPr>
        <w:rPr>
          <w:lang w:val="en-ZA"/>
        </w:rPr>
      </w:pPr>
    </w:p>
    <w:p w:rsidR="00027D78" w:rsidRDefault="00027D78" w:rsidP="00807AF9">
      <w:pPr>
        <w:rPr>
          <w:lang w:val="en-ZA"/>
        </w:rPr>
      </w:pPr>
    </w:p>
    <w:p w:rsidR="00027D78" w:rsidRDefault="00027D78" w:rsidP="00807AF9">
      <w:pPr>
        <w:pStyle w:val="BodyText"/>
        <w:spacing w:after="0"/>
        <w:jc w:val="center"/>
        <w:outlineLvl w:val="0"/>
        <w:rPr>
          <w:rFonts w:ascii="Arial" w:hAnsi="Arial" w:cs="Arial"/>
          <w:b/>
          <w:bCs/>
        </w:rPr>
      </w:pPr>
    </w:p>
    <w:p w:rsidR="00027D78" w:rsidRDefault="00027D78" w:rsidP="00807AF9">
      <w:pPr>
        <w:jc w:val="center"/>
      </w:pPr>
    </w:p>
    <w:p w:rsidR="00027D78" w:rsidRDefault="00027D78" w:rsidP="00807AF9">
      <w:pPr>
        <w:pStyle w:val="NoSpacing"/>
        <w:rPr>
          <w:b/>
          <w:color w:val="4F6228"/>
          <w:sz w:val="16"/>
          <w:szCs w:val="16"/>
        </w:rPr>
      </w:pPr>
    </w:p>
    <w:p w:rsidR="00027D78" w:rsidRPr="00063424" w:rsidRDefault="00027D78" w:rsidP="00807AF9">
      <w:pPr>
        <w:jc w:val="center"/>
        <w:rPr>
          <w:rFonts w:ascii="Arial" w:hAnsi="Arial" w:cs="Arial"/>
          <w:b/>
        </w:rPr>
      </w:pPr>
      <w:r w:rsidRPr="00063424">
        <w:rPr>
          <w:rFonts w:ascii="Arial" w:hAnsi="Arial" w:cs="Arial"/>
          <w:b/>
        </w:rPr>
        <w:t>DEPARTMENT: PUBLIC ENTERPRISES</w:t>
      </w:r>
    </w:p>
    <w:p w:rsidR="00027D78" w:rsidRPr="00063424" w:rsidRDefault="00027D78" w:rsidP="00807AF9">
      <w:pPr>
        <w:jc w:val="center"/>
        <w:rPr>
          <w:rFonts w:ascii="Arial" w:hAnsi="Arial" w:cs="Arial"/>
          <w:b/>
        </w:rPr>
      </w:pPr>
      <w:r w:rsidRPr="00063424">
        <w:rPr>
          <w:rFonts w:ascii="Arial" w:hAnsi="Arial" w:cs="Arial"/>
          <w:b/>
        </w:rPr>
        <w:t>REPUBLIC OF SOUTH AFRICA</w:t>
      </w:r>
    </w:p>
    <w:p w:rsidR="00027D78" w:rsidRPr="00063424" w:rsidRDefault="00027D78" w:rsidP="00807AF9">
      <w:pPr>
        <w:jc w:val="center"/>
        <w:rPr>
          <w:rFonts w:ascii="Arial" w:hAnsi="Arial" w:cs="Arial"/>
          <w:b/>
          <w:bCs/>
        </w:rPr>
      </w:pPr>
      <w:r>
        <w:rPr>
          <w:rFonts w:ascii="Arial" w:hAnsi="Arial" w:cs="Arial"/>
          <w:b/>
          <w:bCs/>
        </w:rPr>
        <w:t>NATIONAL ASSEMBLY</w:t>
      </w:r>
    </w:p>
    <w:p w:rsidR="00027D78" w:rsidRPr="007142AF" w:rsidRDefault="00027D78" w:rsidP="00807AF9">
      <w:pPr>
        <w:rPr>
          <w:rFonts w:ascii="Arial" w:hAnsi="Arial" w:cs="Arial"/>
          <w:b/>
          <w:bCs/>
        </w:rPr>
      </w:pPr>
    </w:p>
    <w:p w:rsidR="00027D78" w:rsidRPr="007142AF" w:rsidRDefault="00027D78" w:rsidP="00807AF9">
      <w:pPr>
        <w:rPr>
          <w:rFonts w:ascii="Arial" w:hAnsi="Arial" w:cs="Arial"/>
          <w:b/>
          <w:bCs/>
          <w:lang w:val="en-ZA"/>
        </w:rPr>
      </w:pPr>
      <w:r w:rsidRPr="007142AF">
        <w:rPr>
          <w:rFonts w:ascii="Arial" w:hAnsi="Arial" w:cs="Arial"/>
          <w:b/>
          <w:bCs/>
          <w:lang w:val="en-ZA"/>
        </w:rPr>
        <w:t xml:space="preserve">QUESTION FOR </w:t>
      </w:r>
      <w:r>
        <w:rPr>
          <w:rFonts w:ascii="Arial" w:hAnsi="Arial" w:cs="Arial"/>
          <w:b/>
          <w:bCs/>
          <w:lang w:val="en-ZA"/>
        </w:rPr>
        <w:t>WRITTEN</w:t>
      </w:r>
      <w:r w:rsidRPr="007142AF">
        <w:rPr>
          <w:rFonts w:ascii="Arial" w:hAnsi="Arial" w:cs="Arial"/>
          <w:b/>
          <w:bCs/>
          <w:lang w:val="en-ZA"/>
        </w:rPr>
        <w:t xml:space="preserve"> REPLY</w:t>
      </w:r>
    </w:p>
    <w:p w:rsidR="00027D78" w:rsidRDefault="00027D78" w:rsidP="00807AF9">
      <w:pPr>
        <w:rPr>
          <w:rFonts w:ascii="Arial" w:hAnsi="Arial" w:cs="Arial"/>
          <w:b/>
          <w:bCs/>
          <w:lang w:val="en-ZA"/>
        </w:rPr>
      </w:pPr>
      <w:r w:rsidRPr="007142AF">
        <w:rPr>
          <w:rFonts w:ascii="Arial" w:hAnsi="Arial" w:cs="Arial"/>
          <w:b/>
          <w:bCs/>
          <w:lang w:val="en-ZA"/>
        </w:rPr>
        <w:t>QUESTION NO.:</w:t>
      </w:r>
      <w:r w:rsidRPr="007142AF">
        <w:rPr>
          <w:rFonts w:ascii="Arial" w:hAnsi="Arial" w:cs="Arial"/>
          <w:b/>
          <w:bCs/>
          <w:lang w:val="en-ZA"/>
        </w:rPr>
        <w:tab/>
      </w:r>
      <w:r>
        <w:rPr>
          <w:rFonts w:ascii="Arial" w:hAnsi="Arial" w:cs="Arial"/>
          <w:b/>
          <w:bCs/>
          <w:lang w:val="en-ZA"/>
        </w:rPr>
        <w:t>480</w:t>
      </w:r>
    </w:p>
    <w:p w:rsidR="00027D78" w:rsidRDefault="00027D78" w:rsidP="00807AF9">
      <w:pPr>
        <w:rPr>
          <w:rFonts w:ascii="Arial" w:hAnsi="Arial" w:cs="Arial"/>
          <w:b/>
          <w:bCs/>
          <w:lang w:val="en-ZA"/>
        </w:rPr>
      </w:pPr>
      <w:r w:rsidRPr="007142AF">
        <w:rPr>
          <w:rFonts w:ascii="Arial" w:hAnsi="Arial" w:cs="Arial"/>
          <w:b/>
          <w:bCs/>
          <w:lang w:val="en-ZA"/>
        </w:rPr>
        <w:t>DATE OF PUBLICATION:</w:t>
      </w:r>
      <w:r>
        <w:rPr>
          <w:rFonts w:ascii="Arial" w:hAnsi="Arial" w:cs="Arial"/>
          <w:b/>
          <w:bCs/>
          <w:lang w:val="en-ZA"/>
        </w:rPr>
        <w:t xml:space="preserve"> 26 February 2016</w:t>
      </w:r>
    </w:p>
    <w:p w:rsidR="00027D78" w:rsidRDefault="00027D78" w:rsidP="00807AF9">
      <w:pPr>
        <w:rPr>
          <w:b/>
          <w:bCs/>
          <w:lang w:val="af-ZA"/>
        </w:rPr>
      </w:pPr>
      <w:r>
        <w:rPr>
          <w:b/>
          <w:bCs/>
          <w:lang w:val="af-ZA"/>
        </w:rPr>
        <w:t>480.        Dr M J Figg (DA) to ask the Minister of Public Enterprises:</w:t>
      </w:r>
    </w:p>
    <w:p w:rsidR="00027D78" w:rsidRPr="003A1DB7" w:rsidRDefault="00027D78" w:rsidP="003A1DB7">
      <w:pPr>
        <w:rPr>
          <w:lang w:val="af-ZA"/>
        </w:rPr>
      </w:pPr>
      <w:r>
        <w:rPr>
          <w:lang w:val="af-ZA"/>
        </w:rPr>
        <w:t>Whether, with regard to Eskom’s strained financial position, any plans are in place to allow independent power producers to supply coal-fired electricity on behalf of Eskom to the national grid in order to reduce the need for Eskom to raise the cash needed to fulfil its commitments of supplying electricity to the country; if not, why not; if so, what are the relevant details?                                                                                NW534E</w:t>
      </w:r>
    </w:p>
    <w:p w:rsidR="00027D78" w:rsidRPr="003A1DB7" w:rsidRDefault="00027D78" w:rsidP="003A1DB7">
      <w:pPr>
        <w:spacing w:before="100" w:beforeAutospacing="1" w:after="100" w:afterAutospacing="1"/>
        <w:jc w:val="both"/>
        <w:outlineLvl w:val="0"/>
        <w:rPr>
          <w:rFonts w:ascii="Arial" w:hAnsi="Arial" w:cs="Arial"/>
          <w:b/>
        </w:rPr>
      </w:pPr>
      <w:r>
        <w:rPr>
          <w:rFonts w:ascii="Arial" w:hAnsi="Arial" w:cs="Arial"/>
          <w:b/>
        </w:rPr>
        <w:t>REPSONE</w:t>
      </w:r>
      <w:r w:rsidRPr="003A1DB7">
        <w:rPr>
          <w:rFonts w:ascii="Arial" w:hAnsi="Arial" w:cs="Arial"/>
          <w:b/>
        </w:rPr>
        <w:t xml:space="preserve">: </w:t>
      </w:r>
    </w:p>
    <w:p w:rsidR="00027D78" w:rsidRPr="001E6AC5" w:rsidRDefault="00027D78" w:rsidP="000E6165">
      <w:pPr>
        <w:spacing w:before="100" w:beforeAutospacing="1" w:after="100" w:afterAutospacing="1" w:line="360" w:lineRule="auto"/>
        <w:ind w:right="-142"/>
        <w:jc w:val="both"/>
        <w:rPr>
          <w:rFonts w:ascii="Tahoma" w:hAnsi="Tahoma" w:cs="Tahoma"/>
        </w:rPr>
      </w:pPr>
      <w:r w:rsidRPr="001E6AC5">
        <w:rPr>
          <w:rFonts w:ascii="Tahoma" w:hAnsi="Tahoma" w:cs="Tahoma"/>
        </w:rPr>
        <w:t>The Department of Energy (D</w:t>
      </w:r>
      <w:r>
        <w:rPr>
          <w:rFonts w:ascii="Tahoma" w:hAnsi="Tahoma" w:cs="Tahoma"/>
        </w:rPr>
        <w:t>O</w:t>
      </w:r>
      <w:r w:rsidRPr="001E6AC5">
        <w:rPr>
          <w:rFonts w:ascii="Tahoma" w:hAnsi="Tahoma" w:cs="Tahoma"/>
        </w:rPr>
        <w:t>E) IPP office takes the lead in the domestic IPP strategy, including the sourcing and contracting component of these arrangements.  This strategy is driven by the Integrated Resource Plan (IRP).</w:t>
      </w:r>
      <w:r>
        <w:rPr>
          <w:rFonts w:ascii="Tahoma" w:hAnsi="Tahoma" w:cs="Tahoma"/>
        </w:rPr>
        <w:t xml:space="preserve"> </w:t>
      </w:r>
      <w:r w:rsidRPr="001E6AC5">
        <w:rPr>
          <w:rFonts w:ascii="Tahoma" w:hAnsi="Tahoma" w:cs="Tahoma"/>
        </w:rPr>
        <w:t>The DOE bidding process for the coal base load IPPs is still in progress.</w:t>
      </w:r>
    </w:p>
    <w:p w:rsidR="00027D78" w:rsidRDefault="00027D78" w:rsidP="000E6165">
      <w:pPr>
        <w:spacing w:before="100" w:beforeAutospacing="1" w:after="100" w:afterAutospacing="1" w:line="360" w:lineRule="auto"/>
        <w:ind w:right="-142"/>
        <w:jc w:val="both"/>
        <w:rPr>
          <w:rFonts w:ascii="Tahoma" w:hAnsi="Tahoma" w:cs="Tahoma"/>
        </w:rPr>
      </w:pPr>
      <w:r w:rsidRPr="001E6AC5">
        <w:rPr>
          <w:rFonts w:ascii="Tahoma" w:hAnsi="Tahoma" w:cs="Tahoma"/>
        </w:rPr>
        <w:t>Once the participants are selected by DOE, the time lines are such that this programme will not affect Eskom’s financial position in the next 5 years. When the decisions have been made, there will be clarity on energy prices from these IPPs as well</w:t>
      </w:r>
      <w:r>
        <w:rPr>
          <w:rFonts w:ascii="Tahoma" w:hAnsi="Tahoma" w:cs="Tahoma"/>
        </w:rPr>
        <w:t xml:space="preserve"> as the cost of connecting them which will be budgeted for accordingly.</w:t>
      </w:r>
    </w:p>
    <w:p w:rsidR="00027D78" w:rsidRDefault="00027D78" w:rsidP="003A1DB7">
      <w:pPr>
        <w:rPr>
          <w:rFonts w:ascii="Arial" w:hAnsi="Arial" w:cs="Arial"/>
          <w:b/>
          <w:bCs/>
          <w:lang w:val="en-ZA"/>
        </w:rPr>
      </w:pPr>
    </w:p>
    <w:p w:rsidR="00027D78" w:rsidRDefault="00027D78">
      <w:bookmarkStart w:id="0" w:name="_GoBack"/>
      <w:bookmarkEnd w:id="0"/>
    </w:p>
    <w:sectPr w:rsidR="00027D78" w:rsidSect="00AD6304">
      <w:pgSz w:w="11907" w:h="16839" w:code="9"/>
      <w:pgMar w:top="360" w:right="1800" w:bottom="29"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8A3"/>
    <w:rsid w:val="00027D78"/>
    <w:rsid w:val="00063424"/>
    <w:rsid w:val="000E6165"/>
    <w:rsid w:val="00112E3D"/>
    <w:rsid w:val="001228F7"/>
    <w:rsid w:val="00160E3B"/>
    <w:rsid w:val="001924C8"/>
    <w:rsid w:val="001E6AC5"/>
    <w:rsid w:val="001E7738"/>
    <w:rsid w:val="002839ED"/>
    <w:rsid w:val="00335747"/>
    <w:rsid w:val="003A1DB7"/>
    <w:rsid w:val="00522CD3"/>
    <w:rsid w:val="00593A09"/>
    <w:rsid w:val="00681DCE"/>
    <w:rsid w:val="007142AF"/>
    <w:rsid w:val="007A5B0F"/>
    <w:rsid w:val="00807AF9"/>
    <w:rsid w:val="008468A3"/>
    <w:rsid w:val="009A02A9"/>
    <w:rsid w:val="00AD6304"/>
    <w:rsid w:val="00D87EC6"/>
    <w:rsid w:val="00D97268"/>
    <w:rsid w:val="00E750BF"/>
    <w:rsid w:val="00FF2A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C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07AF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807AF9"/>
    <w:rPr>
      <w:rFonts w:ascii="Times New Roman" w:hAnsi="Times New Roman" w:cs="Times New Roman"/>
      <w:sz w:val="24"/>
      <w:szCs w:val="24"/>
    </w:rPr>
  </w:style>
  <w:style w:type="paragraph" w:styleId="NoSpacing">
    <w:name w:val="No Spacing"/>
    <w:uiPriority w:val="99"/>
    <w:qFormat/>
    <w:rsid w:val="00807AF9"/>
    <w:rPr>
      <w:rFonts w:eastAsia="Times New Roman"/>
    </w:rPr>
  </w:style>
</w:styles>
</file>

<file path=word/webSettings.xml><?xml version="1.0" encoding="utf-8"?>
<w:webSettings xmlns:r="http://schemas.openxmlformats.org/officeDocument/2006/relationships" xmlns:w="http://schemas.openxmlformats.org/wordprocessingml/2006/main">
  <w:divs>
    <w:div w:id="1644656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198</Words>
  <Characters>1135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Lenoke</dc:creator>
  <cp:keywords/>
  <dc:description/>
  <cp:lastModifiedBy>schuene</cp:lastModifiedBy>
  <cp:revision>2</cp:revision>
  <cp:lastPrinted>2016-03-10T12:49:00Z</cp:lastPrinted>
  <dcterms:created xsi:type="dcterms:W3CDTF">2016-03-11T09:41:00Z</dcterms:created>
  <dcterms:modified xsi:type="dcterms:W3CDTF">2016-03-11T09:41:00Z</dcterms:modified>
</cp:coreProperties>
</file>