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53667" w:rsidRDefault="009305D7" w:rsidP="00D53667">
      <w:pPr>
        <w:pBdr>
          <w:bottom w:val="single" w:sz="4" w:space="5" w:color="auto"/>
        </w:pBdr>
        <w:jc w:val="both"/>
        <w:rPr>
          <w:rFonts w:ascii="Arial Narrow" w:hAnsi="Arial Narrow"/>
          <w:b/>
          <w:lang w:val="nl-NL"/>
        </w:rPr>
      </w:pPr>
      <w:r w:rsidRPr="00D53667">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5pt" o:ole="">
            <v:imagedata r:id="rId7" o:title=""/>
          </v:shape>
          <o:OLEObject Type="Embed" ProgID="Word.Document.8" ShapeID="_x0000_i1025" DrawAspect="Content" ObjectID="_1520242669" r:id="rId8">
            <o:FieldCodes>\s</o:FieldCodes>
          </o:OLEObject>
        </w:object>
      </w:r>
    </w:p>
    <w:p w:rsidR="009305D7" w:rsidRPr="00D53667" w:rsidRDefault="009305D7" w:rsidP="00D53667">
      <w:pPr>
        <w:pBdr>
          <w:bottom w:val="single" w:sz="4" w:space="5" w:color="auto"/>
        </w:pBdr>
        <w:jc w:val="both"/>
        <w:rPr>
          <w:rFonts w:ascii="Arial Narrow" w:hAnsi="Arial Narrow"/>
          <w:b/>
          <w:lang w:val="nl-NL"/>
        </w:rPr>
      </w:pPr>
    </w:p>
    <w:p w:rsidR="009305D7" w:rsidRPr="00D53667" w:rsidRDefault="0000083B" w:rsidP="00D53667">
      <w:pPr>
        <w:ind w:left="6480" w:firstLine="720"/>
        <w:jc w:val="both"/>
        <w:rPr>
          <w:rFonts w:ascii="Arial Narrow" w:hAnsi="Arial Narrow"/>
          <w:b/>
          <w:lang w:val="nl-NL"/>
        </w:rPr>
      </w:pPr>
      <w:r w:rsidRPr="00D53667">
        <w:rPr>
          <w:rFonts w:ascii="Arial Narrow" w:hAnsi="Arial Narrow"/>
          <w:b/>
          <w:lang w:val="nl-NL"/>
        </w:rPr>
        <w:t>Ref:02/1/5/2</w:t>
      </w:r>
    </w:p>
    <w:p w:rsidR="00F8798B" w:rsidRPr="00D53667" w:rsidRDefault="00F8798B" w:rsidP="00D53667">
      <w:pPr>
        <w:jc w:val="both"/>
        <w:rPr>
          <w:rFonts w:ascii="Arial Narrow" w:hAnsi="Arial Narrow"/>
          <w:b/>
          <w:lang w:val="en-GB"/>
        </w:rPr>
      </w:pPr>
    </w:p>
    <w:p w:rsidR="0087358A" w:rsidRPr="00D53667" w:rsidRDefault="0087358A" w:rsidP="00D53667">
      <w:pPr>
        <w:jc w:val="both"/>
        <w:rPr>
          <w:rFonts w:ascii="Arial Narrow" w:hAnsi="Arial Narrow"/>
          <w:b/>
          <w:lang w:val="en-GB"/>
        </w:rPr>
      </w:pPr>
    </w:p>
    <w:p w:rsidR="0087358A" w:rsidRPr="00D53667" w:rsidRDefault="0087358A" w:rsidP="00D53667">
      <w:pPr>
        <w:jc w:val="both"/>
        <w:rPr>
          <w:rFonts w:ascii="Arial Narrow" w:hAnsi="Arial Narrow"/>
          <w:b/>
          <w:lang w:val="en-GB"/>
        </w:rPr>
      </w:pPr>
    </w:p>
    <w:p w:rsidR="0087358A" w:rsidRPr="00D53667" w:rsidRDefault="0087358A" w:rsidP="00D53667">
      <w:pPr>
        <w:jc w:val="both"/>
        <w:rPr>
          <w:rFonts w:ascii="Arial Narrow" w:hAnsi="Arial Narrow"/>
          <w:b/>
          <w:lang w:val="en-GB"/>
        </w:rPr>
      </w:pPr>
    </w:p>
    <w:p w:rsidR="009305D7" w:rsidRPr="00D53667" w:rsidRDefault="009305D7" w:rsidP="00D53667">
      <w:pPr>
        <w:jc w:val="both"/>
        <w:rPr>
          <w:rFonts w:ascii="Arial Narrow" w:hAnsi="Arial Narrow"/>
          <w:b/>
          <w:lang w:val="en-GB"/>
        </w:rPr>
      </w:pPr>
      <w:r w:rsidRPr="00D53667">
        <w:rPr>
          <w:rFonts w:ascii="Arial Narrow" w:hAnsi="Arial Narrow"/>
          <w:b/>
          <w:lang w:val="en-GB"/>
        </w:rPr>
        <w:t>MINISTER</w:t>
      </w:r>
    </w:p>
    <w:p w:rsidR="0087358A" w:rsidRPr="00D53667" w:rsidRDefault="0087358A" w:rsidP="00D53667">
      <w:pPr>
        <w:jc w:val="both"/>
        <w:rPr>
          <w:rFonts w:ascii="Arial Narrow" w:hAnsi="Arial Narrow"/>
          <w:b/>
          <w:lang w:val="en-GB"/>
        </w:rPr>
      </w:pPr>
    </w:p>
    <w:p w:rsidR="0087358A" w:rsidRPr="00D53667" w:rsidRDefault="0087358A" w:rsidP="00D53667">
      <w:pPr>
        <w:jc w:val="both"/>
        <w:rPr>
          <w:rFonts w:ascii="Arial Narrow" w:hAnsi="Arial Narrow"/>
          <w:b/>
          <w:lang w:val="en-GB"/>
        </w:rPr>
      </w:pPr>
    </w:p>
    <w:p w:rsidR="009305D7" w:rsidRPr="00D53667" w:rsidRDefault="00BD5B83" w:rsidP="00D53667">
      <w:pPr>
        <w:jc w:val="both"/>
        <w:rPr>
          <w:rFonts w:ascii="Arial Narrow" w:hAnsi="Arial Narrow"/>
          <w:b/>
          <w:lang w:val="en-GB"/>
        </w:rPr>
      </w:pPr>
      <w:r w:rsidRPr="00D53667">
        <w:rPr>
          <w:rFonts w:ascii="Arial Narrow" w:hAnsi="Arial Narrow"/>
          <w:b/>
          <w:lang w:val="en-GB"/>
        </w:rPr>
        <w:t>QUESTION NO.</w:t>
      </w:r>
      <w:r w:rsidR="00883695" w:rsidRPr="00D53667">
        <w:rPr>
          <w:rFonts w:ascii="Arial Narrow" w:hAnsi="Arial Narrow"/>
          <w:b/>
          <w:lang w:val="en-GB"/>
        </w:rPr>
        <w:t xml:space="preserve"> 476</w:t>
      </w:r>
      <w:r w:rsidR="00C46ECD" w:rsidRPr="00D53667">
        <w:rPr>
          <w:rFonts w:ascii="Arial Narrow" w:hAnsi="Arial Narrow"/>
          <w:b/>
        </w:rPr>
        <w:t xml:space="preserve"> </w:t>
      </w:r>
      <w:r w:rsidR="0087358A" w:rsidRPr="00D53667">
        <w:rPr>
          <w:rFonts w:ascii="Arial Narrow" w:hAnsi="Arial Narrow"/>
          <w:b/>
          <w:lang w:val="en-GB"/>
        </w:rPr>
        <w:t>FOR</w:t>
      </w:r>
      <w:r w:rsidR="009305D7" w:rsidRPr="00D53667">
        <w:rPr>
          <w:rFonts w:ascii="Arial Narrow" w:hAnsi="Arial Narrow"/>
          <w:b/>
          <w:lang w:val="en-GB"/>
        </w:rPr>
        <w:t xml:space="preserve"> </w:t>
      </w:r>
      <w:r w:rsidR="00073CF6" w:rsidRPr="00D53667">
        <w:rPr>
          <w:rFonts w:ascii="Arial Narrow" w:hAnsi="Arial Narrow"/>
          <w:b/>
          <w:lang w:val="en-GB"/>
        </w:rPr>
        <w:t>WRITTEN</w:t>
      </w:r>
      <w:r w:rsidR="00C62259" w:rsidRPr="00D53667">
        <w:rPr>
          <w:rFonts w:ascii="Arial Narrow" w:hAnsi="Arial Narrow"/>
          <w:b/>
          <w:lang w:val="en-GB"/>
        </w:rPr>
        <w:t xml:space="preserve"> </w:t>
      </w:r>
      <w:r w:rsidR="009305D7" w:rsidRPr="00D53667">
        <w:rPr>
          <w:rFonts w:ascii="Arial Narrow" w:hAnsi="Arial Narrow"/>
          <w:b/>
          <w:lang w:val="en-GB"/>
        </w:rPr>
        <w:t xml:space="preserve">REPLY: NATIONAL </w:t>
      </w:r>
      <w:r w:rsidR="00B65E6C" w:rsidRPr="00D53667">
        <w:rPr>
          <w:rFonts w:ascii="Arial Narrow" w:hAnsi="Arial Narrow"/>
          <w:b/>
          <w:lang w:val="en-GB"/>
        </w:rPr>
        <w:t>ASSEMBLY</w:t>
      </w:r>
    </w:p>
    <w:p w:rsidR="0003226A" w:rsidRPr="00D53667" w:rsidRDefault="0003226A" w:rsidP="00D53667">
      <w:pPr>
        <w:jc w:val="both"/>
        <w:rPr>
          <w:rFonts w:ascii="Arial Narrow" w:hAnsi="Arial Narrow"/>
          <w:lang w:val="en-GB"/>
        </w:rPr>
      </w:pPr>
    </w:p>
    <w:p w:rsidR="009305D7" w:rsidRPr="00D53667" w:rsidRDefault="009305D7" w:rsidP="00D53667">
      <w:pPr>
        <w:jc w:val="both"/>
        <w:rPr>
          <w:rFonts w:ascii="Arial Narrow" w:hAnsi="Arial Narrow"/>
          <w:lang w:val="en-GB"/>
        </w:rPr>
      </w:pPr>
      <w:r w:rsidRPr="00D53667">
        <w:rPr>
          <w:rFonts w:ascii="Arial Narrow" w:hAnsi="Arial Narrow"/>
          <w:lang w:val="en-GB"/>
        </w:rPr>
        <w:t>A draft reply to</w:t>
      </w:r>
      <w:r w:rsidR="00073CF6" w:rsidRPr="00D53667">
        <w:rPr>
          <w:rFonts w:ascii="Arial Narrow" w:hAnsi="Arial Narrow"/>
          <w:b/>
        </w:rPr>
        <w:t xml:space="preserve"> </w:t>
      </w:r>
      <w:r w:rsidR="0021110F" w:rsidRPr="00D53667">
        <w:rPr>
          <w:rFonts w:ascii="Arial Narrow" w:hAnsi="Arial Narrow"/>
          <w:b/>
          <w:bCs/>
        </w:rPr>
        <w:t>Mr L J Basson (DA)</w:t>
      </w:r>
      <w:r w:rsidR="00B65E6C" w:rsidRPr="00D53667">
        <w:rPr>
          <w:rFonts w:ascii="Arial Narrow" w:hAnsi="Arial Narrow"/>
          <w:b/>
          <w:bCs/>
        </w:rPr>
        <w:t xml:space="preserve"> </w:t>
      </w:r>
      <w:r w:rsidRPr="00D53667">
        <w:rPr>
          <w:rFonts w:ascii="Arial Narrow" w:hAnsi="Arial Narrow"/>
        </w:rPr>
        <w:t>to</w:t>
      </w:r>
      <w:r w:rsidRPr="00D53667">
        <w:rPr>
          <w:rFonts w:ascii="Arial Narrow" w:hAnsi="Arial Narrow"/>
          <w:lang w:val="en-GB"/>
        </w:rPr>
        <w:t xml:space="preserve"> the above-mentioned question is </w:t>
      </w:r>
      <w:r w:rsidR="0090213C" w:rsidRPr="00D53667">
        <w:rPr>
          <w:rFonts w:ascii="Arial Narrow" w:hAnsi="Arial Narrow"/>
          <w:lang w:val="en-GB"/>
        </w:rPr>
        <w:t>enclosed for your consideration.</w:t>
      </w:r>
    </w:p>
    <w:p w:rsidR="005779CF" w:rsidRPr="00D53667" w:rsidRDefault="005779CF" w:rsidP="00D53667">
      <w:pPr>
        <w:jc w:val="both"/>
        <w:rPr>
          <w:rFonts w:ascii="Arial Narrow" w:hAnsi="Arial Narrow"/>
          <w:lang w:val="en-GB"/>
        </w:rPr>
      </w:pPr>
    </w:p>
    <w:p w:rsidR="005779CF" w:rsidRPr="00D53667" w:rsidRDefault="005779CF" w:rsidP="00D53667">
      <w:pPr>
        <w:jc w:val="both"/>
        <w:rPr>
          <w:rFonts w:ascii="Arial Narrow" w:hAnsi="Arial Narrow"/>
          <w:lang w:val="en-GB"/>
        </w:rPr>
      </w:pPr>
    </w:p>
    <w:p w:rsidR="005779CF" w:rsidRPr="00D53667" w:rsidRDefault="005779CF" w:rsidP="00D53667">
      <w:pPr>
        <w:jc w:val="both"/>
        <w:rPr>
          <w:rFonts w:ascii="Arial Narrow" w:hAnsi="Arial Narrow"/>
          <w:lang w:val="en-GB"/>
        </w:rPr>
      </w:pPr>
    </w:p>
    <w:p w:rsidR="00912587" w:rsidRPr="00D53667" w:rsidRDefault="00912587" w:rsidP="00D53667">
      <w:pPr>
        <w:jc w:val="both"/>
        <w:rPr>
          <w:rFonts w:ascii="Arial Narrow" w:hAnsi="Arial Narrow"/>
          <w:lang w:val="en-GB"/>
        </w:rPr>
      </w:pPr>
    </w:p>
    <w:p w:rsidR="005779CF" w:rsidRPr="00D53667" w:rsidRDefault="005779CF" w:rsidP="00D53667">
      <w:pPr>
        <w:jc w:val="both"/>
        <w:rPr>
          <w:rFonts w:ascii="Arial Narrow" w:hAnsi="Arial Narrow"/>
          <w:lang w:val="en-GB"/>
        </w:rPr>
      </w:pPr>
    </w:p>
    <w:p w:rsidR="00920B4D" w:rsidRPr="00D53667" w:rsidRDefault="0048390A" w:rsidP="00D53667">
      <w:pPr>
        <w:jc w:val="both"/>
        <w:rPr>
          <w:rFonts w:ascii="Arial Narrow" w:hAnsi="Arial Narrow"/>
          <w:b/>
          <w:lang w:val="en-GB"/>
        </w:rPr>
      </w:pPr>
      <w:r w:rsidRPr="00D53667">
        <w:rPr>
          <w:rFonts w:ascii="Arial Narrow" w:hAnsi="Arial Narrow"/>
          <w:b/>
          <w:lang w:val="en-GB"/>
        </w:rPr>
        <w:t xml:space="preserve">MS </w:t>
      </w:r>
      <w:r w:rsidR="00924D25">
        <w:rPr>
          <w:rFonts w:ascii="Arial Narrow" w:hAnsi="Arial Narrow"/>
          <w:b/>
          <w:lang w:val="en-GB"/>
        </w:rPr>
        <w:t>JUDY BEAUMONT</w:t>
      </w:r>
    </w:p>
    <w:p w:rsidR="00920B4D" w:rsidRPr="00D53667" w:rsidRDefault="0048390A" w:rsidP="00D53667">
      <w:pPr>
        <w:jc w:val="both"/>
        <w:rPr>
          <w:rFonts w:ascii="Arial Narrow" w:hAnsi="Arial Narrow"/>
          <w:b/>
          <w:lang w:val="en-GB"/>
        </w:rPr>
      </w:pPr>
      <w:r w:rsidRPr="00D53667">
        <w:rPr>
          <w:rFonts w:ascii="Arial Narrow" w:hAnsi="Arial Narrow"/>
          <w:b/>
          <w:lang w:val="en-GB"/>
        </w:rPr>
        <w:t xml:space="preserve">DIRECTOR-GENERAL </w:t>
      </w:r>
      <w:r w:rsidR="00924D25">
        <w:rPr>
          <w:rFonts w:ascii="Arial Narrow" w:hAnsi="Arial Narrow"/>
          <w:b/>
          <w:lang w:val="en-GB"/>
        </w:rPr>
        <w:t>(ACTING)</w:t>
      </w:r>
    </w:p>
    <w:p w:rsidR="00600512" w:rsidRPr="00D53667" w:rsidRDefault="00600512" w:rsidP="00D53667">
      <w:pPr>
        <w:tabs>
          <w:tab w:val="center" w:pos="4513"/>
        </w:tabs>
        <w:jc w:val="both"/>
        <w:rPr>
          <w:rFonts w:ascii="Arial Narrow" w:hAnsi="Arial Narrow"/>
          <w:b/>
          <w:lang w:val="en-GB"/>
        </w:rPr>
      </w:pPr>
    </w:p>
    <w:p w:rsidR="00920B4D" w:rsidRPr="00D53667" w:rsidRDefault="00920B4D" w:rsidP="00D53667">
      <w:pPr>
        <w:tabs>
          <w:tab w:val="center" w:pos="4513"/>
        </w:tabs>
        <w:jc w:val="both"/>
        <w:rPr>
          <w:rFonts w:ascii="Arial Narrow" w:hAnsi="Arial Narrow"/>
          <w:b/>
          <w:lang w:val="en-GB"/>
        </w:rPr>
      </w:pPr>
      <w:r w:rsidRPr="00D53667">
        <w:rPr>
          <w:rFonts w:ascii="Arial Narrow" w:hAnsi="Arial Narrow"/>
          <w:b/>
          <w:lang w:val="en-GB"/>
        </w:rPr>
        <w:t>DATE:</w:t>
      </w:r>
    </w:p>
    <w:p w:rsidR="00920B4D" w:rsidRPr="00D53667" w:rsidRDefault="00920B4D" w:rsidP="00D53667">
      <w:pPr>
        <w:jc w:val="both"/>
        <w:rPr>
          <w:rFonts w:ascii="Arial Narrow" w:hAnsi="Arial Narrow"/>
          <w:b/>
          <w:lang w:val="en-GB"/>
        </w:rPr>
      </w:pPr>
    </w:p>
    <w:p w:rsidR="00920B4D" w:rsidRPr="00D53667" w:rsidRDefault="00920B4D" w:rsidP="00D53667">
      <w:pPr>
        <w:jc w:val="both"/>
        <w:rPr>
          <w:rFonts w:ascii="Arial Narrow" w:hAnsi="Arial Narrow"/>
          <w:b/>
          <w:lang w:val="en-GB"/>
        </w:rPr>
      </w:pPr>
    </w:p>
    <w:p w:rsidR="00920B4D" w:rsidRPr="00D53667" w:rsidRDefault="00920B4D" w:rsidP="00D53667">
      <w:pPr>
        <w:jc w:val="both"/>
        <w:rPr>
          <w:rFonts w:ascii="Arial Narrow" w:hAnsi="Arial Narrow"/>
          <w:b/>
          <w:lang w:val="en-GB"/>
        </w:rPr>
      </w:pPr>
      <w:r w:rsidRPr="00D53667">
        <w:rPr>
          <w:rFonts w:ascii="Arial Narrow" w:hAnsi="Arial Narrow"/>
          <w:b/>
          <w:lang w:val="en-GB"/>
        </w:rPr>
        <w:t>DRAFT REPLY APPROVED/AMENDED</w:t>
      </w:r>
    </w:p>
    <w:p w:rsidR="00920B4D" w:rsidRPr="00D53667" w:rsidRDefault="00920B4D" w:rsidP="00D53667">
      <w:pPr>
        <w:jc w:val="both"/>
        <w:rPr>
          <w:rFonts w:ascii="Arial Narrow" w:hAnsi="Arial Narrow"/>
          <w:lang w:val="en-GB"/>
        </w:rPr>
      </w:pPr>
    </w:p>
    <w:p w:rsidR="00920B4D" w:rsidRPr="00D53667" w:rsidRDefault="00920B4D" w:rsidP="00D53667">
      <w:pPr>
        <w:jc w:val="both"/>
        <w:rPr>
          <w:rFonts w:ascii="Arial Narrow" w:hAnsi="Arial Narrow"/>
          <w:lang w:val="en-GB"/>
        </w:rPr>
      </w:pPr>
    </w:p>
    <w:p w:rsidR="00920B4D" w:rsidRPr="00D53667" w:rsidRDefault="00920B4D" w:rsidP="00D53667">
      <w:pPr>
        <w:jc w:val="both"/>
        <w:rPr>
          <w:rFonts w:ascii="Arial Narrow" w:hAnsi="Arial Narrow"/>
          <w:lang w:val="en-GB"/>
        </w:rPr>
      </w:pPr>
    </w:p>
    <w:p w:rsidR="00912587" w:rsidRPr="00D53667" w:rsidRDefault="00912587" w:rsidP="00D53667">
      <w:pPr>
        <w:jc w:val="both"/>
        <w:rPr>
          <w:rFonts w:ascii="Arial Narrow" w:hAnsi="Arial Narrow"/>
          <w:lang w:val="en-GB"/>
        </w:rPr>
      </w:pPr>
    </w:p>
    <w:p w:rsidR="00920B4D" w:rsidRPr="00D53667" w:rsidRDefault="00920B4D" w:rsidP="00D53667">
      <w:pPr>
        <w:jc w:val="both"/>
        <w:rPr>
          <w:rFonts w:ascii="Arial Narrow" w:hAnsi="Arial Narrow"/>
          <w:lang w:val="en-GB"/>
        </w:rPr>
      </w:pPr>
    </w:p>
    <w:p w:rsidR="00920B4D" w:rsidRPr="00D53667" w:rsidRDefault="00920B4D" w:rsidP="00D53667">
      <w:pPr>
        <w:jc w:val="both"/>
        <w:rPr>
          <w:rFonts w:ascii="Arial Narrow" w:hAnsi="Arial Narrow"/>
          <w:b/>
          <w:lang w:val="en-GB"/>
        </w:rPr>
      </w:pPr>
      <w:r w:rsidRPr="00D53667">
        <w:rPr>
          <w:rFonts w:ascii="Arial Narrow" w:hAnsi="Arial Narrow"/>
          <w:b/>
          <w:lang w:val="en-GB"/>
        </w:rPr>
        <w:t>MRS B E E MOLEWA, MP</w:t>
      </w:r>
    </w:p>
    <w:p w:rsidR="00920B4D" w:rsidRPr="00D53667" w:rsidRDefault="00920B4D" w:rsidP="00D53667">
      <w:pPr>
        <w:jc w:val="both"/>
        <w:rPr>
          <w:rFonts w:ascii="Arial Narrow" w:hAnsi="Arial Narrow"/>
          <w:b/>
          <w:lang w:val="en-GB"/>
        </w:rPr>
      </w:pPr>
      <w:r w:rsidRPr="00D53667">
        <w:rPr>
          <w:rFonts w:ascii="Arial Narrow" w:hAnsi="Arial Narrow"/>
          <w:b/>
          <w:lang w:val="en-GB"/>
        </w:rPr>
        <w:t>MINISTER OF ENVIRONMENTAL AFFAIRS</w:t>
      </w:r>
    </w:p>
    <w:p w:rsidR="00920B4D" w:rsidRPr="00D53667" w:rsidRDefault="00920B4D" w:rsidP="00D53667">
      <w:pPr>
        <w:jc w:val="both"/>
        <w:rPr>
          <w:rFonts w:ascii="Arial Narrow" w:hAnsi="Arial Narrow"/>
          <w:b/>
          <w:lang w:val="en-GB"/>
        </w:rPr>
      </w:pPr>
    </w:p>
    <w:p w:rsidR="00920B4D" w:rsidRPr="00D53667" w:rsidRDefault="00920B4D" w:rsidP="00D53667">
      <w:pPr>
        <w:jc w:val="both"/>
        <w:rPr>
          <w:rFonts w:ascii="Arial Narrow" w:hAnsi="Arial Narrow"/>
          <w:b/>
          <w:lang w:val="en-GB"/>
        </w:rPr>
      </w:pPr>
      <w:r w:rsidRPr="00D53667">
        <w:rPr>
          <w:rFonts w:ascii="Arial Narrow" w:hAnsi="Arial Narrow"/>
          <w:b/>
          <w:lang w:val="en-GB"/>
        </w:rPr>
        <w:t>DATE:</w:t>
      </w:r>
    </w:p>
    <w:p w:rsidR="00511040" w:rsidRPr="00D53667" w:rsidRDefault="0048390A" w:rsidP="00D53667">
      <w:pPr>
        <w:spacing w:line="360" w:lineRule="auto"/>
        <w:jc w:val="both"/>
        <w:rPr>
          <w:rFonts w:ascii="Arial Narrow" w:hAnsi="Arial Narrow"/>
          <w:b/>
          <w:lang w:val="en-GB"/>
        </w:rPr>
      </w:pPr>
      <w:r w:rsidRPr="00D53667">
        <w:rPr>
          <w:rFonts w:ascii="Arial Narrow" w:hAnsi="Arial Narrow"/>
          <w:b/>
          <w:bCs/>
          <w:lang w:val="en-GB"/>
        </w:rPr>
        <w:br w:type="page"/>
      </w:r>
      <w:r w:rsidR="00511040" w:rsidRPr="00D53667">
        <w:rPr>
          <w:rFonts w:ascii="Arial Narrow" w:hAnsi="Arial Narrow"/>
          <w:b/>
          <w:lang w:val="en-GB"/>
        </w:rPr>
        <w:lastRenderedPageBreak/>
        <w:t xml:space="preserve">NATIONAL </w:t>
      </w:r>
      <w:r w:rsidR="00B65E6C" w:rsidRPr="00D53667">
        <w:rPr>
          <w:rFonts w:ascii="Arial Narrow" w:hAnsi="Arial Narrow"/>
          <w:b/>
          <w:lang w:val="en-GB"/>
        </w:rPr>
        <w:t>ASSEMBLY</w:t>
      </w:r>
    </w:p>
    <w:p w:rsidR="00934D70" w:rsidRPr="00D53667" w:rsidRDefault="00073CF6" w:rsidP="00D53667">
      <w:pPr>
        <w:spacing w:line="360" w:lineRule="auto"/>
        <w:jc w:val="both"/>
        <w:rPr>
          <w:rFonts w:ascii="Arial Narrow" w:hAnsi="Arial Narrow"/>
          <w:b/>
          <w:lang w:val="en-GB"/>
        </w:rPr>
      </w:pPr>
      <w:r w:rsidRPr="00D53667">
        <w:rPr>
          <w:rFonts w:ascii="Arial Narrow" w:hAnsi="Arial Narrow"/>
          <w:b/>
          <w:lang w:val="en-GB"/>
        </w:rPr>
        <w:t xml:space="preserve">(For written </w:t>
      </w:r>
      <w:r w:rsidR="00934D70" w:rsidRPr="00D53667">
        <w:rPr>
          <w:rFonts w:ascii="Arial Narrow" w:hAnsi="Arial Narrow"/>
          <w:b/>
          <w:lang w:val="en-GB"/>
        </w:rPr>
        <w:t>reply)</w:t>
      </w:r>
    </w:p>
    <w:p w:rsidR="0003226A" w:rsidRPr="00D53667" w:rsidRDefault="0003226A" w:rsidP="00D53667">
      <w:pPr>
        <w:spacing w:line="360" w:lineRule="auto"/>
        <w:jc w:val="both"/>
        <w:rPr>
          <w:rFonts w:ascii="Arial Narrow" w:hAnsi="Arial Narrow"/>
          <w:b/>
          <w:bCs/>
          <w:lang w:val="en-GB"/>
        </w:rPr>
      </w:pPr>
    </w:p>
    <w:p w:rsidR="00242211" w:rsidRPr="00D53667" w:rsidRDefault="00E91D7C" w:rsidP="00D53667">
      <w:pPr>
        <w:spacing w:line="360" w:lineRule="auto"/>
        <w:jc w:val="both"/>
        <w:rPr>
          <w:rFonts w:ascii="Arial Narrow" w:hAnsi="Arial Narrow"/>
          <w:b/>
          <w:bCs/>
          <w:lang w:val="en-GB"/>
        </w:rPr>
      </w:pPr>
      <w:r w:rsidRPr="00D53667">
        <w:rPr>
          <w:rFonts w:ascii="Arial Narrow" w:hAnsi="Arial Narrow"/>
          <w:b/>
          <w:bCs/>
          <w:lang w:val="en-GB"/>
        </w:rPr>
        <w:t>QUESTION NO.</w:t>
      </w:r>
      <w:r w:rsidR="00073CF6" w:rsidRPr="00D53667">
        <w:rPr>
          <w:rFonts w:ascii="Arial Narrow" w:hAnsi="Arial Narrow"/>
          <w:b/>
          <w:bCs/>
          <w:lang w:val="en-GB"/>
        </w:rPr>
        <w:t xml:space="preserve"> </w:t>
      </w:r>
      <w:r w:rsidR="00883695" w:rsidRPr="00D53667">
        <w:rPr>
          <w:rFonts w:ascii="Arial Narrow" w:hAnsi="Arial Narrow"/>
          <w:b/>
          <w:bCs/>
          <w:lang w:val="en-GB"/>
        </w:rPr>
        <w:t>476</w:t>
      </w:r>
      <w:r w:rsidR="0090213C" w:rsidRPr="00D53667">
        <w:rPr>
          <w:rFonts w:ascii="Arial Narrow" w:hAnsi="Arial Narrow"/>
          <w:b/>
        </w:rPr>
        <w:t xml:space="preserve"> </w:t>
      </w:r>
      <w:r w:rsidR="00C37A66" w:rsidRPr="00D53667">
        <w:rPr>
          <w:rFonts w:ascii="Arial Narrow" w:hAnsi="Arial Narrow"/>
          <w:b/>
          <w:bCs/>
          <w:lang w:val="en-GB"/>
        </w:rPr>
        <w:t>{</w:t>
      </w:r>
      <w:r w:rsidR="00883695" w:rsidRPr="00D53667">
        <w:rPr>
          <w:rFonts w:ascii="Arial Narrow" w:hAnsi="Arial Narrow"/>
          <w:b/>
        </w:rPr>
        <w:t>NW</w:t>
      </w:r>
      <w:r w:rsidR="003977E6" w:rsidRPr="00D53667">
        <w:rPr>
          <w:rFonts w:ascii="Arial Narrow" w:hAnsi="Arial Narrow"/>
          <w:b/>
        </w:rPr>
        <w:t>5</w:t>
      </w:r>
      <w:r w:rsidR="00883695" w:rsidRPr="00D53667">
        <w:rPr>
          <w:rFonts w:ascii="Arial Narrow" w:hAnsi="Arial Narrow"/>
          <w:b/>
        </w:rPr>
        <w:t>30</w:t>
      </w:r>
      <w:r w:rsidR="00D472BE" w:rsidRPr="00D53667">
        <w:rPr>
          <w:rFonts w:ascii="Arial Narrow" w:hAnsi="Arial Narrow"/>
          <w:b/>
        </w:rPr>
        <w:t>E</w:t>
      </w:r>
      <w:r w:rsidR="00C37A66" w:rsidRPr="00D53667">
        <w:rPr>
          <w:rFonts w:ascii="Arial Narrow" w:hAnsi="Arial Narrow"/>
          <w:b/>
        </w:rPr>
        <w:t>}</w:t>
      </w:r>
    </w:p>
    <w:p w:rsidR="00242211" w:rsidRPr="00D53667" w:rsidRDefault="00107D87" w:rsidP="00D53667">
      <w:pPr>
        <w:spacing w:line="360" w:lineRule="auto"/>
        <w:jc w:val="both"/>
        <w:rPr>
          <w:rFonts w:ascii="Arial Narrow" w:hAnsi="Arial Narrow"/>
          <w:b/>
          <w:bCs/>
          <w:lang w:val="en-GB"/>
        </w:rPr>
      </w:pPr>
      <w:proofErr w:type="gramStart"/>
      <w:r w:rsidRPr="00D53667">
        <w:rPr>
          <w:rFonts w:ascii="Arial Narrow" w:hAnsi="Arial Narrow"/>
          <w:b/>
          <w:bCs/>
          <w:lang w:val="en-GB"/>
        </w:rPr>
        <w:t xml:space="preserve">INTERNAL QUESTION PAPER </w:t>
      </w:r>
      <w:r w:rsidR="003D4060" w:rsidRPr="00D53667">
        <w:rPr>
          <w:rFonts w:ascii="Arial Narrow" w:hAnsi="Arial Narrow"/>
          <w:b/>
          <w:bCs/>
          <w:lang w:val="en-GB"/>
        </w:rPr>
        <w:t>NO</w:t>
      </w:r>
      <w:r w:rsidR="00F672E2" w:rsidRPr="00D53667">
        <w:rPr>
          <w:rFonts w:ascii="Arial Narrow" w:hAnsi="Arial Narrow"/>
          <w:b/>
          <w:bCs/>
          <w:lang w:val="en-GB"/>
        </w:rPr>
        <w:t>.</w:t>
      </w:r>
      <w:proofErr w:type="gramEnd"/>
      <w:r w:rsidR="00511040" w:rsidRPr="00D53667">
        <w:rPr>
          <w:rFonts w:ascii="Arial Narrow" w:hAnsi="Arial Narrow"/>
          <w:b/>
          <w:bCs/>
          <w:lang w:val="en-GB"/>
        </w:rPr>
        <w:t xml:space="preserve"> </w:t>
      </w:r>
      <w:r w:rsidR="00883695" w:rsidRPr="00D53667">
        <w:rPr>
          <w:rFonts w:ascii="Arial Narrow" w:hAnsi="Arial Narrow"/>
          <w:b/>
          <w:bCs/>
          <w:lang w:val="en-GB"/>
        </w:rPr>
        <w:t>4</w:t>
      </w:r>
      <w:r w:rsidR="00735692" w:rsidRPr="00D53667">
        <w:rPr>
          <w:rFonts w:ascii="Arial Narrow" w:hAnsi="Arial Narrow"/>
          <w:b/>
          <w:bCs/>
          <w:lang w:val="en-GB"/>
        </w:rPr>
        <w:t xml:space="preserve"> </w:t>
      </w:r>
      <w:r w:rsidR="00416ABD" w:rsidRPr="00D53667">
        <w:rPr>
          <w:rFonts w:ascii="Arial Narrow" w:hAnsi="Arial Narrow"/>
          <w:b/>
          <w:bCs/>
          <w:lang w:val="en-GB"/>
        </w:rPr>
        <w:t>of</w:t>
      </w:r>
      <w:r w:rsidR="00435D92" w:rsidRPr="00D53667">
        <w:rPr>
          <w:rFonts w:ascii="Arial Narrow" w:hAnsi="Arial Narrow"/>
          <w:b/>
          <w:bCs/>
          <w:lang w:val="en-GB"/>
        </w:rPr>
        <w:t xml:space="preserve"> </w:t>
      </w:r>
      <w:r w:rsidR="00735692" w:rsidRPr="00D53667">
        <w:rPr>
          <w:rFonts w:ascii="Arial Narrow" w:hAnsi="Arial Narrow"/>
          <w:b/>
          <w:bCs/>
          <w:lang w:val="en-GB"/>
        </w:rPr>
        <w:t>2016</w:t>
      </w:r>
    </w:p>
    <w:p w:rsidR="006E42A6" w:rsidRPr="00D53667" w:rsidRDefault="006E42A6" w:rsidP="00D53667">
      <w:pPr>
        <w:spacing w:line="360" w:lineRule="auto"/>
        <w:jc w:val="both"/>
        <w:rPr>
          <w:rFonts w:ascii="Arial Narrow" w:hAnsi="Arial Narrow"/>
          <w:b/>
          <w:bCs/>
          <w:lang w:val="en-GB"/>
        </w:rPr>
      </w:pPr>
    </w:p>
    <w:p w:rsidR="006E42A6" w:rsidRPr="00D53667" w:rsidRDefault="003D4060" w:rsidP="00D53667">
      <w:pPr>
        <w:spacing w:line="360" w:lineRule="auto"/>
        <w:jc w:val="both"/>
        <w:rPr>
          <w:rFonts w:ascii="Arial Narrow" w:hAnsi="Arial Narrow"/>
          <w:b/>
        </w:rPr>
      </w:pPr>
      <w:r w:rsidRPr="00D53667">
        <w:rPr>
          <w:rFonts w:ascii="Arial Narrow" w:hAnsi="Arial Narrow"/>
          <w:b/>
        </w:rPr>
        <w:t>DATE OF PUBLICATION</w:t>
      </w:r>
      <w:r w:rsidR="0087358A" w:rsidRPr="00D53667">
        <w:rPr>
          <w:rFonts w:ascii="Arial Narrow" w:hAnsi="Arial Narrow"/>
          <w:b/>
        </w:rPr>
        <w:t>:</w:t>
      </w:r>
      <w:r w:rsidR="00855745" w:rsidRPr="00D53667">
        <w:rPr>
          <w:rFonts w:ascii="Arial Narrow" w:hAnsi="Arial Narrow"/>
          <w:b/>
        </w:rPr>
        <w:t xml:space="preserve"> </w:t>
      </w:r>
      <w:r w:rsidR="00735692" w:rsidRPr="00D53667">
        <w:rPr>
          <w:rFonts w:ascii="Arial Narrow" w:hAnsi="Arial Narrow"/>
          <w:b/>
        </w:rPr>
        <w:t xml:space="preserve"> </w:t>
      </w:r>
      <w:r w:rsidR="00883695" w:rsidRPr="00D53667">
        <w:rPr>
          <w:rFonts w:ascii="Arial Narrow" w:hAnsi="Arial Narrow"/>
          <w:b/>
        </w:rPr>
        <w:t>26</w:t>
      </w:r>
      <w:r w:rsidR="004255B3" w:rsidRPr="00D53667">
        <w:rPr>
          <w:rFonts w:ascii="Arial Narrow" w:hAnsi="Arial Narrow"/>
          <w:b/>
        </w:rPr>
        <w:t xml:space="preserve"> </w:t>
      </w:r>
      <w:r w:rsidR="00735692" w:rsidRPr="00D53667">
        <w:rPr>
          <w:rFonts w:ascii="Arial Narrow" w:hAnsi="Arial Narrow"/>
          <w:b/>
        </w:rPr>
        <w:t>February 2016</w:t>
      </w:r>
    </w:p>
    <w:p w:rsidR="00883695" w:rsidRPr="00D53667" w:rsidRDefault="00883695" w:rsidP="00D53667">
      <w:pPr>
        <w:spacing w:line="360" w:lineRule="auto"/>
        <w:jc w:val="both"/>
        <w:outlineLvl w:val="0"/>
        <w:rPr>
          <w:rFonts w:ascii="Arial Narrow" w:hAnsi="Arial Narrow"/>
          <w:b/>
        </w:rPr>
      </w:pPr>
    </w:p>
    <w:p w:rsidR="00D073EB" w:rsidRPr="00D53667" w:rsidRDefault="00D073EB" w:rsidP="00D53667">
      <w:pPr>
        <w:spacing w:line="360" w:lineRule="auto"/>
        <w:jc w:val="both"/>
        <w:outlineLvl w:val="0"/>
        <w:rPr>
          <w:rFonts w:ascii="Arial Narrow" w:hAnsi="Arial Narrow"/>
          <w:b/>
        </w:rPr>
      </w:pPr>
    </w:p>
    <w:p w:rsidR="00883695" w:rsidRPr="00D53667" w:rsidRDefault="00883695" w:rsidP="00D53667">
      <w:pPr>
        <w:spacing w:line="360" w:lineRule="auto"/>
        <w:jc w:val="both"/>
        <w:outlineLvl w:val="0"/>
        <w:rPr>
          <w:rFonts w:ascii="Arial Narrow" w:hAnsi="Arial Narrow"/>
          <w:b/>
          <w:bCs/>
        </w:rPr>
      </w:pPr>
      <w:r w:rsidRPr="00D53667">
        <w:rPr>
          <w:rFonts w:ascii="Arial Narrow" w:hAnsi="Arial Narrow"/>
          <w:b/>
          <w:bCs/>
        </w:rPr>
        <w:t xml:space="preserve">Mr L J Basson (DA) to ask the Minister of Environmental Affairs: </w:t>
      </w:r>
    </w:p>
    <w:p w:rsidR="00883695" w:rsidRPr="00D53667" w:rsidRDefault="00883695" w:rsidP="00D53667">
      <w:pPr>
        <w:spacing w:line="360" w:lineRule="auto"/>
        <w:ind w:left="709" w:hanging="720"/>
        <w:jc w:val="both"/>
        <w:rPr>
          <w:rFonts w:ascii="Arial Narrow" w:hAnsi="Arial Narrow"/>
        </w:rPr>
      </w:pPr>
      <w:r w:rsidRPr="00D53667">
        <w:rPr>
          <w:rFonts w:ascii="Arial Narrow" w:hAnsi="Arial Narrow"/>
        </w:rPr>
        <w:t>(1)</w:t>
      </w:r>
      <w:r w:rsidRPr="00D53667">
        <w:rPr>
          <w:rFonts w:ascii="Arial Narrow" w:hAnsi="Arial Narrow"/>
        </w:rPr>
        <w:tab/>
        <w:t>(a) How many delegates from South Africa attended the United Nations Framework Convention on Climate Change 21</w:t>
      </w:r>
      <w:r w:rsidRPr="00D53667">
        <w:rPr>
          <w:rFonts w:ascii="Arial Narrow" w:hAnsi="Arial Narrow"/>
          <w:vertAlign w:val="superscript"/>
        </w:rPr>
        <w:t>st</w:t>
      </w:r>
      <w:r w:rsidR="00D073EB" w:rsidRPr="00D53667">
        <w:rPr>
          <w:rFonts w:ascii="Arial Narrow" w:hAnsi="Arial Narrow"/>
        </w:rPr>
        <w:t xml:space="preserve"> </w:t>
      </w:r>
      <w:r w:rsidRPr="00D53667">
        <w:rPr>
          <w:rFonts w:ascii="Arial Narrow" w:hAnsi="Arial Narrow"/>
        </w:rPr>
        <w:t xml:space="preserve">Annual Conference of Parties held in Paris in France from </w:t>
      </w:r>
      <w:r w:rsidR="00D073EB" w:rsidRPr="00D53667">
        <w:rPr>
          <w:rFonts w:ascii="Arial Narrow" w:hAnsi="Arial Narrow"/>
        </w:rPr>
        <w:br/>
      </w:r>
      <w:r w:rsidRPr="00D53667">
        <w:rPr>
          <w:rFonts w:ascii="Arial Narrow" w:hAnsi="Arial Narrow"/>
        </w:rPr>
        <w:t>30 November 2015 to 12 December 2015</w:t>
      </w:r>
      <w:r w:rsidR="00D073EB" w:rsidRPr="00D53667">
        <w:rPr>
          <w:rFonts w:ascii="Arial Narrow" w:hAnsi="Arial Narrow"/>
        </w:rPr>
        <w:t>;</w:t>
      </w:r>
      <w:r w:rsidRPr="00D53667">
        <w:rPr>
          <w:rFonts w:ascii="Arial Narrow" w:hAnsi="Arial Narrow"/>
        </w:rPr>
        <w:t xml:space="preserve"> and (b) what are their (i) surnames, (ii) official designation and (iii) reasons for attending the conference; </w:t>
      </w:r>
    </w:p>
    <w:p w:rsidR="00BF5302" w:rsidRPr="00D53667" w:rsidRDefault="00883695" w:rsidP="00D53667">
      <w:pPr>
        <w:spacing w:line="360" w:lineRule="auto"/>
        <w:ind w:left="709" w:hanging="720"/>
        <w:jc w:val="both"/>
        <w:rPr>
          <w:rFonts w:ascii="Arial Narrow" w:hAnsi="Arial Narrow"/>
        </w:rPr>
      </w:pPr>
      <w:r w:rsidRPr="00D53667">
        <w:rPr>
          <w:rFonts w:ascii="Arial Narrow" w:hAnsi="Arial Narrow"/>
        </w:rPr>
        <w:t>(2)</w:t>
      </w:r>
      <w:r w:rsidRPr="00D53667">
        <w:rPr>
          <w:rFonts w:ascii="Arial Narrow" w:hAnsi="Arial Narrow"/>
        </w:rPr>
        <w:tab/>
        <w:t>(a) what was the total cost for the South African delegation’s attendance of the specified conference in terms of (i) flights, (ii) accommodation and (iii) any other relevant expense</w:t>
      </w:r>
      <w:r w:rsidR="00D073EB" w:rsidRPr="00D53667">
        <w:rPr>
          <w:rFonts w:ascii="Arial Narrow" w:hAnsi="Arial Narrow"/>
        </w:rPr>
        <w:t>;</w:t>
      </w:r>
      <w:r w:rsidRPr="00D53667">
        <w:rPr>
          <w:rFonts w:ascii="Arial Narrow" w:hAnsi="Arial Narrow"/>
        </w:rPr>
        <w:t xml:space="preserve"> and (b) who paid the specified costs in each case?</w:t>
      </w:r>
    </w:p>
    <w:p w:rsidR="003F3B41" w:rsidRPr="00D53667" w:rsidRDefault="0048390A" w:rsidP="00D53667">
      <w:pPr>
        <w:spacing w:line="360" w:lineRule="auto"/>
        <w:jc w:val="both"/>
        <w:rPr>
          <w:rFonts w:ascii="Arial Narrow" w:hAnsi="Arial Narrow"/>
        </w:rPr>
      </w:pPr>
      <w:r w:rsidRPr="00D53667">
        <w:rPr>
          <w:rFonts w:ascii="Arial Narrow" w:hAnsi="Arial Narrow"/>
          <w:b/>
        </w:rPr>
        <w:br w:type="page"/>
      </w:r>
      <w:r w:rsidR="00883695" w:rsidRPr="00D53667">
        <w:rPr>
          <w:rFonts w:ascii="Arial Narrow" w:hAnsi="Arial Narrow"/>
          <w:b/>
        </w:rPr>
        <w:lastRenderedPageBreak/>
        <w:t>476</w:t>
      </w:r>
      <w:r w:rsidR="00CD4B26" w:rsidRPr="00D53667">
        <w:rPr>
          <w:rFonts w:ascii="Arial Narrow" w:hAnsi="Arial Narrow"/>
          <w:b/>
        </w:rPr>
        <w:t xml:space="preserve">. </w:t>
      </w:r>
      <w:r w:rsidR="007E5495" w:rsidRPr="00D53667">
        <w:rPr>
          <w:rFonts w:ascii="Arial Narrow" w:hAnsi="Arial Narrow"/>
          <w:b/>
        </w:rPr>
        <w:t>THE MINISTER OF ENVIRONMENTAL AFFAIRS REPLIES:</w:t>
      </w:r>
    </w:p>
    <w:p w:rsidR="00097DED" w:rsidRPr="00D53667" w:rsidRDefault="00097DED" w:rsidP="00D53667">
      <w:pPr>
        <w:spacing w:line="360" w:lineRule="auto"/>
        <w:ind w:left="567"/>
        <w:jc w:val="both"/>
        <w:rPr>
          <w:rFonts w:ascii="Arial Narrow" w:hAnsi="Arial Narrow"/>
        </w:rPr>
      </w:pPr>
    </w:p>
    <w:p w:rsidR="000536AF" w:rsidRPr="00D53667" w:rsidRDefault="003803C8" w:rsidP="00D53667">
      <w:pPr>
        <w:pStyle w:val="Body"/>
        <w:numPr>
          <w:ilvl w:val="0"/>
          <w:numId w:val="39"/>
        </w:numPr>
        <w:tabs>
          <w:tab w:val="left" w:pos="426"/>
        </w:tabs>
        <w:spacing w:line="360" w:lineRule="auto"/>
        <w:ind w:left="851" w:hanging="845"/>
        <w:jc w:val="both"/>
        <w:rPr>
          <w:rFonts w:ascii="Arial Narrow" w:hAnsi="Arial Narrow" w:cs="Arial"/>
          <w:lang w:eastAsia="en-ZA"/>
        </w:rPr>
      </w:pPr>
      <w:r w:rsidRPr="00D53667">
        <w:rPr>
          <w:rFonts w:ascii="Arial Narrow" w:hAnsi="Arial Narrow" w:cs="Arial"/>
          <w:lang w:eastAsia="en-ZA"/>
        </w:rPr>
        <w:t>(a)</w:t>
      </w:r>
      <w:r w:rsidR="000536AF" w:rsidRPr="00D53667">
        <w:rPr>
          <w:rFonts w:ascii="Arial Narrow" w:hAnsi="Arial Narrow" w:cs="Arial"/>
          <w:lang w:eastAsia="en-ZA"/>
        </w:rPr>
        <w:tab/>
        <w:t>The South African delegation comprised of</w:t>
      </w:r>
      <w:r w:rsidRPr="00D53667">
        <w:rPr>
          <w:rFonts w:ascii="Arial Narrow" w:hAnsi="Arial Narrow" w:cs="Arial"/>
          <w:lang w:eastAsia="en-ZA"/>
        </w:rPr>
        <w:t xml:space="preserve"> representative</w:t>
      </w:r>
      <w:r w:rsidR="000536AF" w:rsidRPr="00D53667">
        <w:rPr>
          <w:rFonts w:ascii="Arial Narrow" w:hAnsi="Arial Narrow" w:cs="Arial"/>
          <w:lang w:eastAsia="en-ZA"/>
        </w:rPr>
        <w:t>s</w:t>
      </w:r>
      <w:r w:rsidRPr="00D53667">
        <w:rPr>
          <w:rFonts w:ascii="Arial Narrow" w:hAnsi="Arial Narrow" w:cs="Arial"/>
          <w:lang w:eastAsia="en-ZA"/>
        </w:rPr>
        <w:t xml:space="preserve"> of all key national departments, local and provincial government, Members of Parliament and other key stakeholder grouping</w:t>
      </w:r>
      <w:r w:rsidR="00CA1F19" w:rsidRPr="00D53667">
        <w:rPr>
          <w:rFonts w:ascii="Arial Narrow" w:hAnsi="Arial Narrow" w:cs="Arial"/>
          <w:lang w:eastAsia="en-ZA"/>
        </w:rPr>
        <w:t>s</w:t>
      </w:r>
      <w:r w:rsidRPr="00D53667">
        <w:rPr>
          <w:rFonts w:ascii="Arial Narrow" w:hAnsi="Arial Narrow" w:cs="Arial"/>
          <w:lang w:eastAsia="en-ZA"/>
        </w:rPr>
        <w:t xml:space="preserve"> – such as business, civil society, and youth. In total, there w</w:t>
      </w:r>
      <w:r w:rsidR="00EB63FA">
        <w:rPr>
          <w:rFonts w:ascii="Arial Narrow" w:hAnsi="Arial Narrow" w:cs="Arial"/>
          <w:lang w:eastAsia="en-ZA"/>
        </w:rPr>
        <w:t>ere 134 South African delegates</w:t>
      </w:r>
      <w:r w:rsidR="000536AF" w:rsidRPr="00D53667">
        <w:rPr>
          <w:rFonts w:ascii="Arial Narrow" w:hAnsi="Arial Narrow" w:cs="Arial"/>
          <w:lang w:eastAsia="en-ZA"/>
        </w:rPr>
        <w:t>,</w:t>
      </w:r>
      <w:r w:rsidRPr="00D53667">
        <w:rPr>
          <w:rFonts w:ascii="Arial Narrow" w:hAnsi="Arial Narrow" w:cs="Arial"/>
          <w:lang w:eastAsia="en-ZA"/>
        </w:rPr>
        <w:t xml:space="preserve"> including the Presidency team wh</w:t>
      </w:r>
      <w:r w:rsidR="000536AF" w:rsidRPr="00D53667">
        <w:rPr>
          <w:rFonts w:ascii="Arial Narrow" w:hAnsi="Arial Narrow" w:cs="Arial"/>
          <w:lang w:eastAsia="en-ZA"/>
        </w:rPr>
        <w:t>ich</w:t>
      </w:r>
      <w:r w:rsidRPr="00D53667">
        <w:rPr>
          <w:rFonts w:ascii="Arial Narrow" w:hAnsi="Arial Narrow" w:cs="Arial"/>
          <w:lang w:eastAsia="en-ZA"/>
        </w:rPr>
        <w:t xml:space="preserve"> only attended the Head of State High Level Session, held on 30 November 2015. </w:t>
      </w:r>
    </w:p>
    <w:p w:rsidR="000536AF" w:rsidRPr="00D53667" w:rsidRDefault="000536AF" w:rsidP="00D53667">
      <w:pPr>
        <w:pStyle w:val="Body"/>
        <w:spacing w:line="360" w:lineRule="auto"/>
        <w:ind w:left="420"/>
        <w:jc w:val="both"/>
        <w:rPr>
          <w:rFonts w:ascii="Arial Narrow" w:hAnsi="Arial Narrow" w:cs="Arial"/>
          <w:lang w:eastAsia="en-ZA"/>
        </w:rPr>
      </w:pPr>
    </w:p>
    <w:p w:rsidR="000536AF" w:rsidRPr="00D53667" w:rsidRDefault="00EB63FA" w:rsidP="00D53667">
      <w:pPr>
        <w:pStyle w:val="Body"/>
        <w:spacing w:line="360" w:lineRule="auto"/>
        <w:ind w:left="851" w:hanging="431"/>
        <w:jc w:val="both"/>
        <w:rPr>
          <w:rFonts w:ascii="Arial Narrow" w:hAnsi="Arial Narrow" w:cs="Arial"/>
          <w:lang w:eastAsia="en-ZA"/>
        </w:rPr>
      </w:pPr>
      <w:r>
        <w:rPr>
          <w:rFonts w:ascii="Arial Narrow" w:hAnsi="Arial Narrow" w:cs="Arial"/>
          <w:lang w:eastAsia="en-ZA"/>
        </w:rPr>
        <w:t>(</w:t>
      </w:r>
      <w:proofErr w:type="gramStart"/>
      <w:r>
        <w:rPr>
          <w:rFonts w:ascii="Arial Narrow" w:hAnsi="Arial Narrow" w:cs="Arial"/>
          <w:lang w:eastAsia="en-ZA"/>
        </w:rPr>
        <w:t>b</w:t>
      </w:r>
      <w:proofErr w:type="gramEnd"/>
      <w:r>
        <w:rPr>
          <w:rFonts w:ascii="Arial Narrow" w:hAnsi="Arial Narrow" w:cs="Arial"/>
          <w:lang w:eastAsia="en-ZA"/>
        </w:rPr>
        <w:t>)</w:t>
      </w:r>
      <w:r w:rsidR="000536AF" w:rsidRPr="00D53667">
        <w:rPr>
          <w:rFonts w:ascii="Arial Narrow" w:hAnsi="Arial Narrow" w:cs="Arial"/>
          <w:lang w:eastAsia="en-ZA"/>
        </w:rPr>
        <w:tab/>
        <w:t xml:space="preserve">(i) and (ii) </w:t>
      </w:r>
    </w:p>
    <w:p w:rsidR="003803C8" w:rsidRPr="00D53667" w:rsidRDefault="003803C8" w:rsidP="00D53667">
      <w:pPr>
        <w:pStyle w:val="Body"/>
        <w:spacing w:line="360" w:lineRule="auto"/>
        <w:ind w:left="851"/>
        <w:jc w:val="both"/>
        <w:rPr>
          <w:rFonts w:ascii="Arial Narrow" w:hAnsi="Arial Narrow" w:cs="Arial"/>
          <w:lang w:eastAsia="en-ZA"/>
        </w:rPr>
      </w:pPr>
      <w:r w:rsidRPr="00D53667">
        <w:rPr>
          <w:rFonts w:ascii="Arial Narrow" w:hAnsi="Arial Narrow" w:cs="Arial"/>
          <w:lang w:eastAsia="en-ZA"/>
        </w:rPr>
        <w:t>The list of names and official designation is attached as Annexure A.</w:t>
      </w:r>
    </w:p>
    <w:p w:rsidR="003803C8" w:rsidRPr="00D53667" w:rsidRDefault="003803C8" w:rsidP="00D53667">
      <w:pPr>
        <w:pStyle w:val="Body"/>
        <w:spacing w:line="360" w:lineRule="auto"/>
        <w:ind w:left="420"/>
        <w:jc w:val="both"/>
        <w:rPr>
          <w:rFonts w:ascii="Arial Narrow" w:hAnsi="Arial Narrow" w:cs="Arial"/>
          <w:lang w:eastAsia="en-ZA"/>
        </w:rPr>
      </w:pPr>
    </w:p>
    <w:p w:rsidR="003803C8" w:rsidRPr="00D53667" w:rsidRDefault="003803C8" w:rsidP="00D53667">
      <w:pPr>
        <w:pStyle w:val="Body"/>
        <w:spacing w:line="360" w:lineRule="auto"/>
        <w:ind w:left="1276" w:hanging="425"/>
        <w:jc w:val="both"/>
        <w:rPr>
          <w:rFonts w:ascii="Arial Narrow" w:hAnsi="Arial Narrow" w:cs="Arial"/>
          <w:lang w:eastAsia="en-ZA"/>
        </w:rPr>
      </w:pPr>
      <w:r w:rsidRPr="00D53667">
        <w:rPr>
          <w:rFonts w:ascii="Arial Narrow" w:hAnsi="Arial Narrow" w:cs="Arial"/>
          <w:lang w:eastAsia="en-ZA"/>
        </w:rPr>
        <w:t>(iii)</w:t>
      </w:r>
      <w:r w:rsidR="000536AF" w:rsidRPr="00D53667">
        <w:rPr>
          <w:rFonts w:ascii="Arial Narrow" w:hAnsi="Arial Narrow" w:cs="Arial"/>
          <w:lang w:eastAsia="en-ZA"/>
        </w:rPr>
        <w:tab/>
      </w:r>
      <w:smartTag w:uri="urn:schemas-microsoft-com:office:smarttags" w:element="country-region">
        <w:r w:rsidRPr="00D53667">
          <w:rPr>
            <w:rFonts w:ascii="Arial Narrow" w:hAnsi="Arial Narrow" w:cs="Arial"/>
            <w:lang w:eastAsia="en-ZA"/>
          </w:rPr>
          <w:t>South Africa</w:t>
        </w:r>
      </w:smartTag>
      <w:r w:rsidRPr="00D53667">
        <w:rPr>
          <w:rFonts w:ascii="Arial Narrow" w:hAnsi="Arial Narrow" w:cs="Arial"/>
          <w:lang w:eastAsia="en-ZA"/>
        </w:rPr>
        <w:t xml:space="preserve"> negotiated in t</w:t>
      </w:r>
      <w:r w:rsidR="00CA1F19" w:rsidRPr="00D53667">
        <w:rPr>
          <w:rFonts w:ascii="Arial Narrow" w:hAnsi="Arial Narrow" w:cs="Arial"/>
          <w:lang w:eastAsia="en-ZA"/>
        </w:rPr>
        <w:t>he UNFCCC COP21 meeting in its n</w:t>
      </w:r>
      <w:r w:rsidRPr="00D53667">
        <w:rPr>
          <w:rFonts w:ascii="Arial Narrow" w:hAnsi="Arial Narrow" w:cs="Arial"/>
          <w:lang w:eastAsia="en-ZA"/>
        </w:rPr>
        <w:t xml:space="preserve">ational capacity, played a role in the Africa Group and </w:t>
      </w:r>
      <w:r w:rsidR="00CA1F19" w:rsidRPr="00D53667">
        <w:rPr>
          <w:rFonts w:ascii="Arial Narrow" w:hAnsi="Arial Narrow" w:cs="Arial"/>
          <w:lang w:eastAsia="en-ZA"/>
        </w:rPr>
        <w:t xml:space="preserve">was </w:t>
      </w:r>
      <w:r w:rsidRPr="00D53667">
        <w:rPr>
          <w:rFonts w:ascii="Arial Narrow" w:hAnsi="Arial Narrow" w:cs="Arial"/>
          <w:lang w:eastAsia="en-ZA"/>
        </w:rPr>
        <w:t xml:space="preserve">the Chair of the Group of 77 and </w:t>
      </w:r>
      <w:smartTag w:uri="urn:schemas-microsoft-com:office:smarttags" w:element="country-region">
        <w:smartTag w:uri="urn:schemas-microsoft-com:office:smarttags" w:element="place">
          <w:r w:rsidRPr="00D53667">
            <w:rPr>
              <w:rFonts w:ascii="Arial Narrow" w:hAnsi="Arial Narrow" w:cs="Arial"/>
              <w:lang w:eastAsia="en-ZA"/>
            </w:rPr>
            <w:t>China</w:t>
          </w:r>
        </w:smartTag>
      </w:smartTag>
      <w:r w:rsidRPr="00D53667">
        <w:rPr>
          <w:rFonts w:ascii="Arial Narrow" w:hAnsi="Arial Narrow" w:cs="Arial"/>
          <w:lang w:eastAsia="en-ZA"/>
        </w:rPr>
        <w:t>.  The formal negotiations had more than 76 agenda items, excluding those on the sub-agenda, which require</w:t>
      </w:r>
      <w:r w:rsidR="00CA1F19" w:rsidRPr="00D53667">
        <w:rPr>
          <w:rFonts w:ascii="Arial Narrow" w:hAnsi="Arial Narrow" w:cs="Arial"/>
          <w:lang w:eastAsia="en-ZA"/>
        </w:rPr>
        <w:t>d</w:t>
      </w:r>
      <w:r w:rsidRPr="00D53667">
        <w:rPr>
          <w:rFonts w:ascii="Arial Narrow" w:hAnsi="Arial Narrow" w:cs="Arial"/>
          <w:lang w:eastAsia="en-ZA"/>
        </w:rPr>
        <w:t xml:space="preserve"> </w:t>
      </w:r>
      <w:smartTag w:uri="urn:schemas-microsoft-com:office:smarttags" w:element="country-region">
        <w:smartTag w:uri="urn:schemas-microsoft-com:office:smarttags" w:element="place">
          <w:r w:rsidRPr="00D53667">
            <w:rPr>
              <w:rFonts w:ascii="Arial Narrow" w:hAnsi="Arial Narrow" w:cs="Arial"/>
              <w:lang w:eastAsia="en-ZA"/>
            </w:rPr>
            <w:t>South Africa</w:t>
          </w:r>
        </w:smartTag>
      </w:smartTag>
      <w:r w:rsidRPr="00D53667">
        <w:rPr>
          <w:rFonts w:ascii="Arial Narrow" w:hAnsi="Arial Narrow" w:cs="Arial"/>
          <w:lang w:eastAsia="en-ZA"/>
        </w:rPr>
        <w:t>’s engagement.  African countries with smaller delegations cannot attend all the meetings</w:t>
      </w:r>
      <w:r w:rsidR="00D53667" w:rsidRPr="00D53667">
        <w:rPr>
          <w:rFonts w:ascii="Arial Narrow" w:hAnsi="Arial Narrow" w:cs="Arial"/>
          <w:lang w:eastAsia="en-ZA"/>
        </w:rPr>
        <w:t>,</w:t>
      </w:r>
      <w:r w:rsidRPr="00D53667">
        <w:rPr>
          <w:rFonts w:ascii="Arial Narrow" w:hAnsi="Arial Narrow" w:cs="Arial"/>
          <w:lang w:eastAsia="en-ZA"/>
        </w:rPr>
        <w:t xml:space="preserve"> meaning that their needs and national interests are not adequately addressed. </w:t>
      </w:r>
      <w:smartTag w:uri="urn:schemas-microsoft-com:office:smarttags" w:element="country-region">
        <w:smartTag w:uri="urn:schemas-microsoft-com:office:smarttags" w:element="place">
          <w:r w:rsidRPr="00D53667">
            <w:rPr>
              <w:rFonts w:ascii="Arial Narrow" w:hAnsi="Arial Narrow" w:cs="Arial"/>
              <w:lang w:eastAsia="en-ZA"/>
            </w:rPr>
            <w:t>South Africa</w:t>
          </w:r>
        </w:smartTag>
      </w:smartTag>
      <w:r w:rsidRPr="00D53667">
        <w:rPr>
          <w:rFonts w:ascii="Arial Narrow" w:hAnsi="Arial Narrow" w:cs="Arial"/>
          <w:lang w:eastAsia="en-ZA"/>
        </w:rPr>
        <w:t xml:space="preserve">, as a member of the Africa Group, is therefore playing a larger role of also supporting the negotiation capacity of the </w:t>
      </w:r>
      <w:r w:rsidR="00D53667" w:rsidRPr="00D53667">
        <w:rPr>
          <w:rFonts w:ascii="Arial Narrow" w:hAnsi="Arial Narrow" w:cs="Arial"/>
          <w:lang w:eastAsia="en-ZA"/>
        </w:rPr>
        <w:t>Sothern African Developing Communities</w:t>
      </w:r>
      <w:r w:rsidRPr="00D53667">
        <w:rPr>
          <w:rFonts w:ascii="Arial Narrow" w:hAnsi="Arial Narrow" w:cs="Arial"/>
          <w:lang w:eastAsia="en-ZA"/>
        </w:rPr>
        <w:t xml:space="preserve"> region and the broader Africa Group. In addition, </w:t>
      </w:r>
      <w:smartTag w:uri="urn:schemas-microsoft-com:office:smarttags" w:element="country-region">
        <w:r w:rsidRPr="00D53667">
          <w:rPr>
            <w:rFonts w:ascii="Arial Narrow" w:hAnsi="Arial Narrow" w:cs="Arial"/>
            <w:lang w:eastAsia="en-ZA"/>
          </w:rPr>
          <w:t>South Africa</w:t>
        </w:r>
      </w:smartTag>
      <w:r w:rsidRPr="00D53667">
        <w:rPr>
          <w:rFonts w:ascii="Arial Narrow" w:hAnsi="Arial Narrow" w:cs="Arial"/>
          <w:lang w:eastAsia="en-ZA"/>
        </w:rPr>
        <w:t xml:space="preserve"> was leading </w:t>
      </w:r>
      <w:smartTag w:uri="urn:schemas-microsoft-com:office:smarttags" w:element="place">
        <w:r w:rsidRPr="00D53667">
          <w:rPr>
            <w:rFonts w:ascii="Arial Narrow" w:hAnsi="Arial Narrow" w:cs="Arial"/>
            <w:lang w:eastAsia="en-ZA"/>
          </w:rPr>
          <w:t>Africa</w:t>
        </w:r>
      </w:smartTag>
      <w:r w:rsidRPr="00D53667">
        <w:rPr>
          <w:rFonts w:ascii="Arial Narrow" w:hAnsi="Arial Narrow" w:cs="Arial"/>
          <w:lang w:eastAsia="en-ZA"/>
        </w:rPr>
        <w:t xml:space="preserve"> in the negotiations under the Ad Hoc Working Group on the Durban Platform for Enhanced Action (ADP) and numerous other issues.  </w:t>
      </w:r>
      <w:smartTag w:uri="urn:schemas-microsoft-com:office:smarttags" w:element="country-region">
        <w:r w:rsidRPr="00D53667">
          <w:rPr>
            <w:rFonts w:ascii="Arial Narrow" w:hAnsi="Arial Narrow" w:cs="Arial"/>
            <w:lang w:eastAsia="en-ZA"/>
          </w:rPr>
          <w:t>South Africa</w:t>
        </w:r>
      </w:smartTag>
      <w:r w:rsidRPr="00D53667">
        <w:rPr>
          <w:rFonts w:ascii="Arial Narrow" w:hAnsi="Arial Narrow" w:cs="Arial"/>
          <w:lang w:eastAsia="en-ZA"/>
        </w:rPr>
        <w:t xml:space="preserve"> was also the chair of the Group of 77 and </w:t>
      </w:r>
      <w:smartTag w:uri="urn:schemas-microsoft-com:office:smarttags" w:element="country-region">
        <w:smartTag w:uri="urn:schemas-microsoft-com:office:smarttags" w:element="place">
          <w:r w:rsidRPr="00D53667">
            <w:rPr>
              <w:rFonts w:ascii="Arial Narrow" w:hAnsi="Arial Narrow" w:cs="Arial"/>
              <w:lang w:eastAsia="en-ZA"/>
            </w:rPr>
            <w:t>China</w:t>
          </w:r>
        </w:smartTag>
      </w:smartTag>
      <w:r w:rsidRPr="00D53667">
        <w:rPr>
          <w:rFonts w:ascii="Arial Narrow" w:hAnsi="Arial Narrow" w:cs="Arial"/>
          <w:lang w:eastAsia="en-ZA"/>
        </w:rPr>
        <w:t xml:space="preserve">, the negotiating group </w:t>
      </w:r>
      <w:r w:rsidR="00CA1F19" w:rsidRPr="00D53667">
        <w:rPr>
          <w:rFonts w:ascii="Arial Narrow" w:hAnsi="Arial Narrow" w:cs="Arial"/>
          <w:lang w:eastAsia="en-ZA"/>
        </w:rPr>
        <w:t xml:space="preserve">for </w:t>
      </w:r>
      <w:r w:rsidR="00D53667" w:rsidRPr="00D53667">
        <w:rPr>
          <w:rFonts w:ascii="Arial Narrow" w:hAnsi="Arial Narrow" w:cs="Arial"/>
          <w:lang w:eastAsia="en-ZA"/>
        </w:rPr>
        <w:t>134 developing countries.</w:t>
      </w:r>
    </w:p>
    <w:p w:rsidR="003803C8" w:rsidRPr="00D53667" w:rsidRDefault="003803C8" w:rsidP="00D53667">
      <w:pPr>
        <w:pStyle w:val="Body"/>
        <w:spacing w:line="360" w:lineRule="auto"/>
        <w:ind w:left="1276"/>
        <w:jc w:val="both"/>
        <w:rPr>
          <w:rFonts w:ascii="Arial Narrow" w:hAnsi="Arial Narrow" w:cs="Arial"/>
          <w:lang w:eastAsia="en-ZA"/>
        </w:rPr>
      </w:pPr>
    </w:p>
    <w:p w:rsidR="003803C8" w:rsidRPr="00D53667" w:rsidRDefault="003803C8" w:rsidP="00D53667">
      <w:pPr>
        <w:pStyle w:val="Body"/>
        <w:spacing w:line="360" w:lineRule="auto"/>
        <w:ind w:left="1276"/>
        <w:jc w:val="both"/>
        <w:rPr>
          <w:rFonts w:ascii="Arial Narrow" w:hAnsi="Arial Narrow" w:cs="Arial"/>
          <w:lang w:eastAsia="en-ZA"/>
        </w:rPr>
      </w:pPr>
      <w:r w:rsidRPr="00D53667">
        <w:rPr>
          <w:rFonts w:ascii="Arial Narrow" w:hAnsi="Arial Narrow" w:cs="Arial"/>
          <w:lang w:eastAsia="en-ZA"/>
        </w:rPr>
        <w:t>Dealing with the global challenge of climate change and securing a binding multilateral agreement that is ambitious, fair and effective in keeping global temperature increase to</w:t>
      </w:r>
      <w:r w:rsidR="00D53667" w:rsidRPr="00D53667">
        <w:rPr>
          <w:rFonts w:ascii="Arial Narrow" w:hAnsi="Arial Narrow" w:cs="Arial"/>
          <w:lang w:eastAsia="en-ZA"/>
        </w:rPr>
        <w:t xml:space="preserve"> a maximum of 2 degrees Celsius;</w:t>
      </w:r>
      <w:r w:rsidRPr="00D53667">
        <w:rPr>
          <w:rFonts w:ascii="Arial Narrow" w:hAnsi="Arial Narrow" w:cs="Arial"/>
          <w:lang w:eastAsia="en-ZA"/>
        </w:rPr>
        <w:t xml:space="preserve"> that balances developmen</w:t>
      </w:r>
      <w:r w:rsidR="00D53667" w:rsidRPr="00D53667">
        <w:rPr>
          <w:rFonts w:ascii="Arial Narrow" w:hAnsi="Arial Narrow" w:cs="Arial"/>
          <w:lang w:eastAsia="en-ZA"/>
        </w:rPr>
        <w:t>t and environmental imperatives;</w:t>
      </w:r>
      <w:r w:rsidRPr="00D53667">
        <w:rPr>
          <w:rFonts w:ascii="Arial Narrow" w:hAnsi="Arial Narrow" w:cs="Arial"/>
          <w:lang w:eastAsia="en-ZA"/>
        </w:rPr>
        <w:t xml:space="preserve"> and that enables developing countries to transition to lower carbon and climate resilient economies and societies is extremely comp</w:t>
      </w:r>
      <w:r w:rsidR="00CA1F19" w:rsidRPr="00D53667">
        <w:rPr>
          <w:rFonts w:ascii="Arial Narrow" w:hAnsi="Arial Narrow" w:cs="Arial"/>
          <w:lang w:eastAsia="en-ZA"/>
        </w:rPr>
        <w:t xml:space="preserve">lex. Each and every delegate that </w:t>
      </w:r>
      <w:r w:rsidRPr="00D53667">
        <w:rPr>
          <w:rFonts w:ascii="Arial Narrow" w:hAnsi="Arial Narrow" w:cs="Arial"/>
          <w:lang w:eastAsia="en-ZA"/>
        </w:rPr>
        <w:t xml:space="preserve">attended the COP 21 meeting played their part in ensuring </w:t>
      </w:r>
      <w:r w:rsidR="00CA1F19" w:rsidRPr="00D53667">
        <w:rPr>
          <w:rFonts w:ascii="Arial Narrow" w:hAnsi="Arial Narrow" w:cs="Arial"/>
          <w:lang w:eastAsia="en-ZA"/>
        </w:rPr>
        <w:t xml:space="preserve">an outcome of </w:t>
      </w:r>
      <w:r w:rsidRPr="00D53667">
        <w:rPr>
          <w:rFonts w:ascii="Arial Narrow" w:hAnsi="Arial Narrow" w:cs="Arial"/>
          <w:lang w:eastAsia="en-ZA"/>
        </w:rPr>
        <w:t>a universal agreement that is ambitious, fair and effective legally binding outcome.</w:t>
      </w:r>
    </w:p>
    <w:p w:rsidR="003803C8" w:rsidRPr="00D53667" w:rsidRDefault="003803C8" w:rsidP="00D53667">
      <w:pPr>
        <w:pStyle w:val="Body"/>
        <w:spacing w:line="360" w:lineRule="auto"/>
        <w:jc w:val="both"/>
        <w:rPr>
          <w:rFonts w:ascii="Arial Narrow" w:hAnsi="Arial Narrow" w:cs="Arial"/>
          <w:lang w:eastAsia="en-ZA"/>
        </w:rPr>
      </w:pPr>
    </w:p>
    <w:p w:rsidR="00D53667" w:rsidRPr="00D53667" w:rsidRDefault="000407B7" w:rsidP="00D53667">
      <w:pPr>
        <w:pStyle w:val="Body"/>
        <w:numPr>
          <w:ilvl w:val="0"/>
          <w:numId w:val="39"/>
        </w:numPr>
        <w:tabs>
          <w:tab w:val="left" w:pos="426"/>
        </w:tabs>
        <w:spacing w:line="360" w:lineRule="auto"/>
        <w:ind w:left="851" w:hanging="851"/>
        <w:jc w:val="both"/>
        <w:rPr>
          <w:rFonts w:ascii="Arial Narrow" w:hAnsi="Arial Narrow"/>
        </w:rPr>
      </w:pPr>
      <w:r w:rsidRPr="00D53667">
        <w:rPr>
          <w:rFonts w:ascii="Arial Narrow" w:hAnsi="Arial Narrow" w:cs="Arial"/>
          <w:lang w:eastAsia="en-ZA"/>
        </w:rPr>
        <w:t>(a)</w:t>
      </w:r>
      <w:r w:rsidRPr="00D53667">
        <w:rPr>
          <w:rFonts w:ascii="Arial Narrow" w:hAnsi="Arial Narrow" w:cs="Arial"/>
          <w:lang w:eastAsia="en-ZA"/>
        </w:rPr>
        <w:tab/>
      </w:r>
      <w:r w:rsidR="003803C8" w:rsidRPr="00D53667">
        <w:rPr>
          <w:rFonts w:ascii="Arial Narrow" w:hAnsi="Arial Narrow" w:cs="Arial"/>
          <w:lang w:eastAsia="en-ZA"/>
        </w:rPr>
        <w:t>As the Department of Environmental Affairs</w:t>
      </w:r>
      <w:r w:rsidR="00D53667">
        <w:rPr>
          <w:rFonts w:ascii="Arial Narrow" w:hAnsi="Arial Narrow" w:cs="Arial"/>
          <w:lang w:eastAsia="en-ZA"/>
        </w:rPr>
        <w:t xml:space="preserve"> (DEA)</w:t>
      </w:r>
      <w:r w:rsidR="003803C8" w:rsidRPr="00D53667">
        <w:rPr>
          <w:rFonts w:ascii="Arial Narrow" w:hAnsi="Arial Narrow" w:cs="Arial"/>
          <w:lang w:eastAsia="en-ZA"/>
        </w:rPr>
        <w:t xml:space="preserve"> it would be difficult to give an exact figure of how much the total cost for South African delegation’s attendance. </w:t>
      </w:r>
    </w:p>
    <w:p w:rsidR="00D53667" w:rsidRPr="00D53667" w:rsidRDefault="00D53667" w:rsidP="00D53667">
      <w:pPr>
        <w:pStyle w:val="Body"/>
        <w:tabs>
          <w:tab w:val="left" w:pos="426"/>
        </w:tabs>
        <w:spacing w:line="360" w:lineRule="auto"/>
        <w:ind w:left="851"/>
        <w:jc w:val="both"/>
        <w:rPr>
          <w:rFonts w:ascii="Arial Narrow" w:hAnsi="Arial Narrow" w:cs="Arial"/>
          <w:lang w:eastAsia="en-ZA"/>
        </w:rPr>
      </w:pPr>
    </w:p>
    <w:p w:rsidR="000407B7" w:rsidRPr="00D53667" w:rsidRDefault="00D073EB" w:rsidP="00D53667">
      <w:pPr>
        <w:pStyle w:val="Body"/>
        <w:tabs>
          <w:tab w:val="left" w:pos="426"/>
        </w:tabs>
        <w:spacing w:line="360" w:lineRule="auto"/>
        <w:ind w:left="851"/>
        <w:jc w:val="both"/>
        <w:rPr>
          <w:rFonts w:ascii="Arial Narrow" w:hAnsi="Arial Narrow"/>
        </w:rPr>
      </w:pPr>
      <w:proofErr w:type="gramStart"/>
      <w:r w:rsidRPr="00D53667">
        <w:rPr>
          <w:rFonts w:ascii="Arial Narrow" w:hAnsi="Arial Narrow"/>
        </w:rPr>
        <w:t>(i), (ii) and (iii)</w:t>
      </w:r>
      <w:proofErr w:type="gramEnd"/>
      <w:r w:rsidRPr="00D53667">
        <w:rPr>
          <w:rFonts w:ascii="Arial Narrow" w:hAnsi="Arial Narrow"/>
        </w:rPr>
        <w:t xml:space="preserve"> </w:t>
      </w:r>
    </w:p>
    <w:p w:rsidR="00D53667" w:rsidRDefault="00D53667" w:rsidP="00D53667">
      <w:pPr>
        <w:pStyle w:val="Body"/>
        <w:spacing w:line="360" w:lineRule="auto"/>
        <w:rPr>
          <w:rFonts w:ascii="Arial Narrow" w:hAnsi="Arial Narrow"/>
          <w:b/>
          <w:lang w:val="en-ZA"/>
        </w:rPr>
      </w:pPr>
    </w:p>
    <w:p w:rsidR="000536AF" w:rsidRPr="00D53667" w:rsidRDefault="000536AF" w:rsidP="00D53667">
      <w:pPr>
        <w:pStyle w:val="Body"/>
        <w:spacing w:line="360" w:lineRule="auto"/>
        <w:jc w:val="center"/>
        <w:rPr>
          <w:rFonts w:ascii="Arial Narrow" w:hAnsi="Arial Narrow"/>
          <w:b/>
          <w:lang w:val="en-ZA"/>
        </w:rPr>
      </w:pPr>
      <w:r w:rsidRPr="00D53667">
        <w:rPr>
          <w:rFonts w:ascii="Arial Narrow" w:hAnsi="Arial Narrow"/>
          <w:b/>
          <w:lang w:val="en-ZA"/>
        </w:rPr>
        <w:t>COST ESTIMATES FOR COP21:  DEA DELEGATION</w:t>
      </w:r>
    </w:p>
    <w:p w:rsidR="000536AF" w:rsidRPr="00D53667" w:rsidRDefault="000536AF" w:rsidP="00D53667">
      <w:pPr>
        <w:pStyle w:val="Body"/>
        <w:spacing w:line="360" w:lineRule="auto"/>
        <w:ind w:left="720"/>
        <w:rPr>
          <w:rFonts w:ascii="Arial Narrow" w:hAnsi="Arial Narrow"/>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4"/>
        <w:gridCol w:w="2275"/>
      </w:tblGrid>
      <w:tr w:rsidR="000536AF" w:rsidRPr="00D53667" w:rsidTr="00D53667">
        <w:tc>
          <w:tcPr>
            <w:tcW w:w="6514" w:type="dxa"/>
            <w:tcBorders>
              <w:left w:val="single" w:sz="4" w:space="0" w:color="auto"/>
            </w:tcBorders>
            <w:shd w:val="clear" w:color="auto" w:fill="auto"/>
          </w:tcPr>
          <w:p w:rsidR="000536AF" w:rsidRPr="00D53667" w:rsidRDefault="000536AF" w:rsidP="00D53667">
            <w:pPr>
              <w:pStyle w:val="Body"/>
              <w:spacing w:line="360" w:lineRule="auto"/>
              <w:jc w:val="center"/>
              <w:rPr>
                <w:rFonts w:ascii="Arial Narrow" w:hAnsi="Arial Narrow"/>
                <w:b/>
                <w:lang w:val="en-ZA"/>
              </w:rPr>
            </w:pPr>
            <w:r w:rsidRPr="00D53667">
              <w:rPr>
                <w:rFonts w:ascii="Arial Narrow" w:hAnsi="Arial Narrow"/>
                <w:b/>
                <w:lang w:val="en-ZA"/>
              </w:rPr>
              <w:t>ITEM</w:t>
            </w:r>
          </w:p>
        </w:tc>
        <w:tc>
          <w:tcPr>
            <w:tcW w:w="2275" w:type="dxa"/>
            <w:shd w:val="clear" w:color="auto" w:fill="auto"/>
          </w:tcPr>
          <w:p w:rsidR="000536AF" w:rsidRPr="00D53667" w:rsidRDefault="000536AF" w:rsidP="00D53667">
            <w:pPr>
              <w:pStyle w:val="Body"/>
              <w:spacing w:line="360" w:lineRule="auto"/>
              <w:jc w:val="center"/>
              <w:rPr>
                <w:rFonts w:ascii="Arial Narrow" w:hAnsi="Arial Narrow"/>
                <w:b/>
                <w:lang w:val="en-ZA"/>
              </w:rPr>
            </w:pPr>
            <w:r w:rsidRPr="00D53667">
              <w:rPr>
                <w:rFonts w:ascii="Arial Narrow" w:hAnsi="Arial Narrow"/>
                <w:b/>
                <w:lang w:val="en-ZA"/>
              </w:rPr>
              <w:t>COST</w:t>
            </w:r>
          </w:p>
        </w:tc>
      </w:tr>
      <w:tr w:rsidR="000536AF" w:rsidRPr="00D53667" w:rsidTr="00D53667">
        <w:tc>
          <w:tcPr>
            <w:tcW w:w="6514"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Accommodation for DEA Officials</w:t>
            </w:r>
          </w:p>
        </w:tc>
        <w:tc>
          <w:tcPr>
            <w:tcW w:w="2275"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R2 578 935.00</w:t>
            </w:r>
          </w:p>
        </w:tc>
      </w:tr>
      <w:tr w:rsidR="000536AF" w:rsidRPr="00D53667" w:rsidTr="00D53667">
        <w:tc>
          <w:tcPr>
            <w:tcW w:w="6514"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Rental for SA Delegation Operational Room and Meeting Rooms</w:t>
            </w:r>
          </w:p>
        </w:tc>
        <w:tc>
          <w:tcPr>
            <w:tcW w:w="2275"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R992 642.00</w:t>
            </w:r>
          </w:p>
        </w:tc>
      </w:tr>
      <w:tr w:rsidR="000536AF" w:rsidRPr="00D53667" w:rsidTr="00D53667">
        <w:tc>
          <w:tcPr>
            <w:tcW w:w="6514"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Furniture and Equipment Rental</w:t>
            </w:r>
          </w:p>
        </w:tc>
        <w:tc>
          <w:tcPr>
            <w:tcW w:w="2275"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R359 186.40</w:t>
            </w:r>
          </w:p>
        </w:tc>
      </w:tr>
      <w:tr w:rsidR="000536AF" w:rsidRPr="00D53667" w:rsidTr="00D53667">
        <w:tc>
          <w:tcPr>
            <w:tcW w:w="6514"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Flights (R21 139.72 approx. per person)</w:t>
            </w:r>
          </w:p>
        </w:tc>
        <w:tc>
          <w:tcPr>
            <w:tcW w:w="2275"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R697 610.76</w:t>
            </w:r>
          </w:p>
        </w:tc>
      </w:tr>
      <w:tr w:rsidR="000536AF" w:rsidRPr="00D53667" w:rsidTr="00D53667">
        <w:tc>
          <w:tcPr>
            <w:tcW w:w="6514"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Ground Transport in SA (R1 000.00 approx. per person)</w:t>
            </w:r>
          </w:p>
        </w:tc>
        <w:tc>
          <w:tcPr>
            <w:tcW w:w="2275"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R33 000.00</w:t>
            </w:r>
          </w:p>
        </w:tc>
      </w:tr>
      <w:tr w:rsidR="000536AF" w:rsidRPr="00D53667" w:rsidTr="00D53667">
        <w:trPr>
          <w:trHeight w:val="385"/>
        </w:trPr>
        <w:tc>
          <w:tcPr>
            <w:tcW w:w="6514"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 xml:space="preserve">Ground Transport in </w:t>
            </w:r>
            <w:smartTag w:uri="urn:schemas-microsoft-com:office:smarttags" w:element="City">
              <w:smartTag w:uri="urn:schemas-microsoft-com:office:smarttags" w:element="place">
                <w:r w:rsidRPr="00D53667">
                  <w:rPr>
                    <w:rFonts w:ascii="Arial Narrow" w:hAnsi="Arial Narrow"/>
                    <w:lang w:val="en-ZA"/>
                  </w:rPr>
                  <w:t>Paris</w:t>
                </w:r>
              </w:smartTag>
            </w:smartTag>
          </w:p>
        </w:tc>
        <w:tc>
          <w:tcPr>
            <w:tcW w:w="2275" w:type="dxa"/>
            <w:shd w:val="clear" w:color="auto" w:fill="auto"/>
          </w:tcPr>
          <w:p w:rsidR="000536AF" w:rsidRPr="00D53667" w:rsidRDefault="000536AF" w:rsidP="00D53667">
            <w:pPr>
              <w:pStyle w:val="Body"/>
              <w:spacing w:line="360" w:lineRule="auto"/>
              <w:rPr>
                <w:rFonts w:ascii="Arial Narrow" w:hAnsi="Arial Narrow"/>
                <w:lang w:val="en-ZA"/>
              </w:rPr>
            </w:pPr>
            <w:r w:rsidRPr="00D53667">
              <w:rPr>
                <w:rFonts w:ascii="Arial Narrow" w:hAnsi="Arial Narrow"/>
                <w:lang w:val="en-ZA"/>
              </w:rPr>
              <w:t>R32 756.81</w:t>
            </w:r>
          </w:p>
        </w:tc>
      </w:tr>
      <w:tr w:rsidR="000536AF" w:rsidRPr="00D53667" w:rsidTr="008D5CF8">
        <w:tc>
          <w:tcPr>
            <w:tcW w:w="8789" w:type="dxa"/>
            <w:gridSpan w:val="2"/>
            <w:shd w:val="clear" w:color="auto" w:fill="auto"/>
          </w:tcPr>
          <w:p w:rsidR="000536AF" w:rsidRPr="00D53667" w:rsidRDefault="000536AF" w:rsidP="00D53667">
            <w:pPr>
              <w:pStyle w:val="Body"/>
              <w:spacing w:line="360" w:lineRule="auto"/>
              <w:ind w:left="6480"/>
              <w:rPr>
                <w:rFonts w:ascii="Arial Narrow" w:hAnsi="Arial Narrow"/>
                <w:b/>
                <w:bCs/>
                <w:lang w:val="en-ZA"/>
              </w:rPr>
            </w:pPr>
            <w:r w:rsidRPr="00D53667">
              <w:rPr>
                <w:rFonts w:ascii="Arial Narrow" w:hAnsi="Arial Narrow"/>
                <w:b/>
                <w:bCs/>
                <w:lang w:val="en-ZA"/>
              </w:rPr>
              <w:t>TOTAL: R4 694 131.00</w:t>
            </w:r>
          </w:p>
        </w:tc>
      </w:tr>
    </w:tbl>
    <w:p w:rsidR="000407B7" w:rsidRPr="00D53667" w:rsidRDefault="000407B7" w:rsidP="00D53667">
      <w:pPr>
        <w:spacing w:line="360" w:lineRule="auto"/>
        <w:jc w:val="both"/>
        <w:rPr>
          <w:rFonts w:ascii="Arial Narrow" w:hAnsi="Arial Narrow"/>
        </w:rPr>
      </w:pPr>
    </w:p>
    <w:p w:rsidR="00D073EB" w:rsidRPr="00D53667" w:rsidRDefault="000407B7" w:rsidP="00D53667">
      <w:pPr>
        <w:pStyle w:val="Body"/>
        <w:spacing w:line="360" w:lineRule="auto"/>
        <w:ind w:left="851" w:hanging="425"/>
        <w:jc w:val="both"/>
        <w:rPr>
          <w:rFonts w:ascii="Arial Narrow" w:hAnsi="Arial Narrow" w:cs="Arial"/>
          <w:lang w:eastAsia="en-ZA"/>
        </w:rPr>
      </w:pPr>
      <w:r w:rsidRPr="00D53667">
        <w:rPr>
          <w:rFonts w:ascii="Arial Narrow" w:hAnsi="Arial Narrow" w:cs="Arial"/>
          <w:lang w:eastAsia="en-ZA"/>
        </w:rPr>
        <w:t>(b)</w:t>
      </w:r>
      <w:r w:rsidRPr="00D53667">
        <w:rPr>
          <w:rFonts w:ascii="Arial Narrow" w:hAnsi="Arial Narrow" w:cs="Arial"/>
          <w:lang w:eastAsia="en-ZA"/>
        </w:rPr>
        <w:tab/>
        <w:t>The Department of Environmental Affairs paid only for its officials as it was not responsible for the cost of travel for the whole South African delegation. Each Department, Province, Local Government and other organisations were responsible for their travel cost, accommodation and other expenses.</w:t>
      </w:r>
    </w:p>
    <w:p w:rsidR="003803C8" w:rsidRPr="00D53667" w:rsidRDefault="003803C8" w:rsidP="00D53667">
      <w:pPr>
        <w:pStyle w:val="Body"/>
        <w:spacing w:line="360" w:lineRule="auto"/>
        <w:jc w:val="both"/>
        <w:rPr>
          <w:rFonts w:ascii="Arial Narrow" w:hAnsi="Arial Narrow"/>
          <w:color w:val="auto"/>
        </w:rPr>
      </w:pPr>
    </w:p>
    <w:p w:rsidR="00D073EB" w:rsidRPr="00D53667" w:rsidRDefault="00D073EB" w:rsidP="00D53667">
      <w:pPr>
        <w:pStyle w:val="Body"/>
        <w:spacing w:line="360" w:lineRule="auto"/>
        <w:jc w:val="both"/>
        <w:rPr>
          <w:rFonts w:ascii="Arial Narrow" w:hAnsi="Arial Narrow"/>
          <w:color w:val="auto"/>
        </w:rPr>
      </w:pPr>
    </w:p>
    <w:p w:rsidR="00D00535" w:rsidRPr="00D53667" w:rsidRDefault="006E42A6" w:rsidP="00D53667">
      <w:pPr>
        <w:spacing w:line="360" w:lineRule="auto"/>
        <w:jc w:val="center"/>
        <w:rPr>
          <w:rFonts w:ascii="Arial Narrow" w:hAnsi="Arial Narrow"/>
          <w:b/>
        </w:rPr>
      </w:pPr>
      <w:r w:rsidRPr="00D53667">
        <w:rPr>
          <w:rFonts w:ascii="Arial Narrow" w:hAnsi="Arial Narrow"/>
          <w:b/>
        </w:rPr>
        <w:t>-</w:t>
      </w:r>
      <w:r w:rsidR="0048390A" w:rsidRPr="00D53667">
        <w:rPr>
          <w:rFonts w:ascii="Arial Narrow" w:hAnsi="Arial Narrow"/>
          <w:b/>
        </w:rPr>
        <w:t>--</w:t>
      </w:r>
      <w:proofErr w:type="gramStart"/>
      <w:r w:rsidR="0048390A" w:rsidRPr="00D53667">
        <w:rPr>
          <w:rFonts w:ascii="Arial Narrow" w:hAnsi="Arial Narrow"/>
          <w:b/>
        </w:rPr>
        <w:t>ooOoo</w:t>
      </w:r>
      <w:proofErr w:type="gramEnd"/>
      <w:r w:rsidR="0048390A" w:rsidRPr="00D53667">
        <w:rPr>
          <w:rFonts w:ascii="Arial Narrow" w:hAnsi="Arial Narrow"/>
          <w:b/>
        </w:rPr>
        <w:t>--</w:t>
      </w:r>
      <w:r w:rsidRPr="00D53667">
        <w:rPr>
          <w:rFonts w:ascii="Arial Narrow" w:hAnsi="Arial Narrow"/>
          <w:b/>
        </w:rPr>
        <w:t>-</w:t>
      </w:r>
    </w:p>
    <w:sectPr w:rsidR="00D00535" w:rsidRPr="00D53667" w:rsidSect="00D073EB">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DB" w:rsidRDefault="00FA03DB" w:rsidP="004F1BDF">
      <w:r>
        <w:separator/>
      </w:r>
    </w:p>
  </w:endnote>
  <w:endnote w:type="continuationSeparator" w:id="0">
    <w:p w:rsidR="00FA03DB" w:rsidRDefault="00FA03DB"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sidR="00B65E6C">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C46ECD">
      <w:rPr>
        <w:rFonts w:ascii="Arial Narrow" w:hAnsi="Arial Narrow"/>
        <w:b w:val="0"/>
        <w:sz w:val="16"/>
        <w:szCs w:val="16"/>
      </w:rPr>
      <w:t xml:space="preserve"> </w:t>
    </w:r>
    <w:r w:rsidR="00883695">
      <w:rPr>
        <w:rFonts w:ascii="Arial Narrow" w:hAnsi="Arial Narrow"/>
        <w:b w:val="0"/>
        <w:sz w:val="16"/>
        <w:szCs w:val="16"/>
      </w:rPr>
      <w:t>4</w:t>
    </w:r>
    <w:r w:rsidR="00D073EB">
      <w:rPr>
        <w:rFonts w:ascii="Arial Narrow" w:hAnsi="Arial Narrow"/>
        <w:b w:val="0"/>
        <w:sz w:val="16"/>
        <w:szCs w:val="16"/>
      </w:rPr>
      <w:t>76</w:t>
    </w:r>
    <w:r w:rsidR="00883695">
      <w:rPr>
        <w:rFonts w:ascii="Arial Narrow" w:hAnsi="Arial Narrow"/>
        <w:b w:val="0"/>
        <w:sz w:val="16"/>
        <w:szCs w:val="16"/>
      </w:rPr>
      <w:tab/>
      <w:t>NW</w:t>
    </w:r>
    <w:r w:rsidR="003977E6">
      <w:rPr>
        <w:rFonts w:ascii="Arial Narrow" w:hAnsi="Arial Narrow"/>
        <w:b w:val="0"/>
        <w:sz w:val="16"/>
        <w:szCs w:val="16"/>
      </w:rPr>
      <w:t>5</w:t>
    </w:r>
    <w:r w:rsidR="00883695">
      <w:rPr>
        <w:rFonts w:ascii="Arial Narrow" w:hAnsi="Arial Narrow"/>
        <w:b w:val="0"/>
        <w:sz w:val="16"/>
        <w:szCs w:val="16"/>
      </w:rPr>
      <w:t>30</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DB" w:rsidRDefault="00FA03DB" w:rsidP="004F1BDF">
      <w:r>
        <w:separator/>
      </w:r>
    </w:p>
  </w:footnote>
  <w:footnote w:type="continuationSeparator" w:id="0">
    <w:p w:rsidR="00FA03DB" w:rsidRDefault="00FA03D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D44FCE"/>
    <w:multiLevelType w:val="hybridMultilevel"/>
    <w:tmpl w:val="AE26571E"/>
    <w:lvl w:ilvl="0" w:tplc="D2E63C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571C7"/>
    <w:multiLevelType w:val="hybridMultilevel"/>
    <w:tmpl w:val="69C4EEEC"/>
    <w:lvl w:ilvl="0" w:tplc="9F46C85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FB34A4"/>
    <w:multiLevelType w:val="hybridMultilevel"/>
    <w:tmpl w:val="F490FC68"/>
    <w:lvl w:ilvl="0" w:tplc="44EC7C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3EB4757"/>
    <w:multiLevelType w:val="hybridMultilevel"/>
    <w:tmpl w:val="00645CDE"/>
    <w:lvl w:ilvl="0" w:tplc="69623CEE">
      <w:start w:val="2"/>
      <w:numFmt w:val="bullet"/>
      <w:lvlText w:val="-"/>
      <w:lvlJc w:val="left"/>
      <w:pPr>
        <w:ind w:left="1069" w:hanging="360"/>
      </w:pPr>
      <w:rPr>
        <w:rFonts w:ascii="Arial Narrow" w:eastAsia="Times New Roman" w:hAnsi="Arial Narrow" w:cs="Times New Roman"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2">
    <w:nsid w:val="4CE374D7"/>
    <w:multiLevelType w:val="hybridMultilevel"/>
    <w:tmpl w:val="B0124BFC"/>
    <w:lvl w:ilvl="0" w:tplc="584E28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B542D3"/>
    <w:multiLevelType w:val="hybridMultilevel"/>
    <w:tmpl w:val="5F8A93F4"/>
    <w:lvl w:ilvl="0" w:tplc="6FF21802">
      <w:start w:val="1"/>
      <w:numFmt w:val="decimal"/>
      <w:lvlText w:val="(%1)"/>
      <w:lvlJc w:val="left"/>
      <w:pPr>
        <w:ind w:left="42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0F91F35"/>
    <w:multiLevelType w:val="hybridMultilevel"/>
    <w:tmpl w:val="717C23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765147"/>
    <w:multiLevelType w:val="hybridMultilevel"/>
    <w:tmpl w:val="A28A20A8"/>
    <w:lvl w:ilvl="0" w:tplc="50845B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46633C5"/>
    <w:multiLevelType w:val="hybridMultilevel"/>
    <w:tmpl w:val="A7168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8">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39"/>
  </w:num>
  <w:num w:numId="4">
    <w:abstractNumId w:val="1"/>
  </w:num>
  <w:num w:numId="5">
    <w:abstractNumId w:val="32"/>
  </w:num>
  <w:num w:numId="6">
    <w:abstractNumId w:val="5"/>
  </w:num>
  <w:num w:numId="7">
    <w:abstractNumId w:val="8"/>
  </w:num>
  <w:num w:numId="8">
    <w:abstractNumId w:val="38"/>
  </w:num>
  <w:num w:numId="9">
    <w:abstractNumId w:val="15"/>
  </w:num>
  <w:num w:numId="10">
    <w:abstractNumId w:val="33"/>
  </w:num>
  <w:num w:numId="11">
    <w:abstractNumId w:val="11"/>
  </w:num>
  <w:num w:numId="12">
    <w:abstractNumId w:val="35"/>
  </w:num>
  <w:num w:numId="13">
    <w:abstractNumId w:val="17"/>
  </w:num>
  <w:num w:numId="14">
    <w:abstractNumId w:val="19"/>
  </w:num>
  <w:num w:numId="15">
    <w:abstractNumId w:val="14"/>
  </w:num>
  <w:num w:numId="16">
    <w:abstractNumId w:val="27"/>
  </w:num>
  <w:num w:numId="17">
    <w:abstractNumId w:val="2"/>
  </w:num>
  <w:num w:numId="18">
    <w:abstractNumId w:val="36"/>
  </w:num>
  <w:num w:numId="19">
    <w:abstractNumId w:val="37"/>
  </w:num>
  <w:num w:numId="20">
    <w:abstractNumId w:val="10"/>
  </w:num>
  <w:num w:numId="21">
    <w:abstractNumId w:val="13"/>
  </w:num>
  <w:num w:numId="22">
    <w:abstractNumId w:val="25"/>
  </w:num>
  <w:num w:numId="23">
    <w:abstractNumId w:val="9"/>
  </w:num>
  <w:num w:numId="24">
    <w:abstractNumId w:val="0"/>
  </w:num>
  <w:num w:numId="25">
    <w:abstractNumId w:val="3"/>
  </w:num>
  <w:num w:numId="26">
    <w:abstractNumId w:val="12"/>
  </w:num>
  <w:num w:numId="27">
    <w:abstractNumId w:val="16"/>
  </w:num>
  <w:num w:numId="28">
    <w:abstractNumId w:val="4"/>
  </w:num>
  <w:num w:numId="29">
    <w:abstractNumId w:val="30"/>
  </w:num>
  <w:num w:numId="30">
    <w:abstractNumId w:val="20"/>
  </w:num>
  <w:num w:numId="31">
    <w:abstractNumId w:val="28"/>
  </w:num>
  <w:num w:numId="32">
    <w:abstractNumId w:val="22"/>
  </w:num>
  <w:num w:numId="33">
    <w:abstractNumId w:val="7"/>
  </w:num>
  <w:num w:numId="34">
    <w:abstractNumId w:val="18"/>
  </w:num>
  <w:num w:numId="35">
    <w:abstractNumId w:val="34"/>
  </w:num>
  <w:num w:numId="36">
    <w:abstractNumId w:val="6"/>
  </w:num>
  <w:num w:numId="37">
    <w:abstractNumId w:val="24"/>
  </w:num>
  <w:num w:numId="38">
    <w:abstractNumId w:val="26"/>
  </w:num>
  <w:num w:numId="39">
    <w:abstractNumId w:val="23"/>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414594"/>
    <w:rsid w:val="00000273"/>
    <w:rsid w:val="0000083B"/>
    <w:rsid w:val="00023FEC"/>
    <w:rsid w:val="0002720E"/>
    <w:rsid w:val="00027887"/>
    <w:rsid w:val="0003226A"/>
    <w:rsid w:val="00032487"/>
    <w:rsid w:val="00034DA8"/>
    <w:rsid w:val="000407B7"/>
    <w:rsid w:val="00050EE0"/>
    <w:rsid w:val="000536AF"/>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B0CB7"/>
    <w:rsid w:val="000C41A4"/>
    <w:rsid w:val="000C73A4"/>
    <w:rsid w:val="000D3D1C"/>
    <w:rsid w:val="000E25DF"/>
    <w:rsid w:val="000E5566"/>
    <w:rsid w:val="000E7226"/>
    <w:rsid w:val="000F0ED7"/>
    <w:rsid w:val="000F1AE4"/>
    <w:rsid w:val="00107CF9"/>
    <w:rsid w:val="00107D87"/>
    <w:rsid w:val="00121FAA"/>
    <w:rsid w:val="00132E22"/>
    <w:rsid w:val="00134E77"/>
    <w:rsid w:val="001534C1"/>
    <w:rsid w:val="00153E3D"/>
    <w:rsid w:val="001734FC"/>
    <w:rsid w:val="001801F2"/>
    <w:rsid w:val="00180924"/>
    <w:rsid w:val="00182CA5"/>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1110F"/>
    <w:rsid w:val="00211FD2"/>
    <w:rsid w:val="00214E2C"/>
    <w:rsid w:val="002210C5"/>
    <w:rsid w:val="002211FC"/>
    <w:rsid w:val="00221A9B"/>
    <w:rsid w:val="00225239"/>
    <w:rsid w:val="00225816"/>
    <w:rsid w:val="00233FA0"/>
    <w:rsid w:val="00242211"/>
    <w:rsid w:val="00254B64"/>
    <w:rsid w:val="00254C71"/>
    <w:rsid w:val="00261929"/>
    <w:rsid w:val="002623EA"/>
    <w:rsid w:val="00265865"/>
    <w:rsid w:val="00267ED2"/>
    <w:rsid w:val="002710BB"/>
    <w:rsid w:val="002738A0"/>
    <w:rsid w:val="0028092C"/>
    <w:rsid w:val="00282D21"/>
    <w:rsid w:val="00286E36"/>
    <w:rsid w:val="002A28F8"/>
    <w:rsid w:val="002B15D6"/>
    <w:rsid w:val="002B40D5"/>
    <w:rsid w:val="002B654B"/>
    <w:rsid w:val="002B656B"/>
    <w:rsid w:val="002C5CE0"/>
    <w:rsid w:val="002C687F"/>
    <w:rsid w:val="002D1781"/>
    <w:rsid w:val="002E0F86"/>
    <w:rsid w:val="002E77D4"/>
    <w:rsid w:val="002F7AF5"/>
    <w:rsid w:val="003020D1"/>
    <w:rsid w:val="003072EF"/>
    <w:rsid w:val="00316C53"/>
    <w:rsid w:val="0032026A"/>
    <w:rsid w:val="0033203A"/>
    <w:rsid w:val="00350FD9"/>
    <w:rsid w:val="00362ABB"/>
    <w:rsid w:val="003679BD"/>
    <w:rsid w:val="0037704F"/>
    <w:rsid w:val="003803C8"/>
    <w:rsid w:val="003811A3"/>
    <w:rsid w:val="003977E6"/>
    <w:rsid w:val="00397DE9"/>
    <w:rsid w:val="003A4B55"/>
    <w:rsid w:val="003B0518"/>
    <w:rsid w:val="003B4AD4"/>
    <w:rsid w:val="003B6AF4"/>
    <w:rsid w:val="003C1B62"/>
    <w:rsid w:val="003C5149"/>
    <w:rsid w:val="003D3E28"/>
    <w:rsid w:val="003D4060"/>
    <w:rsid w:val="003D5959"/>
    <w:rsid w:val="003E7C0C"/>
    <w:rsid w:val="003F2E36"/>
    <w:rsid w:val="003F315F"/>
    <w:rsid w:val="003F3B41"/>
    <w:rsid w:val="003F4ECA"/>
    <w:rsid w:val="00401C59"/>
    <w:rsid w:val="00411117"/>
    <w:rsid w:val="00411EE4"/>
    <w:rsid w:val="00414594"/>
    <w:rsid w:val="004148DE"/>
    <w:rsid w:val="004150BF"/>
    <w:rsid w:val="00416ABD"/>
    <w:rsid w:val="004255B3"/>
    <w:rsid w:val="004277F1"/>
    <w:rsid w:val="00435D92"/>
    <w:rsid w:val="00451121"/>
    <w:rsid w:val="00455EF3"/>
    <w:rsid w:val="00460ABC"/>
    <w:rsid w:val="00462015"/>
    <w:rsid w:val="004625D3"/>
    <w:rsid w:val="00464E83"/>
    <w:rsid w:val="00474494"/>
    <w:rsid w:val="004769DE"/>
    <w:rsid w:val="0048390A"/>
    <w:rsid w:val="00485891"/>
    <w:rsid w:val="00486877"/>
    <w:rsid w:val="00492AF9"/>
    <w:rsid w:val="00492C3A"/>
    <w:rsid w:val="004A4020"/>
    <w:rsid w:val="004A621E"/>
    <w:rsid w:val="004B4A15"/>
    <w:rsid w:val="004C06DB"/>
    <w:rsid w:val="004C700B"/>
    <w:rsid w:val="004E3ABC"/>
    <w:rsid w:val="004F1BDF"/>
    <w:rsid w:val="004F249E"/>
    <w:rsid w:val="004F768D"/>
    <w:rsid w:val="00501093"/>
    <w:rsid w:val="00504ABC"/>
    <w:rsid w:val="00510EA1"/>
    <w:rsid w:val="00511040"/>
    <w:rsid w:val="00515D5B"/>
    <w:rsid w:val="00517A03"/>
    <w:rsid w:val="00520E58"/>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5F6812"/>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4C12"/>
    <w:rsid w:val="00687EDB"/>
    <w:rsid w:val="00692E5A"/>
    <w:rsid w:val="0069413E"/>
    <w:rsid w:val="006A3679"/>
    <w:rsid w:val="006A714E"/>
    <w:rsid w:val="006B1C18"/>
    <w:rsid w:val="006B275E"/>
    <w:rsid w:val="006B5270"/>
    <w:rsid w:val="006C29E7"/>
    <w:rsid w:val="006C45C8"/>
    <w:rsid w:val="006D194A"/>
    <w:rsid w:val="006D4150"/>
    <w:rsid w:val="006D63B3"/>
    <w:rsid w:val="006E1A55"/>
    <w:rsid w:val="006E24FC"/>
    <w:rsid w:val="006E2A9D"/>
    <w:rsid w:val="006E42A6"/>
    <w:rsid w:val="006F02EC"/>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642A"/>
    <w:rsid w:val="007B21D0"/>
    <w:rsid w:val="007B4554"/>
    <w:rsid w:val="007C60C7"/>
    <w:rsid w:val="007D0026"/>
    <w:rsid w:val="007D2B14"/>
    <w:rsid w:val="007E5495"/>
    <w:rsid w:val="007E55E6"/>
    <w:rsid w:val="007F4EA7"/>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358A"/>
    <w:rsid w:val="0087390A"/>
    <w:rsid w:val="008757B3"/>
    <w:rsid w:val="008800D5"/>
    <w:rsid w:val="0088168F"/>
    <w:rsid w:val="00883695"/>
    <w:rsid w:val="00893400"/>
    <w:rsid w:val="00893991"/>
    <w:rsid w:val="008A6C83"/>
    <w:rsid w:val="008A7E0D"/>
    <w:rsid w:val="008A7E67"/>
    <w:rsid w:val="008B3A2B"/>
    <w:rsid w:val="008C3203"/>
    <w:rsid w:val="008D1446"/>
    <w:rsid w:val="008D5CF8"/>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4D25"/>
    <w:rsid w:val="00927039"/>
    <w:rsid w:val="009305D7"/>
    <w:rsid w:val="00934D70"/>
    <w:rsid w:val="00935C73"/>
    <w:rsid w:val="00937CD4"/>
    <w:rsid w:val="00944AF0"/>
    <w:rsid w:val="0094726F"/>
    <w:rsid w:val="009503BF"/>
    <w:rsid w:val="0095135F"/>
    <w:rsid w:val="00951F16"/>
    <w:rsid w:val="00953B2C"/>
    <w:rsid w:val="00960518"/>
    <w:rsid w:val="009616D3"/>
    <w:rsid w:val="00961EAE"/>
    <w:rsid w:val="0096391A"/>
    <w:rsid w:val="009647ED"/>
    <w:rsid w:val="00976C3D"/>
    <w:rsid w:val="009774DA"/>
    <w:rsid w:val="0098470F"/>
    <w:rsid w:val="0098725A"/>
    <w:rsid w:val="00990468"/>
    <w:rsid w:val="009939FD"/>
    <w:rsid w:val="00993AC2"/>
    <w:rsid w:val="009965BC"/>
    <w:rsid w:val="009A3C30"/>
    <w:rsid w:val="009A4935"/>
    <w:rsid w:val="009A4B0A"/>
    <w:rsid w:val="009B08FF"/>
    <w:rsid w:val="009C5C16"/>
    <w:rsid w:val="009D5D72"/>
    <w:rsid w:val="009D74D5"/>
    <w:rsid w:val="009D74E8"/>
    <w:rsid w:val="009E3EB1"/>
    <w:rsid w:val="009E7478"/>
    <w:rsid w:val="00A00B0B"/>
    <w:rsid w:val="00A051E6"/>
    <w:rsid w:val="00A11B84"/>
    <w:rsid w:val="00A13048"/>
    <w:rsid w:val="00A166BE"/>
    <w:rsid w:val="00A221AB"/>
    <w:rsid w:val="00A23689"/>
    <w:rsid w:val="00A26873"/>
    <w:rsid w:val="00A30E6F"/>
    <w:rsid w:val="00A35FAC"/>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C35EE"/>
    <w:rsid w:val="00AD0B17"/>
    <w:rsid w:val="00AD7D31"/>
    <w:rsid w:val="00AE6D7F"/>
    <w:rsid w:val="00AF46F5"/>
    <w:rsid w:val="00B07FC6"/>
    <w:rsid w:val="00B12341"/>
    <w:rsid w:val="00B209AC"/>
    <w:rsid w:val="00B239A3"/>
    <w:rsid w:val="00B23B8A"/>
    <w:rsid w:val="00B37C02"/>
    <w:rsid w:val="00B46D9A"/>
    <w:rsid w:val="00B65E6C"/>
    <w:rsid w:val="00B67B53"/>
    <w:rsid w:val="00B722E6"/>
    <w:rsid w:val="00B85270"/>
    <w:rsid w:val="00B873FF"/>
    <w:rsid w:val="00B92046"/>
    <w:rsid w:val="00B92E4C"/>
    <w:rsid w:val="00BA079A"/>
    <w:rsid w:val="00BA0FBC"/>
    <w:rsid w:val="00BB2AAC"/>
    <w:rsid w:val="00BB3CD1"/>
    <w:rsid w:val="00BC00A6"/>
    <w:rsid w:val="00BD3E8D"/>
    <w:rsid w:val="00BD4DEB"/>
    <w:rsid w:val="00BD5B83"/>
    <w:rsid w:val="00BE3A71"/>
    <w:rsid w:val="00BF1894"/>
    <w:rsid w:val="00BF32EF"/>
    <w:rsid w:val="00BF4CCA"/>
    <w:rsid w:val="00BF5302"/>
    <w:rsid w:val="00C03E91"/>
    <w:rsid w:val="00C06FAF"/>
    <w:rsid w:val="00C17275"/>
    <w:rsid w:val="00C17D49"/>
    <w:rsid w:val="00C25F41"/>
    <w:rsid w:val="00C30C64"/>
    <w:rsid w:val="00C34450"/>
    <w:rsid w:val="00C37A66"/>
    <w:rsid w:val="00C417E5"/>
    <w:rsid w:val="00C46ECD"/>
    <w:rsid w:val="00C62259"/>
    <w:rsid w:val="00C630BC"/>
    <w:rsid w:val="00C74963"/>
    <w:rsid w:val="00C74F9C"/>
    <w:rsid w:val="00C80229"/>
    <w:rsid w:val="00C83217"/>
    <w:rsid w:val="00C87DF6"/>
    <w:rsid w:val="00C97967"/>
    <w:rsid w:val="00C979F8"/>
    <w:rsid w:val="00CA1F19"/>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21A"/>
    <w:rsid w:val="00D049F5"/>
    <w:rsid w:val="00D06313"/>
    <w:rsid w:val="00D06593"/>
    <w:rsid w:val="00D073EB"/>
    <w:rsid w:val="00D100D6"/>
    <w:rsid w:val="00D22535"/>
    <w:rsid w:val="00D32011"/>
    <w:rsid w:val="00D35DD7"/>
    <w:rsid w:val="00D463D6"/>
    <w:rsid w:val="00D472BE"/>
    <w:rsid w:val="00D505B7"/>
    <w:rsid w:val="00D52417"/>
    <w:rsid w:val="00D53160"/>
    <w:rsid w:val="00D53667"/>
    <w:rsid w:val="00D56351"/>
    <w:rsid w:val="00D57F9F"/>
    <w:rsid w:val="00D66808"/>
    <w:rsid w:val="00D66B8F"/>
    <w:rsid w:val="00D7158A"/>
    <w:rsid w:val="00D727BA"/>
    <w:rsid w:val="00D95043"/>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65AF"/>
    <w:rsid w:val="00E36C1C"/>
    <w:rsid w:val="00E52062"/>
    <w:rsid w:val="00E86949"/>
    <w:rsid w:val="00E915A1"/>
    <w:rsid w:val="00E91D7C"/>
    <w:rsid w:val="00E95914"/>
    <w:rsid w:val="00E9675C"/>
    <w:rsid w:val="00EA12BB"/>
    <w:rsid w:val="00EB204E"/>
    <w:rsid w:val="00EB3212"/>
    <w:rsid w:val="00EB63FA"/>
    <w:rsid w:val="00EC424A"/>
    <w:rsid w:val="00EC5074"/>
    <w:rsid w:val="00F0147C"/>
    <w:rsid w:val="00F246DC"/>
    <w:rsid w:val="00F2715C"/>
    <w:rsid w:val="00F33C17"/>
    <w:rsid w:val="00F43E17"/>
    <w:rsid w:val="00F615E4"/>
    <w:rsid w:val="00F672E2"/>
    <w:rsid w:val="00F67957"/>
    <w:rsid w:val="00F67A81"/>
    <w:rsid w:val="00F7094D"/>
    <w:rsid w:val="00F75C48"/>
    <w:rsid w:val="00F76815"/>
    <w:rsid w:val="00F8798B"/>
    <w:rsid w:val="00F91D7F"/>
    <w:rsid w:val="00F93B6D"/>
    <w:rsid w:val="00F94C63"/>
    <w:rsid w:val="00F96AE7"/>
    <w:rsid w:val="00FA03DB"/>
    <w:rsid w:val="00FA290C"/>
    <w:rsid w:val="00FA4F73"/>
    <w:rsid w:val="00FB3FCA"/>
    <w:rsid w:val="00FC4644"/>
    <w:rsid w:val="00FD39A7"/>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DarkList-Accent51">
    <w:name w:val="Dark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LightList-Accent51">
    <w:name w:val="Light List - Accent 5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val="en-ZA" w:eastAsia="en-ZA"/>
    </w:rPr>
  </w:style>
  <w:style w:type="paragraph" w:customStyle="1" w:styleId="ColorfulList-Accent11">
    <w:name w:val="Colorful List - Accent 11"/>
    <w:basedOn w:val="Normal"/>
    <w:uiPriority w:val="72"/>
    <w:qFormat/>
    <w:rsid w:val="003803C8"/>
    <w:pPr>
      <w:ind w:left="720"/>
    </w:p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39662888">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2016-03-07T10:03:00Z</cp:lastPrinted>
  <dcterms:created xsi:type="dcterms:W3CDTF">2016-03-23T10:51:00Z</dcterms:created>
  <dcterms:modified xsi:type="dcterms:W3CDTF">2016-03-23T10:51:00Z</dcterms:modified>
</cp:coreProperties>
</file>