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39107" w14:textId="77777777" w:rsidR="006E6D8F" w:rsidRDefault="006E6D8F" w:rsidP="006E6D8F">
      <w:pPr>
        <w:jc w:val="center"/>
      </w:pPr>
      <w:bookmarkStart w:id="0" w:name="_GoBack"/>
      <w:bookmarkEnd w:id="0"/>
    </w:p>
    <w:p w14:paraId="3E8FC5E2" w14:textId="77777777" w:rsidR="006E6D8F" w:rsidRDefault="006E6D8F" w:rsidP="006E6D8F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625"/>
      </w:tblGrid>
      <w:tr w:rsidR="006E6D8F" w:rsidRPr="00B83122" w14:paraId="29E24900" w14:textId="77777777" w:rsidTr="00C96A09">
        <w:trPr>
          <w:trHeight w:val="63"/>
        </w:trPr>
        <w:tc>
          <w:tcPr>
            <w:tcW w:w="8625" w:type="dxa"/>
          </w:tcPr>
          <w:p w14:paraId="2CA7512F" w14:textId="77777777" w:rsidR="006E6D8F" w:rsidRPr="00B83122" w:rsidRDefault="006E6D8F" w:rsidP="00C96A09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0288" behindDoc="0" locked="0" layoutInCell="1" allowOverlap="1" wp14:anchorId="26EB1390" wp14:editId="235A35AF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E6D8F" w:rsidRPr="00B83122" w14:paraId="7567D5CA" w14:textId="77777777" w:rsidTr="00C96A09">
        <w:trPr>
          <w:trHeight w:val="1111"/>
        </w:trPr>
        <w:tc>
          <w:tcPr>
            <w:tcW w:w="8625" w:type="dxa"/>
          </w:tcPr>
          <w:p w14:paraId="69173F11" w14:textId="77777777" w:rsidR="006E6D8F" w:rsidRDefault="006E6D8F" w:rsidP="00C96A09">
            <w:pPr>
              <w:pStyle w:val="NoSpacing"/>
              <w:rPr>
                <w:rFonts w:eastAsia="Times New Roman"/>
                <w:lang w:val="en-GB"/>
              </w:rPr>
            </w:pPr>
          </w:p>
          <w:p w14:paraId="3BDB669D" w14:textId="77777777" w:rsidR="006E6D8F" w:rsidRPr="002A4230" w:rsidRDefault="006E6D8F" w:rsidP="00C96A09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14:paraId="6AFC5D0A" w14:textId="77777777" w:rsidR="006E6D8F" w:rsidRPr="00B83122" w:rsidRDefault="006E6D8F" w:rsidP="00C96A09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14:paraId="6E8A37D3" w14:textId="77777777" w:rsidR="006E6D8F" w:rsidRPr="00B83122" w:rsidRDefault="006E6D8F" w:rsidP="00C96A09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14:paraId="478C88C5" w14:textId="77777777" w:rsidR="006E6D8F" w:rsidRPr="00B83122" w:rsidRDefault="006E6D8F" w:rsidP="00C96A09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ZA" w:eastAsia="en-ZA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6CA4128" wp14:editId="2832796B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95249</wp:posOffset>
                      </wp:positionV>
                      <wp:extent cx="5847080" cy="0"/>
                      <wp:effectExtent l="0" t="0" r="2032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47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6FC3DF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2B8199A0" w14:textId="77777777" w:rsidR="006E6D8F" w:rsidRPr="000E1425" w:rsidRDefault="006E6D8F" w:rsidP="006E6D8F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14:paraId="25EF50B0" w14:textId="77777777" w:rsidR="006E6D8F" w:rsidRPr="000E1425" w:rsidRDefault="006E6D8F" w:rsidP="006E6D8F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14:paraId="68F7474D" w14:textId="77777777" w:rsidR="006E6D8F" w:rsidRPr="000E1425" w:rsidRDefault="006E6D8F" w:rsidP="006E6D8F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FOR WRITTEN </w:t>
      </w: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REPLY </w:t>
      </w:r>
    </w:p>
    <w:p w14:paraId="71774D3B" w14:textId="77777777" w:rsidR="006E6D8F" w:rsidRPr="000E1425" w:rsidRDefault="006E6D8F" w:rsidP="006E6D8F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14:paraId="08DABEBB" w14:textId="77777777" w:rsidR="006E6D8F" w:rsidRPr="001349C2" w:rsidRDefault="006E6D8F" w:rsidP="006E6D8F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NO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:</w:t>
      </w: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47</w:t>
      </w:r>
      <w:r w:rsidR="00775DC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3</w:t>
      </w:r>
      <w:r w:rsidRPr="00703566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7D730E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97036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DC0D27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14:paraId="4AD3CDCC" w14:textId="77777777" w:rsidR="006E6D8F" w:rsidRDefault="006E6D8F" w:rsidP="006E6D8F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14:paraId="3A8AD7FD" w14:textId="77777777" w:rsidR="006E6D8F" w:rsidRDefault="006E6D8F" w:rsidP="006E6D8F">
      <w:pPr>
        <w:pStyle w:val="Default"/>
        <w:rPr>
          <w:b/>
          <w:bCs/>
          <w:sz w:val="23"/>
          <w:szCs w:val="23"/>
        </w:rPr>
      </w:pPr>
    </w:p>
    <w:p w14:paraId="7B8CC652" w14:textId="77777777" w:rsidR="00775DC1" w:rsidRPr="00775DC1" w:rsidRDefault="00E05538" w:rsidP="00E05538">
      <w:pPr>
        <w:spacing w:before="100" w:beforeAutospacing="1" w:after="100" w:afterAutospacing="1" w:line="240" w:lineRule="auto"/>
        <w:ind w:left="709" w:hanging="709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473.</w:t>
      </w:r>
      <w:r>
        <w:rPr>
          <w:rFonts w:ascii="Arial" w:hAnsi="Arial" w:cs="Arial"/>
          <w:b/>
          <w:bCs/>
          <w:sz w:val="24"/>
          <w:szCs w:val="24"/>
        </w:rPr>
        <w:tab/>
        <w:t xml:space="preserve">Mr. </w:t>
      </w:r>
      <w:r w:rsidR="00775DC1" w:rsidRPr="00775DC1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 </w:t>
      </w:r>
      <w:r w:rsidR="00775DC1" w:rsidRPr="00775DC1">
        <w:rPr>
          <w:rFonts w:ascii="Arial" w:hAnsi="Arial" w:cs="Arial"/>
          <w:b/>
          <w:sz w:val="24"/>
          <w:szCs w:val="24"/>
        </w:rPr>
        <w:t>Matsepe (DA) to ask the Minister of Communications, Telecommunications and Postal Services:</w:t>
      </w:r>
    </w:p>
    <w:p w14:paraId="62A12795" w14:textId="77777777" w:rsidR="00775DC1" w:rsidRPr="00775DC1" w:rsidRDefault="00775DC1" w:rsidP="00CF7358">
      <w:pPr>
        <w:pStyle w:val="BodyTextIndent2"/>
        <w:tabs>
          <w:tab w:val="clear" w:pos="864"/>
          <w:tab w:val="left" w:pos="0"/>
        </w:tabs>
        <w:spacing w:before="100" w:beforeAutospacing="1" w:after="100" w:afterAutospacing="1"/>
        <w:ind w:left="0" w:firstLine="0"/>
        <w:jc w:val="both"/>
        <w:rPr>
          <w:rFonts w:ascii="Arial" w:hAnsi="Arial" w:cs="Arial"/>
          <w:szCs w:val="24"/>
        </w:rPr>
      </w:pPr>
      <w:r w:rsidRPr="00775DC1">
        <w:rPr>
          <w:rFonts w:ascii="Arial" w:hAnsi="Arial" w:cs="Arial"/>
          <w:szCs w:val="24"/>
        </w:rPr>
        <w:t>Whether any SA Broadcasting Corporation (a) staff and (b) executives received a salary increase since 1 October 2017; if not; why not; if so, what is the (i) name of each (aa) staff and (bb) executive member who received a salary increase, (ii) amount that each specified staff or executive member received, (iii) designation of each specified staff and executive member and (iv) reason for each salary increase?</w:t>
      </w:r>
      <w:r>
        <w:rPr>
          <w:rFonts w:ascii="Arial" w:hAnsi="Arial" w:cs="Arial"/>
          <w:szCs w:val="24"/>
        </w:rPr>
        <w:t xml:space="preserve"> </w:t>
      </w:r>
      <w:r w:rsidRPr="00775DC1">
        <w:rPr>
          <w:rFonts w:ascii="Arial" w:hAnsi="Arial" w:cs="Arial"/>
          <w:szCs w:val="24"/>
        </w:rPr>
        <w:t>NW537E</w:t>
      </w:r>
    </w:p>
    <w:p w14:paraId="5B785944" w14:textId="77777777" w:rsidR="006E6D8F" w:rsidRDefault="00D37CC8" w:rsidP="006E6D8F">
      <w:pPr>
        <w:pStyle w:val="BodyTextIndent2"/>
        <w:tabs>
          <w:tab w:val="clear" w:pos="864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b/>
          <w:szCs w:val="24"/>
        </w:rPr>
      </w:pPr>
      <w:r w:rsidRPr="00D37CC8">
        <w:rPr>
          <w:rFonts w:ascii="Arial" w:hAnsi="Arial" w:cs="Arial"/>
          <w:b/>
          <w:szCs w:val="24"/>
        </w:rPr>
        <w:t>REPLY</w:t>
      </w:r>
    </w:p>
    <w:p w14:paraId="33057340" w14:textId="77777777" w:rsidR="00CF7358" w:rsidRPr="00CF7358" w:rsidRDefault="00CF7358" w:rsidP="00CF7358">
      <w:pPr>
        <w:pStyle w:val="BodyTextIndent2"/>
        <w:tabs>
          <w:tab w:val="clear" w:pos="864"/>
        </w:tabs>
        <w:spacing w:before="100" w:beforeAutospacing="1" w:after="100" w:afterAutospacing="1"/>
        <w:ind w:left="0" w:firstLine="0"/>
        <w:jc w:val="both"/>
        <w:rPr>
          <w:rFonts w:ascii="Arial" w:hAnsi="Arial" w:cs="Arial"/>
          <w:szCs w:val="24"/>
        </w:rPr>
      </w:pPr>
      <w:r w:rsidRPr="00CF7358">
        <w:rPr>
          <w:rFonts w:ascii="Arial" w:hAnsi="Arial" w:cs="Arial"/>
          <w:szCs w:val="24"/>
        </w:rPr>
        <w:t>I have been advised by the Department as follows:</w:t>
      </w:r>
    </w:p>
    <w:p w14:paraId="73232727" w14:textId="77777777" w:rsidR="00D37CC8" w:rsidRPr="00E05538" w:rsidRDefault="00E05538" w:rsidP="00CF7358">
      <w:pPr>
        <w:pStyle w:val="ListParagraph"/>
        <w:numPr>
          <w:ilvl w:val="0"/>
          <w:numId w:val="2"/>
        </w:numPr>
        <w:spacing w:after="200" w:line="360" w:lineRule="auto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and (b) </w:t>
      </w:r>
      <w:r w:rsidR="00D37CC8" w:rsidRPr="00C06FE5">
        <w:rPr>
          <w:rFonts w:ascii="Arial" w:hAnsi="Arial" w:cs="Arial"/>
          <w:color w:val="000000"/>
          <w:sz w:val="24"/>
          <w:szCs w:val="24"/>
        </w:rPr>
        <w:t>(i)</w:t>
      </w:r>
      <w:r>
        <w:rPr>
          <w:rFonts w:ascii="Arial" w:hAnsi="Arial" w:cs="Arial"/>
          <w:color w:val="000000"/>
          <w:sz w:val="24"/>
          <w:szCs w:val="24"/>
        </w:rPr>
        <w:t xml:space="preserve"> (aa) and (bb)</w:t>
      </w:r>
      <w:r w:rsidR="00D37CC8" w:rsidRPr="00C06FE5">
        <w:rPr>
          <w:rFonts w:ascii="Arial" w:hAnsi="Arial" w:cs="Arial"/>
          <w:color w:val="000000"/>
          <w:sz w:val="24"/>
          <w:szCs w:val="24"/>
        </w:rPr>
        <w:tab/>
        <w:t>All Staff members appointed prior to 1 April 2018 received an annual increase</w:t>
      </w:r>
      <w:r w:rsidR="00D37CC8">
        <w:rPr>
          <w:rFonts w:ascii="Arial" w:hAnsi="Arial" w:cs="Arial"/>
          <w:color w:val="000000"/>
          <w:sz w:val="24"/>
          <w:szCs w:val="24"/>
        </w:rPr>
        <w:t xml:space="preserve"> </w:t>
      </w:r>
      <w:r w:rsidR="00D37CC8" w:rsidRPr="00C06FE5">
        <w:rPr>
          <w:rFonts w:ascii="Arial" w:hAnsi="Arial" w:cs="Arial"/>
          <w:color w:val="000000"/>
          <w:sz w:val="24"/>
          <w:szCs w:val="24"/>
        </w:rPr>
        <w:t xml:space="preserve">with </w:t>
      </w:r>
      <w:r w:rsidR="00D37CC8">
        <w:rPr>
          <w:rFonts w:ascii="Arial" w:hAnsi="Arial" w:cs="Arial"/>
          <w:color w:val="000000"/>
          <w:sz w:val="24"/>
          <w:szCs w:val="24"/>
        </w:rPr>
        <w:t xml:space="preserve"> </w:t>
      </w:r>
      <w:r w:rsidR="00D37CC8" w:rsidRPr="00E05538">
        <w:rPr>
          <w:rFonts w:ascii="Arial" w:hAnsi="Arial" w:cs="Arial"/>
          <w:color w:val="000000"/>
          <w:sz w:val="24"/>
          <w:szCs w:val="24"/>
        </w:rPr>
        <w:t xml:space="preserve">effect from 1 April 2018.  </w:t>
      </w:r>
    </w:p>
    <w:p w14:paraId="26A1F942" w14:textId="77777777" w:rsidR="00D37CC8" w:rsidRPr="00C06FE5" w:rsidRDefault="00D37CC8" w:rsidP="00CF7358">
      <w:pPr>
        <w:pStyle w:val="ListParagraph"/>
        <w:numPr>
          <w:ilvl w:val="0"/>
          <w:numId w:val="1"/>
        </w:numPr>
        <w:spacing w:after="200" w:line="36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  <w:r w:rsidRPr="00C06FE5">
        <w:rPr>
          <w:rFonts w:ascii="Arial" w:hAnsi="Arial" w:cs="Arial"/>
          <w:color w:val="000000"/>
          <w:sz w:val="24"/>
          <w:szCs w:val="24"/>
        </w:rPr>
        <w:t>Bargaining Unit (Scale 300 – 407) received a 5% increase and Management (Scale 110 – 130/200) a 4% increase.  The Executive Directors did not receive any increase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C06FE5">
        <w:rPr>
          <w:rFonts w:ascii="Arial" w:hAnsi="Arial" w:cs="Arial"/>
          <w:color w:val="000000"/>
          <w:sz w:val="24"/>
          <w:szCs w:val="24"/>
        </w:rPr>
        <w:t>.</w:t>
      </w:r>
    </w:p>
    <w:p w14:paraId="2EE416A5" w14:textId="77777777" w:rsidR="00D37CC8" w:rsidRPr="00CF7358" w:rsidRDefault="00D37CC8" w:rsidP="00CF7358">
      <w:pPr>
        <w:pStyle w:val="ListParagraph"/>
        <w:numPr>
          <w:ilvl w:val="0"/>
          <w:numId w:val="1"/>
        </w:numPr>
        <w:spacing w:after="200" w:line="36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These were annual increases as negotiated with organised labour and approved by Boar</w:t>
      </w:r>
      <w:r w:rsidRPr="00CF7358">
        <w:rPr>
          <w:rFonts w:ascii="Arial" w:hAnsi="Arial" w:cs="Arial"/>
          <w:sz w:val="24"/>
          <w:szCs w:val="24"/>
        </w:rPr>
        <w:t>d.</w:t>
      </w:r>
    </w:p>
    <w:p w14:paraId="7F457E38" w14:textId="77777777" w:rsidR="00CF7358" w:rsidRDefault="00CF7358" w:rsidP="00CF7358">
      <w:pPr>
        <w:spacing w:after="200" w:line="360" w:lineRule="auto"/>
        <w:rPr>
          <w:rFonts w:ascii="Arial" w:hAnsi="Arial" w:cs="Arial"/>
          <w:color w:val="000000"/>
          <w:sz w:val="24"/>
          <w:szCs w:val="24"/>
        </w:rPr>
      </w:pPr>
    </w:p>
    <w:p w14:paraId="28083915" w14:textId="77777777" w:rsidR="00CF7358" w:rsidRDefault="00CF7358" w:rsidP="00CF7358">
      <w:pPr>
        <w:spacing w:after="200" w:line="360" w:lineRule="auto"/>
        <w:rPr>
          <w:rFonts w:ascii="Arial" w:hAnsi="Arial" w:cs="Arial"/>
          <w:color w:val="000000"/>
          <w:sz w:val="24"/>
          <w:szCs w:val="24"/>
        </w:rPr>
      </w:pPr>
    </w:p>
    <w:p w14:paraId="5E82B584" w14:textId="77777777" w:rsidR="00CF7358" w:rsidRPr="00CF7358" w:rsidRDefault="00CF7358" w:rsidP="00CF7358">
      <w:pPr>
        <w:spacing w:after="200" w:line="360" w:lineRule="auto"/>
        <w:rPr>
          <w:rFonts w:ascii="Arial" w:hAnsi="Arial" w:cs="Arial"/>
          <w:color w:val="000000"/>
          <w:sz w:val="24"/>
          <w:szCs w:val="24"/>
        </w:rPr>
      </w:pPr>
    </w:p>
    <w:p w14:paraId="577A6F74" w14:textId="77777777" w:rsidR="00D37CC8" w:rsidRPr="00CF7358" w:rsidRDefault="00E05538" w:rsidP="00CF7358">
      <w:pPr>
        <w:pStyle w:val="ListParagraph"/>
        <w:numPr>
          <w:ilvl w:val="0"/>
          <w:numId w:val="1"/>
        </w:numPr>
        <w:spacing w:after="200" w:line="36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8B4C3D">
        <w:rPr>
          <w:rFonts w:ascii="Arial" w:hAnsi="Arial" w:cs="Arial"/>
          <w:color w:val="000000"/>
          <w:sz w:val="24"/>
          <w:szCs w:val="24"/>
        </w:rPr>
        <w:t>Annual increases</w:t>
      </w:r>
    </w:p>
    <w:p w14:paraId="0F12A191" w14:textId="77777777" w:rsidR="002F64F5" w:rsidRDefault="00D37CC8" w:rsidP="00CF7358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04EF1">
        <w:rPr>
          <w:rFonts w:ascii="Arial" w:hAnsi="Arial" w:cs="Arial"/>
          <w:sz w:val="24"/>
          <w:szCs w:val="24"/>
        </w:rPr>
        <w:tab/>
      </w:r>
      <w:r w:rsidRPr="00604EF1">
        <w:rPr>
          <w:rFonts w:ascii="Arial" w:hAnsi="Arial" w:cs="Arial"/>
          <w:sz w:val="24"/>
          <w:szCs w:val="24"/>
        </w:rPr>
        <w:tab/>
      </w:r>
      <w:r w:rsidRPr="00604EF1">
        <w:rPr>
          <w:rFonts w:ascii="Arial" w:hAnsi="Arial" w:cs="Arial"/>
          <w:sz w:val="24"/>
          <w:szCs w:val="24"/>
        </w:rPr>
        <w:tab/>
      </w:r>
      <w:r w:rsidRPr="00604EF1">
        <w:rPr>
          <w:rFonts w:ascii="Arial" w:hAnsi="Arial" w:cs="Arial"/>
          <w:sz w:val="24"/>
          <w:szCs w:val="24"/>
        </w:rPr>
        <w:tab/>
      </w:r>
      <w:r w:rsidRPr="00604EF1">
        <w:rPr>
          <w:rFonts w:ascii="Arial" w:hAnsi="Arial" w:cs="Arial"/>
          <w:sz w:val="24"/>
          <w:szCs w:val="24"/>
        </w:rPr>
        <w:tab/>
      </w:r>
      <w:r w:rsidRPr="00604EF1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</w:t>
      </w:r>
      <w:r w:rsidR="00CF7358">
        <w:rPr>
          <w:rFonts w:ascii="Arial" w:hAnsi="Arial" w:cs="Arial"/>
          <w:sz w:val="24"/>
          <w:szCs w:val="24"/>
        </w:rPr>
        <w:t xml:space="preserve">                      </w:t>
      </w:r>
    </w:p>
    <w:p w14:paraId="58CCE4C8" w14:textId="77777777" w:rsidR="006E6D8F" w:rsidRPr="00173062" w:rsidRDefault="006E6D8F" w:rsidP="006E6D8F">
      <w:pPr>
        <w:pStyle w:val="NoSpacing"/>
        <w:ind w:left="720" w:hanging="720"/>
        <w:rPr>
          <w:rFonts w:ascii="Arial" w:eastAsia="Calibri" w:hAnsi="Arial" w:cs="Arial"/>
          <w:b/>
          <w:lang w:val="de-DE"/>
        </w:rPr>
      </w:pPr>
    </w:p>
    <w:p w14:paraId="4771B3D5" w14:textId="77777777" w:rsidR="006E6D8F" w:rsidRPr="00173062" w:rsidRDefault="006E6D8F" w:rsidP="006E6D8F">
      <w:pPr>
        <w:pStyle w:val="NoSpacing"/>
        <w:ind w:left="720" w:hanging="720"/>
        <w:rPr>
          <w:rFonts w:ascii="Arial" w:eastAsia="Calibri" w:hAnsi="Arial" w:cs="Arial"/>
          <w:b/>
          <w:lang w:val="de-DE"/>
        </w:rPr>
      </w:pPr>
    </w:p>
    <w:p w14:paraId="700CD0C9" w14:textId="77777777" w:rsidR="006E6D8F" w:rsidRPr="00173062" w:rsidRDefault="006E6D8F" w:rsidP="006E6D8F">
      <w:pPr>
        <w:pStyle w:val="NoSpacing"/>
        <w:ind w:left="720" w:hanging="720"/>
        <w:rPr>
          <w:rFonts w:ascii="Arial" w:eastAsia="Calibri" w:hAnsi="Arial" w:cs="Arial"/>
          <w:b/>
          <w:lang w:val="de-DE"/>
        </w:rPr>
      </w:pPr>
      <w:r w:rsidRPr="00173062">
        <w:rPr>
          <w:rFonts w:ascii="Arial" w:eastAsia="Calibri" w:hAnsi="Arial" w:cs="Arial"/>
          <w:b/>
          <w:lang w:val="de-DE"/>
        </w:rPr>
        <w:t>Ms. Stella Ndabeni-Abrahams, MP</w:t>
      </w:r>
    </w:p>
    <w:p w14:paraId="36B2AA21" w14:textId="77777777" w:rsidR="006E6D8F" w:rsidRPr="00173062" w:rsidRDefault="006E6D8F" w:rsidP="006E6D8F">
      <w:pPr>
        <w:pStyle w:val="NoSpacing"/>
        <w:ind w:left="720" w:hanging="720"/>
        <w:rPr>
          <w:rFonts w:ascii="Arial" w:eastAsia="Calibri" w:hAnsi="Arial" w:cs="Arial"/>
          <w:b/>
          <w:lang w:val="de-DE"/>
        </w:rPr>
      </w:pPr>
      <w:r w:rsidRPr="00173062">
        <w:rPr>
          <w:rFonts w:ascii="Arial" w:eastAsia="Calibri" w:hAnsi="Arial" w:cs="Arial"/>
          <w:b/>
          <w:lang w:val="de-DE"/>
        </w:rPr>
        <w:t xml:space="preserve">Minister </w:t>
      </w:r>
    </w:p>
    <w:p w14:paraId="7F35783F" w14:textId="77777777" w:rsidR="006E6D8F" w:rsidRDefault="006E6D8F" w:rsidP="006E6D8F"/>
    <w:p w14:paraId="4152F4EF" w14:textId="77777777" w:rsidR="006E6D8F" w:rsidRDefault="006E6D8F" w:rsidP="006E6D8F"/>
    <w:p w14:paraId="268B4BF8" w14:textId="77777777" w:rsidR="006E6D8F" w:rsidRDefault="006E6D8F" w:rsidP="006E6D8F"/>
    <w:p w14:paraId="48EE2616" w14:textId="77777777" w:rsidR="006E6D8F" w:rsidRDefault="006E6D8F" w:rsidP="006E6D8F"/>
    <w:p w14:paraId="7337EE49" w14:textId="77777777" w:rsidR="006E6D8F" w:rsidRDefault="006E6D8F" w:rsidP="006E6D8F"/>
    <w:p w14:paraId="43BD4D9F" w14:textId="77777777" w:rsidR="006E6D8F" w:rsidRDefault="006E6D8F" w:rsidP="006E6D8F"/>
    <w:p w14:paraId="5057A434" w14:textId="77777777" w:rsidR="006E6D8F" w:rsidRDefault="006E6D8F" w:rsidP="006E6D8F"/>
    <w:p w14:paraId="4D4337C1" w14:textId="77777777" w:rsidR="006E6D8F" w:rsidRDefault="006E6D8F" w:rsidP="006E6D8F"/>
    <w:p w14:paraId="26BED14A" w14:textId="77777777" w:rsidR="006E6D8F" w:rsidRDefault="006E6D8F" w:rsidP="006E6D8F"/>
    <w:p w14:paraId="016FC620" w14:textId="77777777" w:rsidR="006E6D8F" w:rsidRDefault="006E6D8F" w:rsidP="006E6D8F"/>
    <w:p w14:paraId="38105C9E" w14:textId="77777777" w:rsidR="006E6D8F" w:rsidRDefault="006E6D8F" w:rsidP="006E6D8F"/>
    <w:p w14:paraId="66BDEC91" w14:textId="77777777" w:rsidR="006E6D8F" w:rsidRDefault="006E6D8F" w:rsidP="006E6D8F"/>
    <w:p w14:paraId="1F2973CF" w14:textId="77777777" w:rsidR="006E6D8F" w:rsidRDefault="006E6D8F" w:rsidP="006E6D8F"/>
    <w:p w14:paraId="144C8CB7" w14:textId="77777777" w:rsidR="006E6D8F" w:rsidRDefault="006E6D8F" w:rsidP="006E6D8F"/>
    <w:p w14:paraId="57BF0B04" w14:textId="77777777" w:rsidR="006E6D8F" w:rsidRDefault="006E6D8F" w:rsidP="006E6D8F"/>
    <w:p w14:paraId="57167DAE" w14:textId="77777777" w:rsidR="006E6D8F" w:rsidRDefault="006E6D8F" w:rsidP="006E6D8F"/>
    <w:p w14:paraId="14E06543" w14:textId="77777777" w:rsidR="006E6D8F" w:rsidRDefault="006E6D8F" w:rsidP="006E6D8F"/>
    <w:p w14:paraId="7F998823" w14:textId="77777777" w:rsidR="006E6D8F" w:rsidRDefault="006E6D8F" w:rsidP="006E6D8F"/>
    <w:p w14:paraId="4008ADE3" w14:textId="77777777" w:rsidR="006E6D8F" w:rsidRDefault="006E6D8F" w:rsidP="006E6D8F"/>
    <w:p w14:paraId="2803AB04" w14:textId="77777777" w:rsidR="006E6D8F" w:rsidRDefault="006E6D8F" w:rsidP="006E6D8F"/>
    <w:p w14:paraId="2FC49238" w14:textId="77777777" w:rsidR="006E6D8F" w:rsidRDefault="006E6D8F" w:rsidP="006E6D8F"/>
    <w:p w14:paraId="232A390D" w14:textId="77777777" w:rsidR="006E6D8F" w:rsidRDefault="006E6D8F" w:rsidP="006E6D8F"/>
    <w:p w14:paraId="25DB5EDF" w14:textId="77777777" w:rsidR="006E6D8F" w:rsidRDefault="006E6D8F" w:rsidP="006E6D8F"/>
    <w:p w14:paraId="6BD35EDC" w14:textId="77777777" w:rsidR="00FC2DDD" w:rsidRDefault="00FC2DDD"/>
    <w:sectPr w:rsidR="00FC2DDD" w:rsidSect="00261C4F">
      <w:footerReference w:type="default" r:id="rId8"/>
      <w:pgSz w:w="11906" w:h="16838"/>
      <w:pgMar w:top="-8" w:right="656" w:bottom="1440" w:left="1350" w:header="140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87EFA" w14:textId="77777777" w:rsidR="00774043" w:rsidRDefault="00774043" w:rsidP="006E6D8F">
      <w:pPr>
        <w:spacing w:after="0" w:line="240" w:lineRule="auto"/>
      </w:pPr>
      <w:r>
        <w:separator/>
      </w:r>
    </w:p>
  </w:endnote>
  <w:endnote w:type="continuationSeparator" w:id="0">
    <w:p w14:paraId="626102EF" w14:textId="77777777" w:rsidR="00774043" w:rsidRDefault="00774043" w:rsidP="006E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5051B" w14:textId="77777777" w:rsidR="006E6D8F" w:rsidRPr="00775DC1" w:rsidRDefault="009A4A8F" w:rsidP="006E6D8F">
    <w:pPr>
      <w:spacing w:before="100" w:beforeAutospacing="1" w:after="100" w:afterAutospacing="1" w:line="240" w:lineRule="auto"/>
      <w:jc w:val="both"/>
      <w:outlineLvl w:val="0"/>
      <w:rPr>
        <w:rFonts w:ascii="Arial" w:hAnsi="Arial" w:cs="Arial"/>
        <w:b/>
        <w:color w:val="A6A6A6" w:themeColor="background1" w:themeShade="A6"/>
        <w:sz w:val="24"/>
        <w:szCs w:val="24"/>
      </w:rPr>
    </w:pPr>
    <w:r w:rsidRPr="00775DC1">
      <w:rPr>
        <w:rFonts w:ascii="Arial" w:eastAsia="Times New Roman" w:hAnsi="Arial" w:cs="Arial"/>
        <w:b/>
        <w:color w:val="A6A6A6" w:themeColor="background1" w:themeShade="A6"/>
        <w:sz w:val="24"/>
        <w:szCs w:val="24"/>
        <w:shd w:val="clear" w:color="auto" w:fill="FFFFFF" w:themeFill="background1"/>
      </w:rPr>
      <w:t xml:space="preserve">Reply to the Parliamentary </w:t>
    </w:r>
    <w:r w:rsidR="00775DC1" w:rsidRPr="00775DC1">
      <w:rPr>
        <w:rFonts w:ascii="Arial" w:hAnsi="Arial" w:cs="Arial"/>
        <w:b/>
        <w:bCs/>
        <w:color w:val="A6A6A6" w:themeColor="background1" w:themeShade="A6"/>
        <w:sz w:val="24"/>
        <w:szCs w:val="24"/>
      </w:rPr>
      <w:t>473.</w:t>
    </w:r>
    <w:r w:rsidR="00775DC1" w:rsidRPr="00775DC1">
      <w:rPr>
        <w:rFonts w:ascii="Arial" w:hAnsi="Arial" w:cs="Arial"/>
        <w:b/>
        <w:bCs/>
        <w:color w:val="A6A6A6" w:themeColor="background1" w:themeShade="A6"/>
        <w:sz w:val="24"/>
        <w:szCs w:val="24"/>
      </w:rPr>
      <w:tab/>
      <w:t>Mr C</w:t>
    </w:r>
    <w:r w:rsidR="00775DC1" w:rsidRPr="00775DC1">
      <w:rPr>
        <w:rFonts w:ascii="Arial" w:hAnsi="Arial" w:cs="Arial"/>
        <w:b/>
        <w:color w:val="A6A6A6" w:themeColor="background1" w:themeShade="A6"/>
        <w:sz w:val="24"/>
        <w:szCs w:val="24"/>
      </w:rPr>
      <w:t xml:space="preserve"> D Matsepe (DA) to ask the Minister of Communications, Telecommunications and Postal Services:</w:t>
    </w:r>
  </w:p>
  <w:p w14:paraId="6561A50A" w14:textId="77777777" w:rsidR="006E27B1" w:rsidRPr="00115D84" w:rsidRDefault="009A4A8F" w:rsidP="00AB6643">
    <w:pPr>
      <w:spacing w:before="100" w:beforeAutospacing="1" w:after="100" w:afterAutospacing="1" w:line="240" w:lineRule="auto"/>
      <w:ind w:left="3690" w:firstLine="630"/>
      <w:jc w:val="both"/>
      <w:outlineLvl w:val="0"/>
      <w:rPr>
        <w:caps/>
        <w:noProof/>
        <w:color w:val="808080" w:themeColor="background1" w:themeShade="80"/>
      </w:rPr>
    </w:pPr>
    <w:r w:rsidRPr="00115D84">
      <w:rPr>
        <w:caps/>
        <w:color w:val="808080" w:themeColor="background1" w:themeShade="80"/>
      </w:rPr>
      <w:fldChar w:fldCharType="begin"/>
    </w:r>
    <w:r w:rsidRPr="00115D84">
      <w:rPr>
        <w:caps/>
        <w:color w:val="808080" w:themeColor="background1" w:themeShade="80"/>
      </w:rPr>
      <w:instrText xml:space="preserve"> PAGE   \* MERGEFORMAT </w:instrText>
    </w:r>
    <w:r w:rsidRPr="00115D84">
      <w:rPr>
        <w:caps/>
        <w:color w:val="808080" w:themeColor="background1" w:themeShade="80"/>
      </w:rPr>
      <w:fldChar w:fldCharType="separate"/>
    </w:r>
    <w:r w:rsidR="00DA7E09">
      <w:rPr>
        <w:caps/>
        <w:noProof/>
        <w:color w:val="808080" w:themeColor="background1" w:themeShade="80"/>
      </w:rPr>
      <w:t>2</w:t>
    </w:r>
    <w:r w:rsidRPr="00115D84">
      <w:rPr>
        <w:caps/>
        <w:noProof/>
        <w:color w:val="808080" w:themeColor="background1" w:themeShade="80"/>
      </w:rPr>
      <w:fldChar w:fldCharType="end"/>
    </w:r>
  </w:p>
  <w:p w14:paraId="6E054E5E" w14:textId="77777777" w:rsidR="00964904" w:rsidRDefault="00DA7E09" w:rsidP="00964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8C833" w14:textId="77777777" w:rsidR="00774043" w:rsidRDefault="00774043" w:rsidP="006E6D8F">
      <w:pPr>
        <w:spacing w:after="0" w:line="240" w:lineRule="auto"/>
      </w:pPr>
      <w:r>
        <w:separator/>
      </w:r>
    </w:p>
  </w:footnote>
  <w:footnote w:type="continuationSeparator" w:id="0">
    <w:p w14:paraId="6E41A967" w14:textId="77777777" w:rsidR="00774043" w:rsidRDefault="00774043" w:rsidP="006E6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D114B"/>
    <w:multiLevelType w:val="hybridMultilevel"/>
    <w:tmpl w:val="473421E8"/>
    <w:lvl w:ilvl="0" w:tplc="35FA134A">
      <w:start w:val="2"/>
      <w:numFmt w:val="lowerRoman"/>
      <w:lvlText w:val="(%1)"/>
      <w:lvlJc w:val="left"/>
      <w:pPr>
        <w:ind w:left="1440" w:hanging="72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BD7908"/>
    <w:multiLevelType w:val="hybridMultilevel"/>
    <w:tmpl w:val="E724DC56"/>
    <w:lvl w:ilvl="0" w:tplc="638C4BFE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8F"/>
    <w:rsid w:val="0012078A"/>
    <w:rsid w:val="002F64F5"/>
    <w:rsid w:val="00327B90"/>
    <w:rsid w:val="00534DBD"/>
    <w:rsid w:val="00667CC3"/>
    <w:rsid w:val="006E6D8F"/>
    <w:rsid w:val="00702C80"/>
    <w:rsid w:val="00774043"/>
    <w:rsid w:val="00775DC1"/>
    <w:rsid w:val="00784006"/>
    <w:rsid w:val="00860416"/>
    <w:rsid w:val="008B4C3D"/>
    <w:rsid w:val="009A4A8F"/>
    <w:rsid w:val="00A67C9A"/>
    <w:rsid w:val="00B934C9"/>
    <w:rsid w:val="00CF7358"/>
    <w:rsid w:val="00D37CC8"/>
    <w:rsid w:val="00D86DC8"/>
    <w:rsid w:val="00DA7E09"/>
    <w:rsid w:val="00DD18E3"/>
    <w:rsid w:val="00E05538"/>
    <w:rsid w:val="00E24FAD"/>
    <w:rsid w:val="00F73F70"/>
    <w:rsid w:val="00F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755D9A"/>
  <w15:docId w15:val="{D136BE0A-7D28-4300-9939-5A230FDD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E6D8F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6E6D8F"/>
    <w:rPr>
      <w:rFonts w:ascii="Calibri" w:eastAsia="Calibri" w:hAnsi="Calibri" w:cs="Times New Roman"/>
      <w:lang w:val="en-ZA"/>
    </w:rPr>
  </w:style>
  <w:style w:type="paragraph" w:customStyle="1" w:styleId="Default">
    <w:name w:val="Default"/>
    <w:rsid w:val="006E6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E6D8F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E6D8F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6E6D8F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E6D8F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E6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sabc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Mashudu Ralutanda</dc:creator>
  <cp:lastModifiedBy>Michael  Plaatjies</cp:lastModifiedBy>
  <cp:revision>2</cp:revision>
  <cp:lastPrinted>2019-04-17T13:22:00Z</cp:lastPrinted>
  <dcterms:created xsi:type="dcterms:W3CDTF">2019-04-18T09:37:00Z</dcterms:created>
  <dcterms:modified xsi:type="dcterms:W3CDTF">2019-04-18T09:37:00Z</dcterms:modified>
</cp:coreProperties>
</file>